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 xml:space="preserve">АДМИНИСТРАЦИЯ 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АНДРЕЕВСКОГО СЕЛЬСКОГО ПОСЕЛЕНИЯ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Темниковского МУНИЦИПАЛЬНОГО РАЙОНА</w:t>
      </w:r>
    </w:p>
    <w:p w:rsidR="00301025" w:rsidRPr="00301025" w:rsidRDefault="00301025" w:rsidP="00301025">
      <w:pPr>
        <w:pStyle w:val="a3"/>
        <w:shd w:val="clear" w:color="auto" w:fill="FFFFFF"/>
        <w:rPr>
          <w:caps/>
          <w:sz w:val="28"/>
          <w:szCs w:val="28"/>
        </w:rPr>
      </w:pPr>
      <w:r w:rsidRPr="00301025">
        <w:rPr>
          <w:caps/>
          <w:sz w:val="28"/>
          <w:szCs w:val="28"/>
        </w:rPr>
        <w:t>Республики мордовиЯ</w:t>
      </w: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pStyle w:val="a3"/>
        <w:shd w:val="clear" w:color="auto" w:fill="FFFFFF"/>
        <w:rPr>
          <w:b w:val="0"/>
          <w:caps/>
          <w:sz w:val="20"/>
        </w:rPr>
      </w:pPr>
    </w:p>
    <w:p w:rsidR="00301025" w:rsidRPr="00301025" w:rsidRDefault="00301025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01025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301025" w:rsidP="00301025">
      <w:pPr>
        <w:pStyle w:val="a6"/>
        <w:rPr>
          <w:rFonts w:ascii="Times New Roman" w:hAnsi="Times New Roman" w:cs="Times New Roman"/>
        </w:rPr>
      </w:pPr>
    </w:p>
    <w:p w:rsidR="00301025" w:rsidRPr="00301025" w:rsidRDefault="00AB4EB9" w:rsidP="0030102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27.02.</w:t>
      </w:r>
      <w:r w:rsidR="00301025" w:rsidRPr="0030102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301025" w:rsidRPr="00301025">
        <w:rPr>
          <w:rFonts w:ascii="Times New Roman" w:hAnsi="Times New Roman" w:cs="Times New Roman"/>
          <w:sz w:val="28"/>
          <w:szCs w:val="28"/>
        </w:rPr>
        <w:t xml:space="preserve"> г</w:t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 w:rsidR="00301025" w:rsidRPr="0030102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301025" w:rsidRPr="0030102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74</w:t>
      </w:r>
    </w:p>
    <w:p w:rsidR="00301025" w:rsidRDefault="00301025" w:rsidP="00301025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025">
        <w:rPr>
          <w:rFonts w:ascii="Times New Roman" w:hAnsi="Times New Roman" w:cs="Times New Roman"/>
          <w:sz w:val="28"/>
          <w:szCs w:val="28"/>
        </w:rPr>
        <w:t>д. Андреевка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0A0"/>
      </w:tblPr>
      <w:tblGrid>
        <w:gridCol w:w="9310"/>
      </w:tblGrid>
      <w:tr w:rsidR="00B16490" w:rsidRPr="0006191A" w:rsidTr="00B16490">
        <w:trPr>
          <w:trHeight w:val="893"/>
          <w:tblCellSpacing w:w="0" w:type="dxa"/>
          <w:jc w:val="center"/>
        </w:trPr>
        <w:tc>
          <w:tcPr>
            <w:tcW w:w="9310" w:type="dxa"/>
          </w:tcPr>
          <w:p w:rsidR="00B16490" w:rsidRPr="00C21BB4" w:rsidRDefault="00B16490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57E8">
              <w:rPr>
                <w:rFonts w:ascii="Times New Roman" w:hAnsi="Times New Roman" w:cs="Times New Roman"/>
                <w:color w:val="454141"/>
                <w:sz w:val="24"/>
                <w:szCs w:val="24"/>
              </w:rPr>
              <w:t> 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Об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утверждении Порядка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применения бюджетной</w:t>
            </w:r>
            <w:r w:rsidRPr="00C21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классификации Российской Федерации в части,</w:t>
            </w:r>
            <w:r w:rsidRPr="00C21B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относящейся к бюджету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Андреевского</w:t>
            </w:r>
            <w:r w:rsidRPr="00C21B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Темниковского муниципального района Республики Мордовия </w:t>
            </w:r>
          </w:p>
          <w:p w:rsidR="00B16490" w:rsidRPr="008157E8" w:rsidRDefault="00B16490" w:rsidP="00741973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490" w:rsidRPr="00C21BB4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В соответствии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Бюджетны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м кодексом Российской Федерации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</w:t>
      </w:r>
      <w:r>
        <w:rPr>
          <w:rFonts w:ascii="Times New Roman" w:hAnsi="Times New Roman" w:cs="Times New Roman"/>
          <w:color w:val="454141"/>
          <w:sz w:val="28"/>
          <w:szCs w:val="28"/>
        </w:rPr>
        <w:t>оселения Темниковского муниципального района п о с т а н о в л я е т:</w:t>
      </w:r>
    </w:p>
    <w:p w:rsidR="00B16490" w:rsidRPr="00C21BB4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1. Утвердить прилагаемый Порядок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454141"/>
          <w:sz w:val="28"/>
          <w:szCs w:val="28"/>
        </w:rPr>
        <w:t>Темниковского муниципального района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(далее-Порядок).</w:t>
      </w:r>
    </w:p>
    <w:p w:rsidR="00B16490" w:rsidRDefault="00B16490" w:rsidP="00B164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B16490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240" w:lineRule="auto"/>
        <w:jc w:val="both"/>
        <w:rPr>
          <w:rFonts w:ascii="Times New Roman" w:hAnsi="Times New Roman" w:cs="Times New Roman"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</w:t>
      </w:r>
    </w:p>
    <w:p w:rsidR="00B16490" w:rsidRPr="00C21BB4" w:rsidRDefault="00B16490" w:rsidP="00B16490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>
        <w:rPr>
          <w:rFonts w:ascii="Times New Roman" w:hAnsi="Times New Roman" w:cs="Times New Roman"/>
          <w:bCs/>
          <w:color w:val="454141"/>
          <w:sz w:val="28"/>
          <w:szCs w:val="28"/>
        </w:rPr>
        <w:t>с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>ельского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поселения                                                    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 xml:space="preserve">                               Т.В.Максимова </w:t>
      </w:r>
    </w:p>
    <w:p w:rsidR="00B16490" w:rsidRDefault="00B16490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454141"/>
          <w:sz w:val="24"/>
          <w:szCs w:val="24"/>
        </w:rPr>
      </w:pPr>
    </w:p>
    <w:p w:rsidR="00B16490" w:rsidRPr="008157E8" w:rsidRDefault="00B16490" w:rsidP="00B1649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B16490" w:rsidRDefault="00B16490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AB4EB9" w:rsidRDefault="00AB4EB9" w:rsidP="00B16490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lastRenderedPageBreak/>
        <w:t xml:space="preserve">  Утвержден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           постановлением Администрации</w:t>
      </w:r>
    </w:p>
    <w:p w:rsid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>                                                                  Андреевского сельского поселения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Темниковского муниципального района</w:t>
      </w:r>
    </w:p>
    <w:p w:rsidR="00B16490" w:rsidRPr="00B16490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B16490">
        <w:rPr>
          <w:rFonts w:ascii="Times New Roman" w:hAnsi="Times New Roman" w:cs="Times New Roman"/>
          <w:color w:val="454141"/>
          <w:sz w:val="24"/>
          <w:szCs w:val="24"/>
        </w:rPr>
        <w:t xml:space="preserve">                                                                                     от  </w:t>
      </w:r>
      <w:r w:rsidR="00AB4EB9">
        <w:rPr>
          <w:rFonts w:ascii="Times New Roman" w:hAnsi="Times New Roman" w:cs="Times New Roman"/>
          <w:color w:val="454141"/>
          <w:sz w:val="24"/>
          <w:szCs w:val="24"/>
        </w:rPr>
        <w:t>27.02.</w:t>
      </w:r>
      <w:r>
        <w:rPr>
          <w:rFonts w:ascii="Times New Roman" w:hAnsi="Times New Roman" w:cs="Times New Roman"/>
          <w:color w:val="454141"/>
          <w:sz w:val="24"/>
          <w:szCs w:val="24"/>
        </w:rPr>
        <w:t xml:space="preserve">2020 г </w:t>
      </w:r>
      <w:r w:rsidRPr="00B16490">
        <w:rPr>
          <w:rFonts w:ascii="Times New Roman" w:hAnsi="Times New Roman" w:cs="Times New Roman"/>
          <w:color w:val="454141"/>
          <w:sz w:val="24"/>
          <w:szCs w:val="24"/>
        </w:rPr>
        <w:t>№</w:t>
      </w:r>
      <w:bookmarkStart w:id="0" w:name="_GoBack"/>
      <w:bookmarkEnd w:id="0"/>
      <w:r w:rsidR="00AB4EB9">
        <w:rPr>
          <w:rFonts w:ascii="Times New Roman" w:hAnsi="Times New Roman" w:cs="Times New Roman"/>
          <w:color w:val="454141"/>
          <w:sz w:val="24"/>
          <w:szCs w:val="24"/>
        </w:rPr>
        <w:t xml:space="preserve"> 74</w:t>
      </w:r>
    </w:p>
    <w:p w:rsidR="00B16490" w:rsidRDefault="00B16490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  <w:r w:rsidRPr="008157E8">
        <w:rPr>
          <w:rFonts w:ascii="Times New Roman" w:hAnsi="Times New Roman" w:cs="Times New Roman"/>
          <w:color w:val="454141"/>
          <w:sz w:val="24"/>
          <w:szCs w:val="24"/>
        </w:rPr>
        <w:t>  </w:t>
      </w:r>
    </w:p>
    <w:p w:rsidR="00B16490" w:rsidRPr="008157E8" w:rsidRDefault="00B16490" w:rsidP="00B16490">
      <w:pPr>
        <w:spacing w:after="0" w:line="240" w:lineRule="auto"/>
        <w:rPr>
          <w:rFonts w:ascii="Times New Roman" w:hAnsi="Times New Roman" w:cs="Times New Roman"/>
          <w:color w:val="454141"/>
          <w:sz w:val="24"/>
          <w:szCs w:val="24"/>
        </w:rPr>
      </w:pPr>
    </w:p>
    <w:p w:rsidR="00B16490" w:rsidRPr="00C21BB4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Порядок</w:t>
      </w:r>
    </w:p>
    <w:p w:rsid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применения бюджетной классификации Российской Федерации в части,</w:t>
      </w:r>
      <w:r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Темниковского муниципального района 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color w:val="454141"/>
        </w:rPr>
      </w:pP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454141"/>
        </w:rPr>
      </w:pPr>
    </w:p>
    <w:p w:rsidR="00B16490" w:rsidRPr="00C21BB4" w:rsidRDefault="00B16490" w:rsidP="00B1649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1. Общие положения.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  Настоящий Порядок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разработан в соответствии с Бюджетным кодексом Российской Федерации. Порядок устанавливает правила применения бюджетной классификации Российской Федерации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(далее – бюджет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2. Перечень кодов подвидов по видам доходов, главным</w:t>
      </w:r>
      <w:r w:rsidRPr="00B16490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администратором которых является Администрация Андреевского сельского поселения.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 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 утверждает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перечень кодов подвидов доходов по видам доходов, главным администратором которых является Администрация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B16490">
        <w:rPr>
          <w:rFonts w:ascii="Times New Roman" w:hAnsi="Times New Roman" w:cs="Times New Roman"/>
          <w:bCs/>
          <w:color w:val="454141"/>
          <w:sz w:val="28"/>
          <w:szCs w:val="28"/>
        </w:rPr>
        <w:t>3. Целевые статьи расходов</w:t>
      </w:r>
      <w:r>
        <w:rPr>
          <w:rFonts w:ascii="Times New Roman" w:hAnsi="Times New Roman" w:cs="Times New Roman"/>
          <w:bCs/>
          <w:color w:val="454141"/>
          <w:sz w:val="28"/>
          <w:szCs w:val="28"/>
        </w:rPr>
        <w:t>.</w:t>
      </w:r>
    </w:p>
    <w:p w:rsidR="00B16490" w:rsidRPr="00C21BB4" w:rsidRDefault="00B16490" w:rsidP="00B16490">
      <w:pPr>
        <w:spacing w:after="0" w:line="360" w:lineRule="auto"/>
        <w:ind w:firstLine="180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расходов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обеспечивают привязку бюджетных ассигнований к муниципальным программам, и (или) не включенным в муниципальные программы направлениям деят</w:t>
      </w:r>
      <w:r>
        <w:rPr>
          <w:rFonts w:ascii="Times New Roman" w:hAnsi="Times New Roman" w:cs="Times New Roman"/>
          <w:color w:val="454141"/>
          <w:sz w:val="28"/>
          <w:szCs w:val="28"/>
        </w:rPr>
        <w:t>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самоуправления, указанным в в</w:t>
      </w:r>
      <w:r>
        <w:rPr>
          <w:rFonts w:ascii="Times New Roman" w:hAnsi="Times New Roman" w:cs="Times New Roman"/>
          <w:color w:val="454141"/>
          <w:sz w:val="28"/>
          <w:szCs w:val="28"/>
        </w:rPr>
        <w:t>едомственной структуре расходов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 Структура кода целевой статьи расходов бюджета состоит из семи разрядов и включает следующие составные части: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lastRenderedPageBreak/>
        <w:t xml:space="preserve">код программного (непрограммного) направления расходов </w:t>
      </w:r>
      <w:r w:rsidRPr="006D2FD4">
        <w:rPr>
          <w:rFonts w:ascii="Times New Roman" w:hAnsi="Times New Roman" w:cs="Times New Roman"/>
          <w:color w:val="454141"/>
          <w:sz w:val="28"/>
          <w:szCs w:val="28"/>
        </w:rPr>
        <w:t>(8 - 9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разряды кода классификации расходов бюджетов), предназначенный для кодирования муниципальных программ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не прогр</w:t>
      </w:r>
      <w:r>
        <w:rPr>
          <w:rFonts w:ascii="Times New Roman" w:hAnsi="Times New Roman" w:cs="Times New Roman"/>
          <w:color w:val="454141"/>
          <w:sz w:val="28"/>
          <w:szCs w:val="28"/>
        </w:rPr>
        <w:t>аммных направлений деятельности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органов местного самоуправления</w:t>
      </w:r>
      <w:r>
        <w:rPr>
          <w:rFonts w:ascii="Times New Roman" w:hAnsi="Times New Roman" w:cs="Times New Roman"/>
          <w:color w:val="454141"/>
          <w:sz w:val="28"/>
          <w:szCs w:val="28"/>
        </w:rPr>
        <w:t>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подпрограммы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(10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разряд кода классификации расходов бюджетов), предназначенный для кодирования под</w:t>
      </w:r>
      <w:r>
        <w:rPr>
          <w:rFonts w:ascii="Times New Roman" w:hAnsi="Times New Roman" w:cs="Times New Roman"/>
          <w:color w:val="454141"/>
          <w:sz w:val="28"/>
          <w:szCs w:val="28"/>
        </w:rPr>
        <w:t>программ муниципальных программ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 сельского поселения, а также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непрограммных направлений деятельности органов местного самоуправления.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код направления расходов </w:t>
      </w:r>
      <w:r w:rsidRPr="00F7258D">
        <w:rPr>
          <w:rFonts w:ascii="Times New Roman" w:hAnsi="Times New Roman" w:cs="Times New Roman"/>
          <w:color w:val="454141"/>
          <w:sz w:val="28"/>
          <w:szCs w:val="28"/>
        </w:rPr>
        <w:t>(11 - 14 разряды)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предназначен для кодирования направлений расходования средств, конкретизирующих (при необходимости) отдельные мероприятия.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 xml:space="preserve">Перечень, коды и правила применения целевых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статей в части, относящейся к бюджету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</w:t>
      </w:r>
      <w:r>
        <w:rPr>
          <w:rFonts w:ascii="Times New Roman" w:hAnsi="Times New Roman" w:cs="Times New Roman"/>
          <w:color w:val="454141"/>
          <w:sz w:val="28"/>
          <w:szCs w:val="28"/>
        </w:rPr>
        <w:t>селения, приведены в Приложении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к настоящему Порядку.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lastRenderedPageBreak/>
        <w:t>Приложение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>
        <w:rPr>
          <w:rFonts w:ascii="Times New Roman" w:hAnsi="Times New Roman" w:cs="Times New Roman"/>
          <w:color w:val="454141"/>
          <w:sz w:val="24"/>
          <w:szCs w:val="24"/>
        </w:rPr>
        <w:t>к Порядку применения</w:t>
      </w: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бюджетной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>             классификации Российской Федерации 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в части, относящейся к бюджету</w:t>
      </w:r>
    </w:p>
    <w:p w:rsidR="00B16490" w:rsidRPr="000E048D" w:rsidRDefault="00B16490" w:rsidP="00B16490">
      <w:pPr>
        <w:spacing w:after="0" w:line="240" w:lineRule="auto"/>
        <w:jc w:val="right"/>
        <w:rPr>
          <w:rFonts w:ascii="Times New Roman" w:hAnsi="Times New Roman" w:cs="Times New Roman"/>
          <w:color w:val="454141"/>
          <w:sz w:val="24"/>
          <w:szCs w:val="24"/>
        </w:rPr>
      </w:pPr>
      <w:r w:rsidRPr="000E048D">
        <w:rPr>
          <w:rFonts w:ascii="Times New Roman" w:hAnsi="Times New Roman" w:cs="Times New Roman"/>
          <w:color w:val="454141"/>
          <w:sz w:val="24"/>
          <w:szCs w:val="24"/>
        </w:rPr>
        <w:t xml:space="preserve"> Андреевского сельского поселения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Перечень, коды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и правила применения целевых статей в части, относящейся к бюджету </w:t>
      </w:r>
      <w:r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Целевые статьи непрограммного направления расходов 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включают: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</w:t>
      </w:r>
      <w:r w:rsidR="007A6233" w:rsidRPr="00A83A05">
        <w:rPr>
          <w:rFonts w:ascii="Times New Roman" w:hAnsi="Times New Roman" w:cs="Times New Roman"/>
          <w:b/>
          <w:color w:val="454141"/>
          <w:sz w:val="28"/>
          <w:szCs w:val="28"/>
        </w:rPr>
        <w:t>1</w:t>
      </w:r>
      <w:r w:rsidR="007877D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41150</w:t>
      </w:r>
      <w:r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Глава муниципального образования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</w:t>
      </w:r>
      <w:r>
        <w:rPr>
          <w:rFonts w:ascii="Times New Roman" w:hAnsi="Times New Roman" w:cs="Times New Roman"/>
          <w:color w:val="454141"/>
          <w:sz w:val="28"/>
          <w:szCs w:val="28"/>
        </w:rPr>
        <w:t>ются расходы на оплату труда, с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учетом начислений, и прочие выплаты Главы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C21BB4" w:rsidRDefault="007877D9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911 41120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Расходы на обеспечение функций государственных (муниципальных)</w:t>
      </w:r>
      <w:r w:rsidR="00070979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>органов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По данн</w:t>
      </w:r>
      <w:r w:rsidR="00070979">
        <w:rPr>
          <w:rFonts w:ascii="Times New Roman" w:hAnsi="Times New Roman" w:cs="Times New Roman"/>
          <w:color w:val="454141"/>
          <w:sz w:val="28"/>
          <w:szCs w:val="28"/>
        </w:rPr>
        <w:t>ой целевой статье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на обеспечение выполнения функций  аппарата Администрации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</w:t>
      </w:r>
    </w:p>
    <w:p w:rsidR="00B16490" w:rsidRPr="00C21BB4" w:rsidRDefault="007877D9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</w:t>
      </w:r>
      <w:r w:rsidR="0007097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51180</w:t>
      </w:r>
      <w:r w:rsidR="00070979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Осуществление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первичного воинского учета на территориях</w:t>
      </w:r>
      <w:r w:rsidR="00B16490">
        <w:rPr>
          <w:rFonts w:ascii="Times New Roman" w:hAnsi="Times New Roman" w:cs="Times New Roman"/>
          <w:b/>
          <w:color w:val="454141"/>
          <w:sz w:val="28"/>
          <w:szCs w:val="28"/>
        </w:rPr>
        <w:t>,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где отсутствуют военные комиссариаты</w:t>
      </w:r>
    </w:p>
    <w:p w:rsidR="00B16490" w:rsidRPr="00C21BB4" w:rsidRDefault="00070979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>
        <w:rPr>
          <w:rFonts w:ascii="Times New Roman" w:hAnsi="Times New Roman" w:cs="Times New Roman"/>
          <w:color w:val="454141"/>
          <w:sz w:val="28"/>
          <w:szCs w:val="28"/>
        </w:rPr>
        <w:t>По данной целевой статье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отражаются расходы бюджета </w:t>
      </w:r>
      <w:r w:rsidR="00B16490"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  за счет субвенции на осуществление  первичного воинского учета на территориях</w:t>
      </w:r>
      <w:r w:rsidR="00B16490">
        <w:rPr>
          <w:rFonts w:ascii="Times New Roman" w:hAnsi="Times New Roman" w:cs="Times New Roman"/>
          <w:color w:val="454141"/>
          <w:sz w:val="28"/>
          <w:szCs w:val="28"/>
        </w:rPr>
        <w:t xml:space="preserve">, </w:t>
      </w:r>
      <w:r w:rsidR="00B16490" w:rsidRPr="00C21BB4">
        <w:rPr>
          <w:rFonts w:ascii="Times New Roman" w:hAnsi="Times New Roman" w:cs="Times New Roman"/>
          <w:color w:val="454141"/>
          <w:sz w:val="28"/>
          <w:szCs w:val="28"/>
        </w:rPr>
        <w:t>где отсутствуют военные комиссариаты.</w:t>
      </w:r>
    </w:p>
    <w:p w:rsidR="00B16490" w:rsidRPr="00C21BB4" w:rsidRDefault="00A83A05" w:rsidP="00B16490">
      <w:pPr>
        <w:spacing w:after="0" w:line="360" w:lineRule="auto"/>
        <w:jc w:val="both"/>
        <w:rPr>
          <w:rFonts w:ascii="Times New Roman" w:hAnsi="Times New Roman" w:cs="Times New Roman"/>
          <w:b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color w:val="454141"/>
          <w:sz w:val="28"/>
          <w:szCs w:val="28"/>
        </w:rPr>
        <w:t>911</w:t>
      </w:r>
      <w:r w:rsidR="00070979" w:rsidRPr="00A83A05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41180</w:t>
      </w:r>
      <w:r w:rsidR="00070979">
        <w:rPr>
          <w:rFonts w:ascii="Times New Roman" w:hAnsi="Times New Roman" w:cs="Times New Roman"/>
          <w:b/>
          <w:color w:val="454141"/>
          <w:sz w:val="28"/>
          <w:szCs w:val="28"/>
        </w:rPr>
        <w:t xml:space="preserve"> </w:t>
      </w:r>
      <w:r w:rsidR="00B16490" w:rsidRPr="00C21BB4">
        <w:rPr>
          <w:rFonts w:ascii="Times New Roman" w:hAnsi="Times New Roman" w:cs="Times New Roman"/>
          <w:b/>
          <w:color w:val="454141"/>
          <w:sz w:val="28"/>
          <w:szCs w:val="28"/>
        </w:rPr>
        <w:t>Резервные фонды</w:t>
      </w:r>
    </w:p>
    <w:p w:rsidR="00B16490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резервного фонда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поселения. </w:t>
      </w:r>
    </w:p>
    <w:p w:rsidR="00B16490" w:rsidRPr="00C21BB4" w:rsidRDefault="00A83A05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>911 430</w:t>
      </w:r>
      <w:r w:rsidR="00B16490" w:rsidRPr="00A83A05">
        <w:rPr>
          <w:rFonts w:ascii="Times New Roman" w:hAnsi="Times New Roman" w:cs="Times New Roman"/>
          <w:b/>
          <w:bCs/>
          <w:color w:val="454141"/>
          <w:sz w:val="28"/>
          <w:szCs w:val="28"/>
        </w:rPr>
        <w:t>40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Муниципальная программа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сельского поселения «Благоустройство территории 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Андреевского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="00B16490">
        <w:rPr>
          <w:rFonts w:ascii="Times New Roman" w:hAnsi="Times New Roman" w:cs="Times New Roman"/>
          <w:b/>
          <w:bCs/>
          <w:color w:val="454141"/>
          <w:sz w:val="28"/>
          <w:szCs w:val="28"/>
        </w:rPr>
        <w:t>сельского поселения на 2016-2020</w:t>
      </w:r>
      <w:r w:rsidR="00B16490"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годы "</w:t>
      </w:r>
    </w:p>
    <w:p w:rsidR="00B16490" w:rsidRPr="00C21BB4" w:rsidRDefault="00B16490" w:rsidP="00B16490">
      <w:pPr>
        <w:spacing w:after="0" w:line="360" w:lineRule="auto"/>
        <w:ind w:firstLine="540"/>
        <w:jc w:val="both"/>
        <w:rPr>
          <w:rFonts w:ascii="Times New Roman" w:hAnsi="Times New Roman" w:cs="Times New Roman"/>
          <w:b/>
          <w:bCs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По данной целевой статье отражаются расходы бюджета </w:t>
      </w:r>
      <w:r>
        <w:rPr>
          <w:rFonts w:ascii="Times New Roman" w:hAnsi="Times New Roman" w:cs="Times New Roman"/>
          <w:color w:val="454141"/>
          <w:sz w:val="28"/>
          <w:szCs w:val="28"/>
        </w:rPr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</w:t>
      </w:r>
      <w:r w:rsidR="00070979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на реализацию данной муниципальной программы </w:t>
      </w:r>
      <w:r>
        <w:rPr>
          <w:rFonts w:ascii="Times New Roman" w:hAnsi="Times New Roman" w:cs="Times New Roman"/>
          <w:color w:val="454141"/>
          <w:sz w:val="28"/>
          <w:szCs w:val="28"/>
        </w:rPr>
        <w:lastRenderedPageBreak/>
        <w:t>Андреевского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 xml:space="preserve"> сельского поселения, осуществляемые по следующим подпрограммам муниципальной программы: </w:t>
      </w: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> 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b/>
          <w:bCs/>
          <w:color w:val="454141"/>
          <w:sz w:val="28"/>
          <w:szCs w:val="28"/>
        </w:rPr>
        <w:t xml:space="preserve"> - </w:t>
      </w:r>
      <w:r w:rsidRPr="00C21BB4">
        <w:rPr>
          <w:rFonts w:ascii="Times New Roman" w:hAnsi="Times New Roman" w:cs="Times New Roman"/>
          <w:color w:val="454141"/>
          <w:sz w:val="28"/>
          <w:szCs w:val="28"/>
        </w:rPr>
        <w:t>обеспечение бесперебойного функционирования систем наружного (уличного) освещения;</w:t>
      </w:r>
    </w:p>
    <w:p w:rsidR="00B16490" w:rsidRPr="00C21BB4" w:rsidRDefault="00B16490" w:rsidP="00B16490">
      <w:pPr>
        <w:spacing w:after="0" w:line="360" w:lineRule="auto"/>
        <w:jc w:val="both"/>
        <w:rPr>
          <w:rFonts w:ascii="Times New Roman" w:hAnsi="Times New Roman" w:cs="Times New Roman"/>
          <w:color w:val="454141"/>
          <w:sz w:val="28"/>
          <w:szCs w:val="28"/>
        </w:rPr>
      </w:pPr>
      <w:r w:rsidRPr="00C21BB4">
        <w:rPr>
          <w:rFonts w:ascii="Times New Roman" w:hAnsi="Times New Roman" w:cs="Times New Roman"/>
          <w:color w:val="454141"/>
          <w:sz w:val="28"/>
          <w:szCs w:val="28"/>
        </w:rPr>
        <w:t>- прочие мероприятия по благоустройству территории.</w:t>
      </w:r>
    </w:p>
    <w:p w:rsidR="00B16490" w:rsidRPr="00B16490" w:rsidRDefault="00B16490" w:rsidP="00B1649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sectPr w:rsidR="00B16490" w:rsidRPr="00B16490" w:rsidSect="00070979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117C" w:rsidRDefault="00B0117C" w:rsidP="006D7B0E">
      <w:pPr>
        <w:spacing w:after="0" w:line="240" w:lineRule="auto"/>
      </w:pPr>
      <w:r>
        <w:separator/>
      </w:r>
    </w:p>
  </w:endnote>
  <w:endnote w:type="continuationSeparator" w:id="1">
    <w:p w:rsidR="00B0117C" w:rsidRDefault="00B0117C" w:rsidP="006D7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117C" w:rsidRDefault="00B0117C" w:rsidP="006D7B0E">
      <w:pPr>
        <w:spacing w:after="0" w:line="240" w:lineRule="auto"/>
      </w:pPr>
      <w:r>
        <w:separator/>
      </w:r>
    </w:p>
  </w:footnote>
  <w:footnote w:type="continuationSeparator" w:id="1">
    <w:p w:rsidR="00B0117C" w:rsidRDefault="00B0117C" w:rsidP="006D7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48626"/>
    </w:sdtPr>
    <w:sdtContent>
      <w:p w:rsidR="006D7B0E" w:rsidRDefault="005A1C77">
        <w:pPr>
          <w:pStyle w:val="a8"/>
          <w:jc w:val="center"/>
        </w:pPr>
        <w:fldSimple w:instr=" PAGE   \* MERGEFORMAT ">
          <w:r w:rsidR="00AB4EB9">
            <w:rPr>
              <w:noProof/>
            </w:rPr>
            <w:t>2</w:t>
          </w:r>
        </w:fldSimple>
      </w:p>
    </w:sdtContent>
  </w:sdt>
  <w:p w:rsidR="006D7B0E" w:rsidRDefault="006D7B0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35B85"/>
    <w:multiLevelType w:val="singleLevel"/>
    <w:tmpl w:val="AB4E5588"/>
    <w:lvl w:ilvl="0">
      <w:start w:val="1"/>
      <w:numFmt w:val="decimal"/>
      <w:lvlText w:val="7.%1."/>
      <w:legacy w:legacy="1" w:legacySpace="0" w:legacyIndent="572"/>
      <w:lvlJc w:val="left"/>
      <w:rPr>
        <w:rFonts w:ascii="Times New Roman" w:hAnsi="Times New Roman" w:cs="Times New Roman" w:hint="default"/>
      </w:rPr>
    </w:lvl>
  </w:abstractNum>
  <w:abstractNum w:abstractNumId="1">
    <w:nsid w:val="189E2B04"/>
    <w:multiLevelType w:val="hybridMultilevel"/>
    <w:tmpl w:val="A72851B4"/>
    <w:lvl w:ilvl="0" w:tplc="DE700E06">
      <w:start w:val="1"/>
      <w:numFmt w:val="decimal"/>
      <w:lvlText w:val="%1."/>
      <w:lvlJc w:val="left"/>
      <w:pPr>
        <w:ind w:left="108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46DD44E2"/>
    <w:multiLevelType w:val="singleLevel"/>
    <w:tmpl w:val="6876E7BE"/>
    <w:lvl w:ilvl="0">
      <w:start w:val="2"/>
      <w:numFmt w:val="decimal"/>
      <w:lvlText w:val="%1."/>
      <w:legacy w:legacy="1" w:legacySpace="0" w:legacyIndent="475"/>
      <w:lvlJc w:val="left"/>
      <w:rPr>
        <w:rFonts w:ascii="Times New Roman" w:hAnsi="Times New Roman" w:cs="Times New Roman" w:hint="default"/>
      </w:rPr>
    </w:lvl>
  </w:abstractNum>
  <w:abstractNum w:abstractNumId="3">
    <w:nsid w:val="521072F2"/>
    <w:multiLevelType w:val="hybridMultilevel"/>
    <w:tmpl w:val="B7E8E910"/>
    <w:lvl w:ilvl="0" w:tplc="2DB29028">
      <w:start w:val="1"/>
      <w:numFmt w:val="decimal"/>
      <w:lvlText w:val="%1."/>
      <w:lvlJc w:val="left"/>
      <w:pPr>
        <w:ind w:left="106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4">
    <w:nsid w:val="5AC46917"/>
    <w:multiLevelType w:val="singleLevel"/>
    <w:tmpl w:val="B1A0DBE0"/>
    <w:lvl w:ilvl="0">
      <w:start w:val="8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</w:num>
  <w:num w:numId="4">
    <w:abstractNumId w:val="0"/>
    <w:lvlOverride w:ilvl="0">
      <w:startOverride w:val="1"/>
    </w:lvlOverride>
  </w:num>
  <w:num w:numId="5">
    <w:abstractNumId w:val="4"/>
    <w:lvlOverride w:ilvl="0">
      <w:startOverride w:val="8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01025"/>
    <w:rsid w:val="00070979"/>
    <w:rsid w:val="000E42B2"/>
    <w:rsid w:val="00152568"/>
    <w:rsid w:val="001A5AB8"/>
    <w:rsid w:val="0022689A"/>
    <w:rsid w:val="00301025"/>
    <w:rsid w:val="00375526"/>
    <w:rsid w:val="004B0CFC"/>
    <w:rsid w:val="005A1C77"/>
    <w:rsid w:val="006D2FD4"/>
    <w:rsid w:val="006D7B0E"/>
    <w:rsid w:val="007877D9"/>
    <w:rsid w:val="007A6233"/>
    <w:rsid w:val="00832A66"/>
    <w:rsid w:val="00914325"/>
    <w:rsid w:val="00A77816"/>
    <w:rsid w:val="00A83A05"/>
    <w:rsid w:val="00AB4EB9"/>
    <w:rsid w:val="00B0117C"/>
    <w:rsid w:val="00B16490"/>
    <w:rsid w:val="00C507BF"/>
    <w:rsid w:val="00DB4561"/>
    <w:rsid w:val="00F72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3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0102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301025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301025"/>
    <w:rPr>
      <w:rFonts w:ascii="Calibri" w:hAnsi="Calibri"/>
    </w:rPr>
  </w:style>
  <w:style w:type="paragraph" w:styleId="a6">
    <w:name w:val="No Spacing"/>
    <w:link w:val="a5"/>
    <w:uiPriority w:val="1"/>
    <w:qFormat/>
    <w:rsid w:val="00301025"/>
    <w:pPr>
      <w:spacing w:after="0" w:line="240" w:lineRule="auto"/>
    </w:pPr>
    <w:rPr>
      <w:rFonts w:ascii="Calibri" w:hAnsi="Calibri"/>
    </w:rPr>
  </w:style>
  <w:style w:type="paragraph" w:styleId="a7">
    <w:name w:val="List Paragraph"/>
    <w:basedOn w:val="a"/>
    <w:uiPriority w:val="99"/>
    <w:qFormat/>
    <w:rsid w:val="0030102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301025"/>
    <w:pPr>
      <w:widowControl w:val="0"/>
      <w:autoSpaceDE w:val="0"/>
      <w:autoSpaceDN w:val="0"/>
      <w:adjustRightInd w:val="0"/>
      <w:spacing w:after="0" w:line="317" w:lineRule="exact"/>
      <w:ind w:firstLine="73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301025"/>
    <w:rPr>
      <w:rFonts w:ascii="Times New Roman" w:hAnsi="Times New Roman"/>
      <w:sz w:val="26"/>
    </w:rPr>
  </w:style>
  <w:style w:type="paragraph" w:styleId="a8">
    <w:name w:val="header"/>
    <w:basedOn w:val="a"/>
    <w:link w:val="a9"/>
    <w:uiPriority w:val="99"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D7B0E"/>
  </w:style>
  <w:style w:type="paragraph" w:styleId="aa">
    <w:name w:val="footer"/>
    <w:basedOn w:val="a"/>
    <w:link w:val="ab"/>
    <w:uiPriority w:val="99"/>
    <w:semiHidden/>
    <w:unhideWhenUsed/>
    <w:rsid w:val="006D7B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D7B0E"/>
  </w:style>
  <w:style w:type="paragraph" w:styleId="ac">
    <w:name w:val="Balloon Text"/>
    <w:basedOn w:val="a"/>
    <w:link w:val="ad"/>
    <w:uiPriority w:val="99"/>
    <w:semiHidden/>
    <w:unhideWhenUsed/>
    <w:rsid w:val="00B1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164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2020-01-31T13:10:00Z</dcterms:created>
  <dcterms:modified xsi:type="dcterms:W3CDTF">2020-02-26T08:41:00Z</dcterms:modified>
</cp:coreProperties>
</file>