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91E" w:rsidRDefault="00971995">
      <w:pPr>
        <w:widowControl/>
        <w:shd w:val="clear" w:color="auto" w:fill="FFFFFF"/>
        <w:rPr>
          <w:rFonts w:hint="eastAsia"/>
        </w:rPr>
      </w:pPr>
      <w:bookmarkStart w:id="0" w:name="__DdeLink__840_290559438"/>
      <w:bookmarkStart w:id="1" w:name="_GoBack"/>
      <w:bookmarkEnd w:id="1"/>
      <w:r>
        <w:rPr>
          <w:rFonts w:ascii="Arial" w:eastAsia="Times New Roman" w:hAnsi="Arial" w:cs="Arial"/>
          <w:color w:val="000000"/>
          <w:sz w:val="20"/>
          <w:szCs w:val="20"/>
          <w:lang w:eastAsia="ru-RU" w:bidi="ar-SA"/>
        </w:rPr>
        <w:t>Пенсионный фонд можно посетить в любое время, не выходя из дома</w:t>
      </w:r>
      <w:bookmarkEnd w:id="0"/>
      <w:r>
        <w:rPr>
          <w:rFonts w:ascii="Arial" w:eastAsia="Times New Roman" w:hAnsi="Arial" w:cs="Arial"/>
          <w:color w:val="000000"/>
          <w:sz w:val="20"/>
          <w:szCs w:val="20"/>
          <w:lang w:eastAsia="ru-RU" w:bidi="ar-SA"/>
        </w:rPr>
        <w:t> </w:t>
      </w:r>
      <w:hyperlink r:id="rId6">
        <w:r>
          <w:rPr>
            <w:rStyle w:val="-"/>
            <w:rFonts w:ascii="Arial" w:eastAsia="Times New Roman" w:hAnsi="Arial" w:cs="Arial"/>
            <w:color w:val="2A5885"/>
            <w:sz w:val="20"/>
            <w:szCs w:val="20"/>
            <w:lang w:eastAsia="ru-RU" w:bidi="ar-SA"/>
          </w:rPr>
          <w:t>https://es.pfrf.ru/</w:t>
        </w:r>
      </w:hyperlink>
      <w:hyperlink>
        <w:r>
          <w:rPr>
            <w:rFonts w:ascii="Arial" w:eastAsia="Times New Roman" w:hAnsi="Arial" w:cs="Arial"/>
            <w:color w:val="000000"/>
            <w:sz w:val="20"/>
            <w:szCs w:val="20"/>
            <w:lang w:eastAsia="ru-RU" w:bidi="ar-SA"/>
          </w:rPr>
          <w:t>.</w:t>
        </w:r>
      </w:hyperlink>
    </w:p>
    <w:p w:rsidR="00D7291E" w:rsidRDefault="00D7291E">
      <w:pPr>
        <w:widowControl/>
        <w:shd w:val="clear" w:color="auto" w:fill="FFFFFF"/>
        <w:rPr>
          <w:rFonts w:ascii="Arial" w:eastAsia="Times New Roman" w:hAnsi="Arial" w:cs="Arial"/>
          <w:color w:val="000000"/>
          <w:sz w:val="20"/>
          <w:szCs w:val="20"/>
          <w:lang w:eastAsia="ru-RU" w:bidi="ar-SA"/>
        </w:rPr>
      </w:pPr>
    </w:p>
    <w:p w:rsidR="00D7291E" w:rsidRDefault="00D7291E">
      <w:pPr>
        <w:widowControl/>
        <w:shd w:val="clear" w:color="auto" w:fill="FFFFFF"/>
        <w:rPr>
          <w:rFonts w:ascii="Arial" w:eastAsia="Times New Roman" w:hAnsi="Arial" w:cs="Arial"/>
          <w:color w:val="000000"/>
          <w:sz w:val="20"/>
          <w:szCs w:val="20"/>
          <w:lang w:eastAsia="ru-RU" w:bidi="ar-SA"/>
        </w:rPr>
      </w:pPr>
    </w:p>
    <w:p w:rsidR="00D7291E" w:rsidRDefault="00971995">
      <w:pPr>
        <w:widowControl/>
        <w:shd w:val="clear" w:color="auto" w:fill="FFFFFF"/>
        <w:rPr>
          <w:rFonts w:ascii="Arial" w:eastAsia="Times New Roman" w:hAnsi="Arial" w:cs="Arial"/>
          <w:color w:val="000000"/>
          <w:sz w:val="20"/>
          <w:szCs w:val="20"/>
          <w:lang w:eastAsia="ru-RU" w:bidi="ar-S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264160</wp:posOffset>
            </wp:positionH>
            <wp:positionV relativeFrom="paragraph">
              <wp:posOffset>-47625</wp:posOffset>
            </wp:positionV>
            <wp:extent cx="3869690" cy="2653030"/>
            <wp:effectExtent l="0" t="0" r="0" b="0"/>
            <wp:wrapSquare wrapText="largest"/>
            <wp:docPr id="1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690" cy="2653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7291E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237CB"/>
    <w:multiLevelType w:val="multilevel"/>
    <w:tmpl w:val="3660574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91E"/>
    <w:rsid w:val="00971995"/>
    <w:rsid w:val="00D72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2018-11-30T09:29:00Z</dcterms:created>
  <dcterms:modified xsi:type="dcterms:W3CDTF">2018-11-30T09:29:00Z</dcterms:modified>
  <dc:language>ru-RU</dc:language>
</cp:coreProperties>
</file>