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BE2" w:rsidRPr="004C1ED2" w:rsidRDefault="00C77BE2" w:rsidP="00C77BE2">
      <w:pPr>
        <w:jc w:val="right"/>
        <w:outlineLvl w:val="0"/>
        <w:rPr>
          <w:rFonts w:ascii="Times New Roman" w:hAnsi="Times New Roman"/>
          <w:b/>
          <w:sz w:val="28"/>
          <w:szCs w:val="28"/>
        </w:rPr>
      </w:pPr>
      <w:r w:rsidRPr="004C1ED2">
        <w:rPr>
          <w:rFonts w:ascii="Times New Roman" w:hAnsi="Times New Roman"/>
          <w:b/>
          <w:sz w:val="28"/>
          <w:szCs w:val="28"/>
        </w:rPr>
        <w:t>ПРОЕКТ</w:t>
      </w:r>
    </w:p>
    <w:p w:rsidR="00C77BE2" w:rsidRPr="004C1ED2" w:rsidRDefault="00C77BE2" w:rsidP="00C77BE2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4C1ED2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C77BE2" w:rsidRPr="004C1ED2" w:rsidRDefault="00C77BE2" w:rsidP="00C77B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C1ED2">
        <w:rPr>
          <w:rFonts w:ascii="Times New Roman" w:hAnsi="Times New Roman"/>
          <w:b/>
          <w:sz w:val="28"/>
          <w:szCs w:val="28"/>
        </w:rPr>
        <w:t xml:space="preserve">АНДРЕЕВСКОГО СЕЛЬСКОГО ПОСЕЛЕНИЯ </w:t>
      </w:r>
    </w:p>
    <w:p w:rsidR="00C77BE2" w:rsidRPr="004C1ED2" w:rsidRDefault="00C77BE2" w:rsidP="00C77B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C1ED2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C77BE2" w:rsidRPr="004C1ED2" w:rsidRDefault="00C77BE2" w:rsidP="00C77B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C1ED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77BE2" w:rsidRPr="004C1ED2" w:rsidRDefault="00C77BE2" w:rsidP="00C77BE2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C77BE2" w:rsidRPr="004C1ED2" w:rsidRDefault="00C77BE2" w:rsidP="00C77BE2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C77BE2" w:rsidRPr="004C1ED2" w:rsidRDefault="00C77BE2" w:rsidP="00C77BE2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4C1ED2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C77BE2" w:rsidRPr="004C1ED2" w:rsidRDefault="00C77BE2" w:rsidP="00C77BE2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16"/>
          <w:szCs w:val="16"/>
        </w:rPr>
      </w:pPr>
    </w:p>
    <w:p w:rsidR="00C77BE2" w:rsidRPr="004C1ED2" w:rsidRDefault="00C77BE2" w:rsidP="00C77BE2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16"/>
          <w:szCs w:val="16"/>
        </w:rPr>
      </w:pPr>
    </w:p>
    <w:p w:rsidR="00C77BE2" w:rsidRPr="004C1ED2" w:rsidRDefault="00C77BE2" w:rsidP="00C77BE2">
      <w:pPr>
        <w:spacing w:line="360" w:lineRule="auto"/>
        <w:rPr>
          <w:rFonts w:ascii="Times New Roman" w:hAnsi="Times New Roman"/>
          <w:sz w:val="28"/>
          <w:szCs w:val="28"/>
        </w:rPr>
      </w:pPr>
      <w:r w:rsidRPr="004C1ED2">
        <w:rPr>
          <w:rFonts w:ascii="Times New Roman" w:hAnsi="Times New Roman"/>
          <w:sz w:val="28"/>
          <w:szCs w:val="28"/>
        </w:rPr>
        <w:t xml:space="preserve">_________2019 года </w:t>
      </w:r>
      <w:r w:rsidRPr="004C1ED2">
        <w:rPr>
          <w:rFonts w:ascii="Times New Roman" w:hAnsi="Times New Roman"/>
          <w:sz w:val="28"/>
          <w:szCs w:val="28"/>
        </w:rPr>
        <w:tab/>
      </w:r>
      <w:r w:rsidRPr="004C1ED2">
        <w:rPr>
          <w:rFonts w:ascii="Times New Roman" w:hAnsi="Times New Roman"/>
          <w:sz w:val="28"/>
          <w:szCs w:val="28"/>
        </w:rPr>
        <w:tab/>
      </w:r>
      <w:r w:rsidRPr="004C1ED2">
        <w:rPr>
          <w:rFonts w:ascii="Times New Roman" w:hAnsi="Times New Roman"/>
          <w:sz w:val="28"/>
          <w:szCs w:val="28"/>
        </w:rPr>
        <w:tab/>
      </w:r>
      <w:r w:rsidRPr="004C1ED2">
        <w:rPr>
          <w:rFonts w:ascii="Times New Roman" w:hAnsi="Times New Roman"/>
          <w:sz w:val="28"/>
          <w:szCs w:val="28"/>
        </w:rPr>
        <w:tab/>
      </w:r>
      <w:r w:rsidRPr="004C1ED2">
        <w:rPr>
          <w:rFonts w:ascii="Times New Roman" w:hAnsi="Times New Roman"/>
          <w:sz w:val="28"/>
          <w:szCs w:val="28"/>
        </w:rPr>
        <w:tab/>
      </w:r>
      <w:r w:rsidRPr="004C1ED2">
        <w:rPr>
          <w:rFonts w:ascii="Times New Roman" w:hAnsi="Times New Roman"/>
          <w:sz w:val="28"/>
          <w:szCs w:val="28"/>
        </w:rPr>
        <w:tab/>
      </w:r>
      <w:r w:rsidRPr="004C1ED2">
        <w:rPr>
          <w:rFonts w:ascii="Times New Roman" w:hAnsi="Times New Roman"/>
          <w:sz w:val="28"/>
          <w:szCs w:val="28"/>
        </w:rPr>
        <w:tab/>
      </w:r>
      <w:r w:rsidRPr="004C1ED2">
        <w:rPr>
          <w:rFonts w:ascii="Times New Roman" w:hAnsi="Times New Roman"/>
          <w:sz w:val="28"/>
          <w:szCs w:val="28"/>
        </w:rPr>
        <w:tab/>
      </w:r>
      <w:r w:rsidRPr="004C1ED2">
        <w:rPr>
          <w:rFonts w:ascii="Times New Roman" w:hAnsi="Times New Roman"/>
          <w:sz w:val="28"/>
          <w:szCs w:val="28"/>
        </w:rPr>
        <w:tab/>
        <w:t xml:space="preserve">                   № </w:t>
      </w:r>
    </w:p>
    <w:p w:rsidR="00C77BE2" w:rsidRPr="004C1ED2" w:rsidRDefault="00C77BE2" w:rsidP="00C77BE2">
      <w:pPr>
        <w:shd w:val="clear" w:color="auto" w:fill="FFFFFF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4C1ED2">
        <w:rPr>
          <w:rFonts w:ascii="Times New Roman" w:hAnsi="Times New Roman"/>
          <w:sz w:val="28"/>
          <w:szCs w:val="28"/>
        </w:rPr>
        <w:t>д. Андреевка</w:t>
      </w:r>
    </w:p>
    <w:p w:rsidR="00C77BE2" w:rsidRPr="004C1ED2" w:rsidRDefault="00C77BE2" w:rsidP="00C77BE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16"/>
          <w:szCs w:val="16"/>
        </w:rPr>
      </w:pPr>
    </w:p>
    <w:p w:rsidR="00C77BE2" w:rsidRDefault="00C77BE2" w:rsidP="00C77BE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16"/>
          <w:szCs w:val="16"/>
        </w:rPr>
      </w:pPr>
    </w:p>
    <w:p w:rsidR="00C77BE2" w:rsidRDefault="00C77BE2" w:rsidP="00C77BE2">
      <w:pPr>
        <w:shd w:val="clear" w:color="auto" w:fill="FFFFFF"/>
        <w:ind w:firstLine="709"/>
        <w:jc w:val="center"/>
        <w:rPr>
          <w:rFonts w:ascii="Times New Roman" w:hAnsi="Times New Roman"/>
          <w:b/>
          <w:color w:val="000000"/>
          <w:spacing w:val="2"/>
          <w:sz w:val="28"/>
          <w:szCs w:val="28"/>
        </w:rPr>
      </w:pPr>
      <w:r w:rsidRPr="00D26211">
        <w:rPr>
          <w:rFonts w:ascii="Times New Roman" w:hAnsi="Times New Roman"/>
          <w:b/>
          <w:color w:val="000000"/>
          <w:sz w:val="28"/>
          <w:szCs w:val="28"/>
        </w:rPr>
        <w:t>Об утверждении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D26211">
        <w:rPr>
          <w:rFonts w:ascii="Times New Roman" w:hAnsi="Times New Roman"/>
          <w:b/>
          <w:color w:val="000000"/>
          <w:spacing w:val="2"/>
          <w:sz w:val="28"/>
          <w:szCs w:val="28"/>
        </w:rPr>
        <w:t xml:space="preserve">Правил содержания домашних животных, скота, птицы, пчел и выпаса </w:t>
      </w:r>
      <w:r>
        <w:rPr>
          <w:rFonts w:ascii="Times New Roman" w:hAnsi="Times New Roman"/>
          <w:b/>
          <w:color w:val="000000"/>
          <w:spacing w:val="2"/>
          <w:sz w:val="28"/>
          <w:szCs w:val="28"/>
        </w:rPr>
        <w:t xml:space="preserve">сельскохозяйственных животных на территории </w:t>
      </w:r>
      <w:r w:rsidRPr="00D26211">
        <w:rPr>
          <w:rFonts w:ascii="Times New Roman" w:hAnsi="Times New Roman"/>
          <w:b/>
          <w:color w:val="000000"/>
          <w:spacing w:val="2"/>
          <w:sz w:val="28"/>
          <w:szCs w:val="28"/>
        </w:rPr>
        <w:t>сельского поселе</w:t>
      </w:r>
      <w:r>
        <w:rPr>
          <w:rFonts w:ascii="Times New Roman" w:hAnsi="Times New Roman"/>
          <w:b/>
          <w:color w:val="000000"/>
          <w:spacing w:val="2"/>
          <w:sz w:val="28"/>
          <w:szCs w:val="28"/>
        </w:rPr>
        <w:t>ния Андреевского</w:t>
      </w:r>
      <w:r w:rsidRPr="00D26211">
        <w:rPr>
          <w:rFonts w:ascii="Times New Roman" w:hAnsi="Times New Roman"/>
          <w:b/>
          <w:color w:val="000000"/>
          <w:spacing w:val="2"/>
          <w:sz w:val="28"/>
          <w:szCs w:val="28"/>
        </w:rPr>
        <w:t>сельского поселения</w:t>
      </w:r>
      <w:r>
        <w:rPr>
          <w:rFonts w:ascii="Times New Roman" w:hAnsi="Times New Roman"/>
          <w:b/>
          <w:color w:val="000000"/>
          <w:spacing w:val="2"/>
          <w:sz w:val="28"/>
          <w:szCs w:val="28"/>
        </w:rPr>
        <w:t xml:space="preserve"> Темниковского </w:t>
      </w:r>
      <w:r w:rsidRPr="00D26211">
        <w:rPr>
          <w:rFonts w:ascii="Times New Roman" w:hAnsi="Times New Roman"/>
          <w:b/>
          <w:color w:val="000000"/>
          <w:spacing w:val="2"/>
          <w:sz w:val="28"/>
          <w:szCs w:val="28"/>
        </w:rPr>
        <w:t xml:space="preserve"> муниципального ра</w:t>
      </w:r>
      <w:r w:rsidRPr="00D26211">
        <w:rPr>
          <w:rFonts w:ascii="Times New Roman" w:hAnsi="Times New Roman"/>
          <w:b/>
          <w:color w:val="000000"/>
          <w:spacing w:val="2"/>
          <w:sz w:val="28"/>
          <w:szCs w:val="28"/>
        </w:rPr>
        <w:t>й</w:t>
      </w:r>
      <w:r w:rsidRPr="00D26211">
        <w:rPr>
          <w:rFonts w:ascii="Times New Roman" w:hAnsi="Times New Roman"/>
          <w:b/>
          <w:color w:val="000000"/>
          <w:spacing w:val="2"/>
          <w:sz w:val="28"/>
          <w:szCs w:val="28"/>
        </w:rPr>
        <w:t>она Республики Мордовия</w:t>
      </w:r>
    </w:p>
    <w:p w:rsidR="00C77BE2" w:rsidRPr="00D26211" w:rsidRDefault="00C77BE2" w:rsidP="00C77BE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pacing w:val="2"/>
        </w:rPr>
      </w:pPr>
    </w:p>
    <w:p w:rsidR="00C77BE2" w:rsidRPr="00D26211" w:rsidRDefault="00C77BE2" w:rsidP="00C77BE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pacing w:val="2"/>
        </w:rPr>
      </w:pPr>
    </w:p>
    <w:p w:rsidR="00C77BE2" w:rsidRPr="00D26211" w:rsidRDefault="00C77BE2" w:rsidP="00C77BE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/>
          <w:spacing w:val="2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     В соответствии с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hyperlink r:id="rId7" w:history="1">
        <w:r w:rsidRPr="00D26211">
          <w:rPr>
            <w:rFonts w:ascii="Times New Roman" w:hAnsi="Times New Roman"/>
            <w:spacing w:val="2"/>
            <w:sz w:val="28"/>
            <w:szCs w:val="28"/>
          </w:rPr>
          <w:t>Федеральным Законом от 06.10.2003 N 131-ФЗ "Об общих принципах орг</w:t>
        </w:r>
        <w:r w:rsidRPr="00D26211">
          <w:rPr>
            <w:rFonts w:ascii="Times New Roman" w:hAnsi="Times New Roman"/>
            <w:spacing w:val="2"/>
            <w:sz w:val="28"/>
            <w:szCs w:val="28"/>
          </w:rPr>
          <w:t>а</w:t>
        </w:r>
        <w:r w:rsidRPr="00D26211">
          <w:rPr>
            <w:rFonts w:ascii="Times New Roman" w:hAnsi="Times New Roman"/>
            <w:spacing w:val="2"/>
            <w:sz w:val="28"/>
            <w:szCs w:val="28"/>
          </w:rPr>
          <w:t>низации местного самоуправления в Российской Федерации"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hyperlink r:id="rId8" w:history="1">
        <w:r w:rsidRPr="00D26211">
          <w:rPr>
            <w:rFonts w:ascii="Times New Roman" w:hAnsi="Times New Roman"/>
            <w:spacing w:val="2"/>
            <w:sz w:val="28"/>
            <w:szCs w:val="28"/>
          </w:rPr>
          <w:t>Федеральным законом от 30.03.1999 N 52-ФЗ "О санитарно-эпидемиологическом благополучии населения"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hyperlink r:id="rId9" w:history="1">
        <w:r w:rsidRPr="00D26211">
          <w:rPr>
            <w:rFonts w:ascii="Times New Roman" w:hAnsi="Times New Roman"/>
            <w:spacing w:val="2"/>
            <w:sz w:val="28"/>
            <w:szCs w:val="28"/>
          </w:rPr>
          <w:t>Постановлением Главного гос</w:t>
        </w:r>
        <w:r w:rsidRPr="00D26211">
          <w:rPr>
            <w:rFonts w:ascii="Times New Roman" w:hAnsi="Times New Roman"/>
            <w:spacing w:val="2"/>
            <w:sz w:val="28"/>
            <w:szCs w:val="28"/>
          </w:rPr>
          <w:t>у</w:t>
        </w:r>
        <w:r w:rsidRPr="00D26211">
          <w:rPr>
            <w:rFonts w:ascii="Times New Roman" w:hAnsi="Times New Roman"/>
            <w:spacing w:val="2"/>
            <w:sz w:val="28"/>
            <w:szCs w:val="28"/>
          </w:rPr>
          <w:t>дарственного санитарного врача Российской Федерации от 01.02.2012 N 13 "Об усилении мероприятий, направленных на профилактику бешенства в Ро</w:t>
        </w:r>
        <w:r w:rsidRPr="00D26211">
          <w:rPr>
            <w:rFonts w:ascii="Times New Roman" w:hAnsi="Times New Roman"/>
            <w:spacing w:val="2"/>
            <w:sz w:val="28"/>
            <w:szCs w:val="28"/>
          </w:rPr>
          <w:t>с</w:t>
        </w:r>
        <w:r w:rsidRPr="00D26211">
          <w:rPr>
            <w:rFonts w:ascii="Times New Roman" w:hAnsi="Times New Roman"/>
            <w:spacing w:val="2"/>
            <w:sz w:val="28"/>
            <w:szCs w:val="28"/>
          </w:rPr>
          <w:t>сийской Федерации"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hyperlink r:id="rId10" w:history="1">
        <w:r w:rsidRPr="00D26211">
          <w:rPr>
            <w:rFonts w:ascii="Times New Roman" w:hAnsi="Times New Roman"/>
            <w:spacing w:val="2"/>
            <w:sz w:val="28"/>
            <w:szCs w:val="28"/>
          </w:rPr>
          <w:t>санитарно-эпидемиологическими правилами СП 3.1.7.2627-10 "Профилактика бешенства среди людей"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 а также в целях упорядочения содержания д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о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машних животных, скота, птицы и пчел, соблюдения санитарно-гигиенических, ветеринарно-санитарных правил и норм, создания условий, искл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ю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чающих возможность причинения вреда здоровью и имуществу граждан, юридических лиц, а также для предупреждения возникновения и распространения з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а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болеваний животных бешенством и другими опасными болезнями на территории сельского п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о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селения, санитарно-эпидемиологического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lastRenderedPageBreak/>
        <w:t xml:space="preserve">благополучия населения, руководствуясь Уставом 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Андреевского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Темниковского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муниципального района Республ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и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ки Мордовия</w:t>
      </w:r>
    </w:p>
    <w:p w:rsidR="00C77BE2" w:rsidRPr="00D26211" w:rsidRDefault="00C77BE2" w:rsidP="00C77BE2">
      <w:pPr>
        <w:spacing w:after="0" w:line="36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D26211">
        <w:rPr>
          <w:rFonts w:ascii="Times New Roman" w:hAnsi="Times New Roman"/>
          <w:sz w:val="28"/>
          <w:szCs w:val="28"/>
        </w:rPr>
        <w:t>Совет депутатов Андреевского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26211">
        <w:rPr>
          <w:rFonts w:ascii="Times New Roman" w:hAnsi="Times New Roman"/>
          <w:sz w:val="28"/>
          <w:szCs w:val="28"/>
        </w:rPr>
        <w:t>сельского поселения Темниковского 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р е ш и л:</w:t>
      </w:r>
    </w:p>
    <w:p w:rsidR="00C77BE2" w:rsidRPr="00D26211" w:rsidRDefault="00C77BE2" w:rsidP="00C77BE2">
      <w:pPr>
        <w:shd w:val="clear" w:color="auto" w:fill="FFFFFF"/>
        <w:tabs>
          <w:tab w:val="left" w:pos="9355"/>
        </w:tabs>
        <w:spacing w:after="0" w:line="360" w:lineRule="auto"/>
        <w:jc w:val="both"/>
        <w:rPr>
          <w:rFonts w:ascii="Times New Roman" w:hAnsi="Times New Roman"/>
          <w:bCs/>
          <w:spacing w:val="-7"/>
          <w:sz w:val="28"/>
          <w:szCs w:val="28"/>
        </w:rPr>
      </w:pPr>
      <w:r w:rsidRPr="00D26211">
        <w:rPr>
          <w:rFonts w:ascii="Times New Roman" w:hAnsi="Times New Roman"/>
          <w:bCs/>
          <w:spacing w:val="-7"/>
          <w:sz w:val="28"/>
          <w:szCs w:val="28"/>
        </w:rPr>
        <w:t>1. Утверди</w:t>
      </w:r>
      <w:r>
        <w:rPr>
          <w:rFonts w:ascii="Times New Roman" w:hAnsi="Times New Roman"/>
          <w:bCs/>
          <w:spacing w:val="-7"/>
          <w:sz w:val="28"/>
          <w:szCs w:val="28"/>
        </w:rPr>
        <w:t xml:space="preserve">ть Правила содержания домашних </w:t>
      </w: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животных и птицы на территории     </w:t>
      </w:r>
      <w:r>
        <w:rPr>
          <w:rFonts w:ascii="Times New Roman" w:hAnsi="Times New Roman"/>
          <w:bCs/>
          <w:spacing w:val="-7"/>
          <w:sz w:val="28"/>
          <w:szCs w:val="28"/>
        </w:rPr>
        <w:t xml:space="preserve">Андреевского </w:t>
      </w: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bCs/>
          <w:spacing w:val="-7"/>
          <w:sz w:val="28"/>
          <w:szCs w:val="28"/>
        </w:rPr>
        <w:t xml:space="preserve">Темниковского </w:t>
      </w: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муниципального района </w:t>
      </w:r>
      <w:r w:rsidRPr="007C08B0">
        <w:rPr>
          <w:rFonts w:ascii="Times New Roman" w:hAnsi="Times New Roman"/>
          <w:bCs/>
          <w:spacing w:val="-7"/>
        </w:rPr>
        <w:t>(Пр</w:t>
      </w:r>
      <w:r w:rsidRPr="007C08B0">
        <w:rPr>
          <w:rFonts w:ascii="Times New Roman" w:hAnsi="Times New Roman"/>
          <w:bCs/>
          <w:spacing w:val="-7"/>
        </w:rPr>
        <w:t>и</w:t>
      </w:r>
      <w:r w:rsidRPr="007C08B0">
        <w:rPr>
          <w:rFonts w:ascii="Times New Roman" w:hAnsi="Times New Roman"/>
          <w:bCs/>
          <w:spacing w:val="-7"/>
        </w:rPr>
        <w:t>ложение</w:t>
      </w:r>
      <w:r>
        <w:rPr>
          <w:rFonts w:ascii="Times New Roman" w:hAnsi="Times New Roman"/>
          <w:bCs/>
          <w:spacing w:val="-7"/>
        </w:rPr>
        <w:t>1)</w:t>
      </w:r>
      <w:r w:rsidRPr="007C08B0">
        <w:rPr>
          <w:rFonts w:ascii="Times New Roman" w:hAnsi="Times New Roman"/>
          <w:bCs/>
          <w:spacing w:val="-7"/>
        </w:rPr>
        <w:t xml:space="preserve"> </w:t>
      </w: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2. Администрации </w:t>
      </w:r>
      <w:r>
        <w:rPr>
          <w:rFonts w:ascii="Times New Roman" w:hAnsi="Times New Roman"/>
          <w:bCs/>
          <w:spacing w:val="-7"/>
          <w:sz w:val="28"/>
          <w:szCs w:val="28"/>
        </w:rPr>
        <w:t xml:space="preserve">Андреевского </w:t>
      </w: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bCs/>
          <w:spacing w:val="-7"/>
          <w:sz w:val="28"/>
          <w:szCs w:val="28"/>
        </w:rPr>
        <w:t xml:space="preserve">Темниковского </w:t>
      </w: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 муниципального района:</w:t>
      </w:r>
    </w:p>
    <w:p w:rsidR="00C77BE2" w:rsidRPr="00D26211" w:rsidRDefault="00C77BE2" w:rsidP="00C77BE2">
      <w:pPr>
        <w:shd w:val="clear" w:color="auto" w:fill="FFFFFF"/>
        <w:tabs>
          <w:tab w:val="left" w:pos="9355"/>
        </w:tabs>
        <w:spacing w:after="0" w:line="360" w:lineRule="auto"/>
        <w:jc w:val="both"/>
        <w:rPr>
          <w:rFonts w:ascii="Times New Roman" w:hAnsi="Times New Roman"/>
          <w:bCs/>
          <w:spacing w:val="-7"/>
          <w:sz w:val="28"/>
          <w:szCs w:val="28"/>
        </w:rPr>
      </w:pP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2.1. Обеспечить контроль за выполнением всеми юридическими и физическими лицами Правил содержания домашних животных и птицы на территории </w:t>
      </w:r>
      <w:r>
        <w:rPr>
          <w:rFonts w:ascii="Times New Roman" w:hAnsi="Times New Roman"/>
          <w:bCs/>
          <w:spacing w:val="-7"/>
          <w:sz w:val="28"/>
          <w:szCs w:val="28"/>
        </w:rPr>
        <w:t xml:space="preserve">Андреевского </w:t>
      </w:r>
      <w:r w:rsidRPr="00D26211">
        <w:rPr>
          <w:rFonts w:ascii="Times New Roman" w:hAnsi="Times New Roman"/>
          <w:bCs/>
          <w:spacing w:val="-7"/>
          <w:sz w:val="28"/>
          <w:szCs w:val="28"/>
        </w:rPr>
        <w:t>сельского пос</w:t>
      </w:r>
      <w:r w:rsidRPr="00D26211">
        <w:rPr>
          <w:rFonts w:ascii="Times New Roman" w:hAnsi="Times New Roman"/>
          <w:bCs/>
          <w:spacing w:val="-7"/>
          <w:sz w:val="28"/>
          <w:szCs w:val="28"/>
        </w:rPr>
        <w:t>е</w:t>
      </w: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ления </w:t>
      </w:r>
      <w:r>
        <w:rPr>
          <w:rFonts w:ascii="Times New Roman" w:hAnsi="Times New Roman"/>
          <w:bCs/>
          <w:spacing w:val="-7"/>
          <w:sz w:val="28"/>
          <w:szCs w:val="28"/>
        </w:rPr>
        <w:t xml:space="preserve">Темниковского </w:t>
      </w: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муниципального района </w:t>
      </w:r>
    </w:p>
    <w:p w:rsidR="00C77BE2" w:rsidRPr="007C08B0" w:rsidRDefault="00C77BE2" w:rsidP="00C77BE2">
      <w:pPr>
        <w:shd w:val="clear" w:color="auto" w:fill="FFFFFF"/>
        <w:tabs>
          <w:tab w:val="left" w:pos="9355"/>
        </w:tabs>
        <w:spacing w:after="0" w:line="360" w:lineRule="auto"/>
        <w:jc w:val="both"/>
        <w:rPr>
          <w:rFonts w:ascii="Times New Roman" w:hAnsi="Times New Roman"/>
          <w:bCs/>
          <w:spacing w:val="-7"/>
          <w:sz w:val="28"/>
          <w:szCs w:val="28"/>
        </w:rPr>
      </w:pP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2.2. Принять меры по устранению </w:t>
      </w:r>
      <w:r w:rsidRPr="007C08B0">
        <w:rPr>
          <w:rFonts w:ascii="Times New Roman" w:hAnsi="Times New Roman"/>
          <w:bCs/>
          <w:spacing w:val="-7"/>
        </w:rPr>
        <w:t xml:space="preserve"> </w:t>
      </w:r>
      <w:r w:rsidRPr="007C08B0">
        <w:rPr>
          <w:rFonts w:ascii="Times New Roman" w:hAnsi="Times New Roman"/>
          <w:bCs/>
          <w:spacing w:val="-7"/>
          <w:sz w:val="28"/>
          <w:szCs w:val="28"/>
        </w:rPr>
        <w:t>правонарушений в вопросах содержания д</w:t>
      </w:r>
      <w:r w:rsidRPr="007C08B0">
        <w:rPr>
          <w:rFonts w:ascii="Times New Roman" w:hAnsi="Times New Roman"/>
          <w:bCs/>
          <w:spacing w:val="-7"/>
          <w:sz w:val="28"/>
          <w:szCs w:val="28"/>
        </w:rPr>
        <w:t>о</w:t>
      </w:r>
      <w:r w:rsidRPr="007C08B0">
        <w:rPr>
          <w:rFonts w:ascii="Times New Roman" w:hAnsi="Times New Roman"/>
          <w:bCs/>
          <w:spacing w:val="-7"/>
          <w:sz w:val="28"/>
          <w:szCs w:val="28"/>
        </w:rPr>
        <w:t>машних животных на территории сельского поселения в соответствии с действующим з</w:t>
      </w:r>
      <w:r w:rsidRPr="007C08B0">
        <w:rPr>
          <w:rFonts w:ascii="Times New Roman" w:hAnsi="Times New Roman"/>
          <w:bCs/>
          <w:spacing w:val="-7"/>
          <w:sz w:val="28"/>
          <w:szCs w:val="28"/>
        </w:rPr>
        <w:t>а</w:t>
      </w:r>
      <w:r w:rsidRPr="007C08B0">
        <w:rPr>
          <w:rFonts w:ascii="Times New Roman" w:hAnsi="Times New Roman"/>
          <w:bCs/>
          <w:spacing w:val="-7"/>
          <w:sz w:val="28"/>
          <w:szCs w:val="28"/>
        </w:rPr>
        <w:t xml:space="preserve">конодательством. </w:t>
      </w:r>
    </w:p>
    <w:p w:rsidR="00C77BE2" w:rsidRDefault="00C77BE2" w:rsidP="00C77BE2">
      <w:pPr>
        <w:spacing w:line="360" w:lineRule="auto"/>
        <w:jc w:val="both"/>
        <w:rPr>
          <w:rFonts w:ascii="Times New Roman" w:hAnsi="Times New Roman"/>
        </w:rPr>
      </w:pPr>
      <w:r w:rsidRPr="00D26211">
        <w:rPr>
          <w:rFonts w:ascii="Times New Roman" w:hAnsi="Times New Roman"/>
          <w:sz w:val="28"/>
          <w:szCs w:val="28"/>
        </w:rPr>
        <w:t xml:space="preserve">3.Настоящее решение подлежит обнародованию в информационном </w:t>
      </w:r>
      <w:r>
        <w:rPr>
          <w:rFonts w:ascii="Times New Roman" w:hAnsi="Times New Roman"/>
          <w:sz w:val="28"/>
          <w:szCs w:val="28"/>
        </w:rPr>
        <w:t xml:space="preserve">бюллетне Андреевского </w:t>
      </w:r>
      <w:r w:rsidRPr="00D26211">
        <w:rPr>
          <w:rFonts w:ascii="Times New Roman" w:hAnsi="Times New Roman"/>
          <w:sz w:val="28"/>
          <w:szCs w:val="28"/>
        </w:rPr>
        <w:t>сельского поселения и подлежит размещению на официальном сайте органов мес</w:t>
      </w:r>
      <w:r w:rsidRPr="00D26211">
        <w:rPr>
          <w:rFonts w:ascii="Times New Roman" w:hAnsi="Times New Roman"/>
          <w:sz w:val="28"/>
          <w:szCs w:val="28"/>
        </w:rPr>
        <w:t>т</w:t>
      </w:r>
      <w:r w:rsidRPr="00D26211">
        <w:rPr>
          <w:rFonts w:ascii="Times New Roman" w:hAnsi="Times New Roman"/>
          <w:sz w:val="28"/>
          <w:szCs w:val="28"/>
        </w:rPr>
        <w:t>ного самоуправления Темниковского муниципального района на странице Андреевскогосельского поселения в сети «Интернет</w:t>
      </w:r>
      <w:r w:rsidRPr="00E65D75">
        <w:rPr>
          <w:rFonts w:ascii="Times New Roman" w:hAnsi="Times New Roman"/>
        </w:rPr>
        <w:t xml:space="preserve">» </w:t>
      </w:r>
    </w:p>
    <w:p w:rsidR="00C77BE2" w:rsidRDefault="00C77BE2" w:rsidP="00C77BE2">
      <w:pPr>
        <w:spacing w:after="0" w:line="240" w:lineRule="auto"/>
        <w:rPr>
          <w:rFonts w:ascii="Times New Roman" w:hAnsi="Times New Roman"/>
        </w:rPr>
      </w:pPr>
    </w:p>
    <w:p w:rsidR="00C77BE2" w:rsidRDefault="00C77BE2" w:rsidP="00C77BE2">
      <w:pPr>
        <w:spacing w:after="0" w:line="240" w:lineRule="auto"/>
        <w:rPr>
          <w:rFonts w:ascii="Times New Roman" w:hAnsi="Times New Roman"/>
        </w:rPr>
      </w:pPr>
    </w:p>
    <w:p w:rsidR="00C77BE2" w:rsidRPr="00E65D75" w:rsidRDefault="00C77BE2" w:rsidP="00C77BE2">
      <w:pPr>
        <w:spacing w:after="0" w:line="240" w:lineRule="auto"/>
        <w:rPr>
          <w:rFonts w:ascii="Times New Roman" w:hAnsi="Times New Roman"/>
        </w:rPr>
      </w:pPr>
    </w:p>
    <w:p w:rsidR="00C77BE2" w:rsidRPr="00D26211" w:rsidRDefault="00C77BE2" w:rsidP="00C77BE2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sub_1"/>
      <w:bookmarkEnd w:id="0"/>
      <w:r>
        <w:rPr>
          <w:rFonts w:ascii="Times New Roman" w:hAnsi="Times New Roman"/>
          <w:sz w:val="28"/>
          <w:szCs w:val="28"/>
        </w:rPr>
        <w:t>Глава Андреевского</w:t>
      </w:r>
    </w:p>
    <w:p w:rsidR="00C77BE2" w:rsidRDefault="00C77BE2" w:rsidP="00C77B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26211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Т.В.Максимова</w:t>
      </w:r>
    </w:p>
    <w:p w:rsidR="00C77BE2" w:rsidRDefault="00C77BE2" w:rsidP="00C77BE2">
      <w:pPr>
        <w:rPr>
          <w:rFonts w:ascii="Times New Roman" w:hAnsi="Times New Roman"/>
          <w:sz w:val="28"/>
          <w:szCs w:val="28"/>
        </w:rPr>
      </w:pPr>
    </w:p>
    <w:p w:rsidR="00C77BE2" w:rsidRDefault="00C77BE2" w:rsidP="00C77BE2">
      <w:pPr>
        <w:rPr>
          <w:rFonts w:ascii="Times New Roman" w:hAnsi="Times New Roman"/>
          <w:sz w:val="28"/>
          <w:szCs w:val="28"/>
        </w:rPr>
      </w:pPr>
    </w:p>
    <w:p w:rsidR="00C77BE2" w:rsidRDefault="00C77BE2" w:rsidP="00C77BE2">
      <w:pPr>
        <w:rPr>
          <w:rFonts w:ascii="Times New Roman" w:hAnsi="Times New Roman"/>
          <w:sz w:val="28"/>
          <w:szCs w:val="28"/>
        </w:rPr>
      </w:pPr>
    </w:p>
    <w:p w:rsidR="00C77BE2" w:rsidRDefault="00C77BE2" w:rsidP="00C77BE2">
      <w:pPr>
        <w:rPr>
          <w:rFonts w:ascii="Times New Roman" w:hAnsi="Times New Roman"/>
          <w:sz w:val="28"/>
          <w:szCs w:val="28"/>
        </w:rPr>
      </w:pPr>
    </w:p>
    <w:p w:rsidR="00C77BE2" w:rsidRDefault="00C77BE2" w:rsidP="00C77BE2">
      <w:pPr>
        <w:rPr>
          <w:rFonts w:ascii="Times New Roman" w:hAnsi="Times New Roman"/>
          <w:sz w:val="28"/>
          <w:szCs w:val="28"/>
        </w:rPr>
      </w:pPr>
    </w:p>
    <w:p w:rsidR="00C77BE2" w:rsidRDefault="00C77BE2" w:rsidP="00C77BE2">
      <w:pPr>
        <w:rPr>
          <w:rFonts w:ascii="Times New Roman" w:hAnsi="Times New Roman"/>
          <w:sz w:val="28"/>
          <w:szCs w:val="28"/>
        </w:rPr>
      </w:pPr>
    </w:p>
    <w:p w:rsidR="00C77BE2" w:rsidRDefault="00C77BE2" w:rsidP="00C77BE2">
      <w:pPr>
        <w:rPr>
          <w:rFonts w:ascii="Times New Roman" w:hAnsi="Times New Roman"/>
          <w:sz w:val="28"/>
          <w:szCs w:val="28"/>
        </w:rPr>
      </w:pPr>
    </w:p>
    <w:p w:rsidR="00C77BE2" w:rsidRPr="00E65D75" w:rsidRDefault="00C77BE2" w:rsidP="00C77BE2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</w:t>
      </w:r>
      <w:r w:rsidRPr="00E65D75">
        <w:rPr>
          <w:rFonts w:ascii="Times New Roman" w:hAnsi="Times New Roman"/>
        </w:rPr>
        <w:t xml:space="preserve"> 1</w:t>
      </w:r>
    </w:p>
    <w:p w:rsidR="00C77BE2" w:rsidRPr="00E65D75" w:rsidRDefault="00C77BE2" w:rsidP="00C77BE2">
      <w:pPr>
        <w:spacing w:after="0" w:line="240" w:lineRule="auto"/>
        <w:jc w:val="right"/>
        <w:rPr>
          <w:rFonts w:ascii="Times New Roman" w:hAnsi="Times New Roman"/>
        </w:rPr>
      </w:pPr>
      <w:r w:rsidRPr="00E65D75">
        <w:rPr>
          <w:rFonts w:ascii="Times New Roman" w:hAnsi="Times New Roman"/>
        </w:rPr>
        <w:t xml:space="preserve">Утверждено Решением Совета депутатов </w:t>
      </w:r>
    </w:p>
    <w:p w:rsidR="00C77BE2" w:rsidRPr="00E65D75" w:rsidRDefault="00C77BE2" w:rsidP="00C77BE2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Андреевского</w:t>
      </w:r>
      <w:r w:rsidRPr="00E65D75">
        <w:rPr>
          <w:rFonts w:ascii="Times New Roman" w:hAnsi="Times New Roman"/>
        </w:rPr>
        <w:t>сельского поселения</w:t>
      </w:r>
    </w:p>
    <w:p w:rsidR="00C77BE2" w:rsidRPr="00E65D75" w:rsidRDefault="00C77BE2" w:rsidP="00C77BE2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_________________2020 </w:t>
      </w:r>
      <w:r w:rsidRPr="00E65D75">
        <w:rPr>
          <w:rFonts w:ascii="Times New Roman" w:hAnsi="Times New Roman"/>
        </w:rPr>
        <w:t xml:space="preserve">года № </w:t>
      </w:r>
      <w:r>
        <w:rPr>
          <w:rFonts w:ascii="Times New Roman" w:hAnsi="Times New Roman"/>
        </w:rPr>
        <w:t>________</w:t>
      </w:r>
    </w:p>
    <w:p w:rsidR="00C77BE2" w:rsidRPr="00E65D75" w:rsidRDefault="00C77BE2" w:rsidP="00C77BE2">
      <w:pPr>
        <w:spacing w:after="0" w:line="240" w:lineRule="auto"/>
        <w:rPr>
          <w:rFonts w:ascii="Times New Roman" w:hAnsi="Times New Roman"/>
        </w:rPr>
      </w:pPr>
    </w:p>
    <w:p w:rsidR="00C77BE2" w:rsidRPr="00E65D75" w:rsidRDefault="00C77BE2" w:rsidP="00C77BE2">
      <w:pPr>
        <w:spacing w:after="0" w:line="240" w:lineRule="auto"/>
        <w:rPr>
          <w:rFonts w:ascii="Times New Roman" w:hAnsi="Times New Roman"/>
        </w:rPr>
      </w:pPr>
    </w:p>
    <w:p w:rsidR="00C77BE2" w:rsidRDefault="00C77BE2" w:rsidP="00C77BE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</w:pP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 xml:space="preserve">Правила </w:t>
      </w:r>
    </w:p>
    <w:p w:rsidR="00C77BE2" w:rsidRDefault="00C77BE2" w:rsidP="00C77BE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</w:pP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содержания домашних животных, скота, птицы, пчел и выпаса сельскохозяйс</w:t>
      </w: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т</w:t>
      </w:r>
      <w:r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 xml:space="preserve">венных животных и </w:t>
      </w: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птицы на</w:t>
      </w:r>
      <w:r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 xml:space="preserve"> территории Андреевского </w:t>
      </w: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сельского поселения Темниковского муниципального района.</w:t>
      </w:r>
    </w:p>
    <w:p w:rsidR="00C77BE2" w:rsidRPr="007C08B0" w:rsidRDefault="00C77BE2" w:rsidP="00C77BE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2"/>
        </w:rPr>
      </w:pPr>
    </w:p>
    <w:p w:rsidR="00C77BE2" w:rsidRPr="007C08B0" w:rsidRDefault="00C77BE2" w:rsidP="00C77BE2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C77BE2" w:rsidRPr="00D26211" w:rsidRDefault="00C77BE2" w:rsidP="00C77BE2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1. Общие положения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1.1. Настоящие Правила разработаны в соответствии</w:t>
      </w:r>
      <w:hyperlink r:id="rId11" w:history="1"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>от 30.03.99 N 52-ФЗ "О сан</w:t>
        </w:r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>и</w:t>
        </w:r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>тарно-эпидемиологическом благополучии населения"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hyperlink r:id="rId12" w:history="1"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>от 07.07.2003 N 112-ФЗ "О личном подсобном хозяйстве"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 </w:t>
      </w:r>
      <w:hyperlink r:id="rId13" w:history="1"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>от 26.12.2008 N 294-ФЗ "О защите прав юридических лиц и индивидуальных пре</w:t>
        </w:r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>д</w:t>
        </w:r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>принимателей при осуществлении государственного контроля (надзора) и муниципального ко</w:t>
        </w:r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>н</w:t>
        </w:r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>троля"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hyperlink r:id="rId14" w:history="1"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>Федеральным законом от 10.01.2002 N 7-ФЗ "Об охране окружающей среды"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hyperlink r:id="rId15" w:history="1"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>Кодексом Российской Федерации об административных правонарушениях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hyperlink r:id="rId16" w:history="1"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>Законом Российской Федер</w:t>
        </w:r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>а</w:t>
        </w:r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>ции от 14.05.93 N 4979-1 "О ветеринарии"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 иными нормативными правовыми актами, регламе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н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тирующими основные принципы содержания, домашних животных, скота, птицы, пчел и выпаса сельскохозяйственных животных и птицы на территории сельского поселения и распростран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я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ются на владельцев животных, птиц и пчел, независимо от форм собственности, ведомственной подчиненности, предпринимателей без права юридического лица, индивидуальные хозяйства граждан, а также на лиц, занимающихся заготовкой, хранением, перевозками или ре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а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лизацией продуктов и сырья животного происхождения.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1.2.Настоящие Правила регулируют вопросы содержания домашних животных, скота, птицы, пчел и выпаса сельскохозяйственных животных и птицы на территории населенных пунктов Андреевского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сельского поселения Темниковского  муниципального района Республ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и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ки Мордовия.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               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1.3.Требования правил являются обязательными для всех физических и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lastRenderedPageBreak/>
        <w:t>юридических лиц и направлены на поддержание санитарного порядка, охрану окружающей среды, повышение без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о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пасности населения.</w:t>
      </w:r>
    </w:p>
    <w:p w:rsidR="00C77BE2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</w:pP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2. Основные понятия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2.1. Домашние животные - животные, исторически прирученные и разводимые человеком, нах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о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дящиеся на содержании владельца в жилом помещении или при доме - собаки, кошки;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2.2. Безнадзорные животные - домашние животные, находящиеся в общественных местах без сопровождающего лица, а также животные, собственник которых неи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з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вестен.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2.3. Владелец домашнего животного - физическое или юридическое лицо, которое имеет в со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б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ственности или ином вещном праве домашнее животное.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2.4. Содержание и разведение домашних животных - меры, принимаемые владельцем для сохр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а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нения жизни домашнего животного, его физического и психического здоровья, получения полноценного потомства при соблюдении ветеринарно-санитарных норм, а также обеспечения о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б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щественного порядка и безопасности граждан и других домашних животных.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2.5. Защита домашних животных - меры, принимаемые самоуправления, юридич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е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скими лицами и гражданами для предотвращения и пресечения жестокого обращения или угрозы здоровью д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о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машнего животного, предупреждения, облегчения страданий безнадзорных животных и розыска их владельцев, содержание и пер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е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дача новым владельцам.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2.6. Отлов безнадзорных животных - деятельность по розыску, поимке, изоляции, усыплению и утилизации безнадзорных животных.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pacing w:val="2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2.7. Регистрация животного - установленный настоящими Правилами порядок регистрации св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е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дений о животных на территории Андреевского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сельского поселения Темниковского  муниципального района Республики Мордовия с выдачей регистрационн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о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го удостоверения владельцу.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2.8. Регистрационное удостоверение животного - официальный документ, содержащий дату выдачи, имя (кличку), породу, пол, возраст, описание животного,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lastRenderedPageBreak/>
        <w:t>ф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а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милию, имя, отчество и место жительства владельца животного, номер и дату выдачи регистрационного удостоверения, свед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е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ния о вакцинации.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2.9. Вакцинация домашнего животного - применение вакцин для создания у домашнего живо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т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ного активного иммунитета против инфекционных болезней.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2.10. Учету в похозяйственных книгах подлежат все виды животных, птиц и пчел. Владельцам животных, птиц и пчел рекомендуется своевременно сообщать в администрацию поселения  и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з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менения численного и видового состава животных, птиц и пчел для внесения в похозяйственную книгу в соответствии с фактическими изм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е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нениями в хозяйстве.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2.11. Учет осуществляет заместитель главы сельского поселения. При приобретении сельскох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о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зяйственных животных и птиц рекомендуется получить справку о ветеринарной и санитарной безопасности.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2.12. К животным применяются общие правила об имуществе постольку, законом или иными правовыми актами не установлено иное. При осуществлении прав не допускается жестокое обращение с животными, противоречащее принципам г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у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манности.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pacing w:val="2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2.14. При введении и объявлении карантина Главой Андреевского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сельского поселения Темниковского муниципального района Республики Мордовия, с представления соответс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т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вующих органов государственной ветеринарной службы Российской Федерации, владельцы ж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и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вотных и птиц обязаны соблюдать правила карантина животных и птиц. Запрещается выгуливать больных животных и птиц, а также животных и птиц, на кот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о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рых наложен карантин.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3. Общие правила содержания домашних животных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3.1. Содержание домашних животных допускается при условии соблюдения прав и законных интересов физических и юридических лиц, требований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</w:t>
      </w:r>
      <w:hyperlink r:id="rId17" w:tooltip="Пожарная безопасность" w:history="1">
        <w:r w:rsidRPr="00D26211">
          <w:rPr>
            <w:rFonts w:ascii="Times New Roman" w:hAnsi="Times New Roman"/>
            <w:color w:val="000000"/>
            <w:sz w:val="28"/>
            <w:szCs w:val="28"/>
            <w:bdr w:val="none" w:sz="0" w:space="0" w:color="auto" w:frame="1"/>
          </w:rPr>
          <w:t>пожарной безопасности</w:t>
        </w:r>
      </w:hyperlink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, санитарно-гигиенических, экологических и иных требований законод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а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тельства.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При содержании домашних животных их собственникам (владельцам) необходимо обеспечивать условия, соответствующие биологическим и индивидуальным 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lastRenderedPageBreak/>
        <w:t>особе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н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ностям домашних животных, а также удовлетворять их потребности в пище, воде, сне, движении, естественной активности.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3.2. Собственники (владельцы) домашних животных имеют право: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3.2.1. Получать необходимую информацию в обществах (клубах) собственников (владельцев) домашних животных, ветеринарных организациях и сельскохозяйственных заведениях о порядке регистрации, содержания, разведения домашних ж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и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вотных.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3.2.2. Обеспложивать принадлежащих им домашних животных.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 При содержании домашних животных собственникам (владельцам) рекомендуется: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3.3.1. Предотвращать причинение вреда домашними животными жизни и здоровью граждан или их имуществу, а также имуществу юридических лиц.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3.3.2. Соблюдать правила общественного порядка, санитарно-гигиенические и ветеринарные пр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а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вила содержания домашних животных в соответствии с действующим законодательством.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3.3.3. По требованию специалистов в области ветеринарии представлять домашних животных для осмотра, диагностических исследований, профилактических прив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и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вок и обработок.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3.3.4. Немедленно сообщать в ветеринарные учреждения и органы здравоохранения обо всех сл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у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чаях укусов домашним животным человека или животного и доставлять свое домашнее животное, нанесшее укус, в ближайшее ветеринарное учреждение для осмотра и карантина под наблюдением специалистов.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3.3.5. Немедленно сообщать в ветеринарные учреждения о случаях внезапного падежа, необычн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о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го поведения или одновременного массового заболевания всех видов домашних животных и до прибытия специалистов в области ветеринарии изолир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о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вать этих животных (трупы животных).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3.3.6. Принимать меры к обеспечению безопасности людей от действий домашних животных, а также спокойствия и тишины для окружающих.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3.3.7. Не допускать загрязнения домашними животными мест общего пользования в жилых домах, коммунальных квартирах, на лестничных клетках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,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а также в 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lastRenderedPageBreak/>
        <w:t>общес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т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венных местах: на детских и спортивных площадках, проезжей части дорог и обочин, пешеходных дорожках, тротуарах, в скверах, дворах и т. д. В случае загрязнения указанных мест собственникам (владельцам) живо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т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ных рекомендуется обеспечить уборку с применением средств индивидуальной гигиены (полиэт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и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леновая тара, совки и т. д.).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3.3.8. Обеспечивать соблюдение правил дорожного движения при перегоне животных через улицы, и дороги, не создавать аварийных ситуаций, не допускать загрязнения проезжей части и тр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о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туаров.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3.3.9. Не оставлять павших животных без захоронения.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3.3.10. Не допускать домашних животных на территории и в помещения общеобр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а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зовательных (в т. ч. и дошкольных) учреждений, учреждений здравоохранения, предприятий и организаций, ос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у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ществляющих торговлю и общественное питание.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3.3.11. Производить </w:t>
      </w:r>
      <w:hyperlink r:id="rId18" w:tooltip="Вакцина" w:history="1">
        <w:r w:rsidRPr="00D26211">
          <w:rPr>
            <w:rFonts w:ascii="Times New Roman" w:hAnsi="Times New Roman"/>
            <w:color w:val="000000"/>
            <w:sz w:val="28"/>
            <w:szCs w:val="28"/>
            <w:bdr w:val="none" w:sz="0" w:space="0" w:color="auto" w:frame="1"/>
          </w:rPr>
          <w:t>вакцинацию</w:t>
        </w:r>
      </w:hyperlink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 домашних животных против </w:t>
      </w:r>
      <w:hyperlink r:id="rId19" w:tooltip="Бешенство" w:history="1">
        <w:r w:rsidRPr="00D26211">
          <w:rPr>
            <w:rFonts w:ascii="Times New Roman" w:hAnsi="Times New Roman"/>
            <w:color w:val="000000"/>
            <w:sz w:val="28"/>
            <w:szCs w:val="28"/>
            <w:bdr w:val="none" w:sz="0" w:space="0" w:color="auto" w:frame="1"/>
          </w:rPr>
          <w:t>бешенства</w:t>
        </w:r>
      </w:hyperlink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 и дегел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ь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минтизацию.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3.3.12. Соблюдать ветеринарно-санитарные и иные нормы и правила, установленные законод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а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тельством, при демонстрации домашних животных на выставках.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3.4. Число домашних животных, содержащихся в жилых помещениях, определяется условиями их содержания, которые должны соответствовать требованиям федерального законодательства в области охраны здоровья граждан, санитарно-эпидемиологического благополучия населения, общественного порядка, ветерин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а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рии, нормам общежития и не нарушать </w:t>
      </w:r>
      <w:hyperlink r:id="rId20" w:tooltip="Права и обязанности граждан" w:history="1">
        <w:r w:rsidRPr="00D26211">
          <w:rPr>
            <w:rFonts w:ascii="Times New Roman" w:hAnsi="Times New Roman"/>
            <w:color w:val="000000"/>
            <w:sz w:val="28"/>
            <w:szCs w:val="28"/>
            <w:bdr w:val="none" w:sz="0" w:space="0" w:color="auto" w:frame="1"/>
          </w:rPr>
          <w:t>права граждан</w:t>
        </w:r>
      </w:hyperlink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3.5. При обращении с домашними животными запрещается: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3.5.1. Использование инвентаря и иных приспособлений, травмирующих домашних животных.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3.5.2. Нанесение побоев, удаление когтей, принуждение домашнего животного к выполнению де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й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ствий, могущих привести к травмам и увечьям.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3.5.3. Использование домашних животных в условиях чрезмерных физиологических нагрузок.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lastRenderedPageBreak/>
        <w:t>3.5.4. Оставление домашних животных без пищи и воды, а также содержание в условиях, не соо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т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ветствующих их естественным потребностям.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3.5.5. Натравливание (понуждение к нападению) на людей или на других домашних животных.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3.5.6. Организация и проведение зрелищных мероприятий, допускающих жестокое обращение с домашними животными.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3.5.7. Организация, проведение и пропаганда боев с участием домашних животных.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3.5.8. Содержание животных, птиц и пчел на балконах и лоджиях, в местах общего пользования жилых домов (на лестничных клетках, чердаках, в подвалах и других подсобных помещении.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4. Содержание собак и кошек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4.1. Содержание собак и кошек в отдельных квартирах, занятых одной семьей, д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о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пускается при условии соблюдения санитарно-гигиенических и ветеринарно-санитарных норм и правил и настоящих Правил, а в квартирах занятых нескольк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и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ми семьями, лишь при наличии согласия всех проживающих и при отсутствии у соседей медицинских противопоказаний: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4.1.1. Не разрешается содержать собак и кошек в местах общего пользования коммунальных квартир и жилых домов: лестничных клетках, чердаках, подвалах, к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о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ридорах и т.п., а также на лоджиях и балконах;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4.1.2. Владельцы собак, имеющие в пользовании земельный участок, могут соде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р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жать собак в свободном выгуле только на хорошо огороженной территории или на привязи. О наличии собаки должна быть сделана хорошо читаемая предупреждающая надпись (табличка) при входе на те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р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риторию земельного участка-домовладения;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4.1.3. Руководителям предприятий, учреждений, организаций не зависимо от их организацио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н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но-правовой формы, не допускать нахождения на территории безнадзорных собак, а при их в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ы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явлении срочно принимать меры по их отлову.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Запрещается посещать с собаками, кроме собак-проводников слепых, магазины, организации общественного питания, медицинские, культурные и общеобразов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а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тельные учреждения и другие организации. Предприятиям,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lastRenderedPageBreak/>
        <w:t>организациям, учреждениям рекомендуется помещать знаки о з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а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прете посещения объектов с собаками.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4.1.5. При выгуле собак в ночное время с 23.00 часов до 6.00 часов их владельцы должны пр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и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нимать меры к обеспечению тишины.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При выгуле животных владельцам рекомендуется осуществлять сбор экскрементов.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Выводить собак из жилых помещений, домов, а также изолированных территорий в общие дворы и на улицу только на коротком поводке и в наморднике за исключением щенков, не дости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г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ших трехмесячного возраста.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Брать собак на короткий поводок в общественных местах, а также в местах ско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п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ления в целях исключения угрозы жизни и здоровья людей и животных, при переходе через улицу во избеж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а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ние дорожно-транспортных происшествий и гибели животных на проезжей части дороги.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Запрещается выгул собак: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без сопровождения лица;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детям до 14 лет;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без поводка и намордника;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лицами в состоянии алкогольного и наркотического опьянения;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лицами, признанными в установленном законом порядке недееспособными;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на пляжах, детских площадках, местах массовых мероприятий, территориях м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у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ниципальных учреждений (административные здания, дошкольные образовательные учреждения, школы, больницы поликлиники и т.д.).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4.2. Владельцы собак, кошек: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4.2.1. Владельцам собак и кошек рекомендуется: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Проводить необходимые плановые вакцинации и обработки собак и кошек. Обеспечить надлежащие условия содержания собак и кошек в соответствии с требов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а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ниями настоящих Правил и соблюдения санитарно-гигиенических и ветеринарно-санитарных норм и правил. Принимать необходимые меры, обеспечивающие без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о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пасность окружающих.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lastRenderedPageBreak/>
        <w:t>Не допускать загрязнения собаками и кошками квартир, лестничных клеток, мест общего пол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ь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зования в жилых домах, улиц, и т.п.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Гуманно обращаться с животными. При не желании в дальнейшем содержать собак и кошек п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е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редавать их в установленном порядке гражданам и организациям, либо продавать их;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4.2.2. Предоставлять по требованию ветеринарных специалистов собак и кошек для осмотра, прививок и лечебно-профилактических обработок;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4.2.3. Запрещается выбрасывать труп собаки или кошки на улицу, в бытовые мусорные конте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й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неры, вывозить их на свалки. Захоронение животных производится в соответствии с действующими ветеринарно-санитарными правилами сбора, утил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и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зации и уничтожения биологических отходов в специально отведенных местах (скотомогильниках, биометрических ямах);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4.2.4. Выполнять предписания должностных лиц Федеральной службы по надзору в сфере защ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и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ты прав потребителей и благополучия человека.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Выполнять иные требования установленные законодательством Российской Федерации и норм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а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тивными правовыми актами органов местного самоуправления;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4.2.5. Права владельцев собак и кошек.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Владельцы собак и кошек имеют право: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защищать жизнь собак и кошек от посягательства, незапрещенными действующим законод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а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тельством способами;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приобретать и отчуждать животных;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оставлять на ограниченное время своих собак, привязанными на коротком поводке и намор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д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нике в местах общего пользования.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5. Порядок содержания скота и домашней птицы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5.1. На территории малоэтажной усадебной застройки на придомовых земельных участках допускается размещать хозяйственные постройки для содержания сельскохозяйственного проду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к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тивного скота и птицы (далее по тексту - скот и птица), а также хозяйственные подъезды и ск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о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топрогоны.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5.2. Расстояние от хозяйственных построек до красных линий улиц и проездов должно быть не менее 5 метров.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lastRenderedPageBreak/>
        <w:t>5.3. Постройки для содержания скота и птицы допускается пристраивать только к усадебным одно-, двухквартирным домам при изоляции их от жилых комнат по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д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собными помещениями; при этом помещения для скота и птицы должны иметь изолированный наружный вход, распол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о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женный не ближе 7 метров от входа в дом.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5.4. Содержание скота и птицы (крупного и мелкого рогатого скота, свиней, крол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и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ков, кур, гусей и др.) разрешается в хозяйственных помещениях, с учетом расстояния до объектов жилой з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а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стройки </w:t>
      </w:r>
      <w:r w:rsidRPr="00D2621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соответствии с законодательными нормами и требованиями.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5.5. Скот и домашняя птица содержится в частном секторе во дворах индивидуал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ь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ных жилых домов с соблюдением санитарно-ветеринарных норм.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5.6. При организации владельцами животного стада с пастухом, допускается выпас скота на о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т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веденных для этого землях. Индивидуальный выпас допускается на определенных для этого землях при условии надежного закрепления животного на месте выпаса и не ближе 30 м от пр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о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езжей части дороги.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5.7. Владельцам крупного рогатого скота, лошадей, овец, коз рекомендуется пригонять для в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ы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паса своих животных к местам сбора и сдавать их пастуху.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По окончании пастьбы забирать животных в установленном месте. Запрещается передвижение животных в границах населенных пунктов без присмотра их вл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а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дельцев или поручению других граждан.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5.8. Гражданам, производящим выпас животных, рекомендуется производить сбор животных в установленных и в отведенных местах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>,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 установленных для этой цели органами местного сам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о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управления. Осуществлять прогон животных к местам выпаса и обратно по установленным и отведенным прог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о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нам.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Запрещается: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-осуществлять пастьбу животных на не установленных и на не отведенных для этой цели местах;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-самовольно изменять места сбора, прогонов и пастьбы животных, установленных органами м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е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стного самоуправления;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lastRenderedPageBreak/>
        <w:t>-производить выпас животных ближе 100 метров от жилых домов, объектов бытового и прои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з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водственного назначения, памятников, традиционных мест отдыха и спорта.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5.9. Владельцам лошадей, крупного рогатого и мелкого рогатого скота рекомендуется: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не допускать бесконтрольного нахождения животных на территории поселения;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не допускать складирования навоза за пределами личного подворья.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исключать возможность слива дождевых и проточных вод из мест складирования навоза за пределы территории домовладения.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Учет животных: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5.10. Крупные виды животных (лошади, крупный рогатый скот, мелкий рогатый скот (овцы, козы) подлежат индивидуальному способу учета (мечению) в соответствии с правилами ветер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и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нарно-зоотехнического учета: татуировка, биркование (на ушах, ошейнике), нумерация выщ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и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пами на ушах; выжиганием на рогах; термические способы (таврение горячее, холодное); хим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и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ческие методы и применение красителей длительной фиксации.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5.11. В случае отказа от дальнейшего содержания животного передать (продать) его другому владельцу, обратиться в органы ветеринарного надзора с заявлением о его усыплении, либо подвергнуть убою на ближайшем убойном пункте или мясокомбинате. Оставлять животное без п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о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печения запрещается.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5.12. Порядок содержания животных разводимых в клетках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5.12.1. Содержание животных разводимых в клетках (кроликов) и пушных животных, развод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и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мых в клетках (лисиц, соболей, норок, песцов, нутрий и др.) допускается при условии соблюд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е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ния санитарно-гигиенических, ветеринарно-санитарных норм и требований, настоящих Правил.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6. Порядок содержания пчел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pacing w:val="2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6.1. В населенных пунктах Андреевскогосельского поселения Темниковского  муниципального района Республики Мордовия допускается разв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е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дение пчелосемей на свободных землях не более 6 ульев на 1 сотке при соблюдении сл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е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дующих требований: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lastRenderedPageBreak/>
        <w:t>- расстояние между ульями должно быть не менее 3 - 3,5 м, а между рядами не м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е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нее 10 м;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территорию содержания пчел необходимо огородить сплошным забором высотой не менее двух метров;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семьи пчел должны содержаться в исправных, окрашенных ульях.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6.2. Во имя безопасности посторонних не рекомендуется размещать улья ближе 2 метров от границ участка и 10 метров от жилых домов - собственного или соседн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е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го.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6.3. Места размещения кочевых пасек должны быть согласованы с администрацией поселения.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6.4. Владельцы пчелосемей в обязательном порядке оформляют паспорт на пасеку, имеющие более 6 домиков оформляют регистрационное удостоверение в соотве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т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ствующем уполномоченном органе.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7.Ответственность за нарушение правил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7.1. В случае несоблюдения настоящих Правил, владельцы домашних животных несут административную ответственность в соответствии с действующим закон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о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дательством.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7.2. Протокол об административном правонарушении составляется уполномоченным на то должностным лицом.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7.3. Вред, причиненный личности или имуществу гражданина, а также вред, причиненный им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у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ществу юридического лица домашними животными, возмещается владельцами в соответствии с действующим законодательством.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7.4. В случаях, установленных законом, граждане могут быть привлечены к уголовной ответс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т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венности.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C77BE2" w:rsidRDefault="00C77BE2" w:rsidP="00C77BE2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C77BE2" w:rsidSect="00070979">
      <w:headerReference w:type="default" r:id="rId2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0123" w:rsidRDefault="00F00123" w:rsidP="006D7B0E">
      <w:pPr>
        <w:spacing w:after="0" w:line="240" w:lineRule="auto"/>
      </w:pPr>
      <w:r>
        <w:separator/>
      </w:r>
    </w:p>
  </w:endnote>
  <w:endnote w:type="continuationSeparator" w:id="1">
    <w:p w:rsidR="00F00123" w:rsidRDefault="00F00123" w:rsidP="006D7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0123" w:rsidRDefault="00F00123" w:rsidP="006D7B0E">
      <w:pPr>
        <w:spacing w:after="0" w:line="240" w:lineRule="auto"/>
      </w:pPr>
      <w:r>
        <w:separator/>
      </w:r>
    </w:p>
  </w:footnote>
  <w:footnote w:type="continuationSeparator" w:id="1">
    <w:p w:rsidR="00F00123" w:rsidRDefault="00F00123" w:rsidP="006D7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48626"/>
    </w:sdtPr>
    <w:sdtContent>
      <w:p w:rsidR="006D7B0E" w:rsidRDefault="004A2DCB">
        <w:pPr>
          <w:pStyle w:val="a8"/>
          <w:jc w:val="center"/>
        </w:pPr>
        <w:fldSimple w:instr=" PAGE   \* MERGEFORMAT ">
          <w:r w:rsidR="00C77BE2">
            <w:rPr>
              <w:noProof/>
            </w:rPr>
            <w:t>3</w:t>
          </w:r>
        </w:fldSimple>
      </w:p>
    </w:sdtContent>
  </w:sdt>
  <w:p w:rsidR="006D7B0E" w:rsidRDefault="006D7B0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35B85"/>
    <w:multiLevelType w:val="singleLevel"/>
    <w:tmpl w:val="AB4E5588"/>
    <w:lvl w:ilvl="0">
      <w:start w:val="1"/>
      <w:numFmt w:val="decimal"/>
      <w:lvlText w:val="7.%1."/>
      <w:legacy w:legacy="1" w:legacySpace="0" w:legacyIndent="572"/>
      <w:lvlJc w:val="left"/>
      <w:rPr>
        <w:rFonts w:ascii="Times New Roman" w:hAnsi="Times New Roman" w:cs="Times New Roman" w:hint="default"/>
      </w:rPr>
    </w:lvl>
  </w:abstractNum>
  <w:abstractNum w:abstractNumId="1">
    <w:nsid w:val="189E2B04"/>
    <w:multiLevelType w:val="hybridMultilevel"/>
    <w:tmpl w:val="A72851B4"/>
    <w:lvl w:ilvl="0" w:tplc="DE700E06">
      <w:start w:val="1"/>
      <w:numFmt w:val="decimal"/>
      <w:lvlText w:val="%1."/>
      <w:lvlJc w:val="left"/>
      <w:pPr>
        <w:ind w:left="1080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6DD44E2"/>
    <w:multiLevelType w:val="singleLevel"/>
    <w:tmpl w:val="6876E7BE"/>
    <w:lvl w:ilvl="0">
      <w:start w:val="2"/>
      <w:numFmt w:val="decimal"/>
      <w:lvlText w:val="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3">
    <w:nsid w:val="521072F2"/>
    <w:multiLevelType w:val="hybridMultilevel"/>
    <w:tmpl w:val="B7E8E910"/>
    <w:lvl w:ilvl="0" w:tplc="2DB29028">
      <w:start w:val="1"/>
      <w:numFmt w:val="decimal"/>
      <w:lvlText w:val="%1."/>
      <w:lvlJc w:val="left"/>
      <w:pPr>
        <w:ind w:left="106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4">
    <w:nsid w:val="5AC46917"/>
    <w:multiLevelType w:val="singleLevel"/>
    <w:tmpl w:val="B1A0DBE0"/>
    <w:lvl w:ilvl="0">
      <w:start w:val="8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</w:num>
  <w:num w:numId="4">
    <w:abstractNumId w:val="0"/>
    <w:lvlOverride w:ilvl="0">
      <w:startOverride w:val="1"/>
    </w:lvlOverride>
  </w:num>
  <w:num w:numId="5">
    <w:abstractNumId w:val="4"/>
    <w:lvlOverride w:ilvl="0">
      <w:startOverride w:val="8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01025"/>
    <w:rsid w:val="00070979"/>
    <w:rsid w:val="000E42B2"/>
    <w:rsid w:val="00152568"/>
    <w:rsid w:val="001A5AB8"/>
    <w:rsid w:val="0022689A"/>
    <w:rsid w:val="00301025"/>
    <w:rsid w:val="004A2DCB"/>
    <w:rsid w:val="004B0CFC"/>
    <w:rsid w:val="006D7B0E"/>
    <w:rsid w:val="00832A66"/>
    <w:rsid w:val="00914325"/>
    <w:rsid w:val="00B16490"/>
    <w:rsid w:val="00C507BF"/>
    <w:rsid w:val="00C77BE2"/>
    <w:rsid w:val="00F00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3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30102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30102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301025"/>
    <w:rPr>
      <w:rFonts w:ascii="Calibri" w:hAnsi="Calibri"/>
    </w:rPr>
  </w:style>
  <w:style w:type="paragraph" w:styleId="a6">
    <w:name w:val="No Spacing"/>
    <w:link w:val="a5"/>
    <w:uiPriority w:val="1"/>
    <w:qFormat/>
    <w:rsid w:val="00301025"/>
    <w:pPr>
      <w:spacing w:after="0" w:line="240" w:lineRule="auto"/>
    </w:pPr>
    <w:rPr>
      <w:rFonts w:ascii="Calibri" w:hAnsi="Calibri"/>
    </w:rPr>
  </w:style>
  <w:style w:type="paragraph" w:styleId="a7">
    <w:name w:val="List Paragraph"/>
    <w:basedOn w:val="a"/>
    <w:uiPriority w:val="99"/>
    <w:qFormat/>
    <w:rsid w:val="0030102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301025"/>
    <w:pPr>
      <w:widowControl w:val="0"/>
      <w:autoSpaceDE w:val="0"/>
      <w:autoSpaceDN w:val="0"/>
      <w:adjustRightInd w:val="0"/>
      <w:spacing w:after="0" w:line="317" w:lineRule="exact"/>
      <w:ind w:firstLine="73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301025"/>
    <w:rPr>
      <w:rFonts w:ascii="Times New Roman" w:hAnsi="Times New Roman"/>
      <w:sz w:val="26"/>
    </w:rPr>
  </w:style>
  <w:style w:type="paragraph" w:styleId="a8">
    <w:name w:val="header"/>
    <w:basedOn w:val="a"/>
    <w:link w:val="a9"/>
    <w:uiPriority w:val="99"/>
    <w:unhideWhenUsed/>
    <w:rsid w:val="006D7B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D7B0E"/>
  </w:style>
  <w:style w:type="paragraph" w:styleId="aa">
    <w:name w:val="footer"/>
    <w:basedOn w:val="a"/>
    <w:link w:val="ab"/>
    <w:uiPriority w:val="99"/>
    <w:semiHidden/>
    <w:unhideWhenUsed/>
    <w:rsid w:val="006D7B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D7B0E"/>
  </w:style>
  <w:style w:type="paragraph" w:styleId="ac">
    <w:name w:val="Balloon Text"/>
    <w:basedOn w:val="a"/>
    <w:link w:val="ad"/>
    <w:uiPriority w:val="99"/>
    <w:semiHidden/>
    <w:unhideWhenUsed/>
    <w:rsid w:val="00B164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16490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rsid w:val="00C77BE2"/>
    <w:pPr>
      <w:spacing w:before="100" w:beforeAutospacing="1" w:after="119" w:line="240" w:lineRule="auto"/>
    </w:pPr>
    <w:rPr>
      <w:rFonts w:ascii="Calibri" w:eastAsia="Times New Roman" w:hAnsi="Calibri" w:cs="Times New Roman"/>
      <w:sz w:val="24"/>
      <w:szCs w:val="24"/>
    </w:rPr>
  </w:style>
  <w:style w:type="paragraph" w:styleId="af">
    <w:name w:val="Body Text Indent"/>
    <w:basedOn w:val="a"/>
    <w:link w:val="af0"/>
    <w:uiPriority w:val="99"/>
    <w:semiHidden/>
    <w:unhideWhenUsed/>
    <w:rsid w:val="00C77BE2"/>
    <w:pPr>
      <w:spacing w:after="120" w:line="240" w:lineRule="auto"/>
      <w:ind w:left="283"/>
    </w:pPr>
    <w:rPr>
      <w:rFonts w:ascii="Calibri" w:eastAsia="Times New Roman" w:hAnsi="Calibri" w:cs="Times New Roman"/>
      <w:sz w:val="24"/>
      <w:szCs w:val="24"/>
    </w:r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C77BE2"/>
    <w:rPr>
      <w:rFonts w:ascii="Calibri" w:eastAsia="Times New Roman" w:hAnsi="Calibri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729631" TargetMode="External"/><Relationship Id="rId13" Type="http://schemas.openxmlformats.org/officeDocument/2006/relationships/hyperlink" Target="http://docs.cntd.ru/document/902135756" TargetMode="External"/><Relationship Id="rId18" Type="http://schemas.openxmlformats.org/officeDocument/2006/relationships/hyperlink" Target="https://pandia.ru/text/category/vaktcina/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://docs.cntd.ru/document/901876063" TargetMode="External"/><Relationship Id="rId12" Type="http://schemas.openxmlformats.org/officeDocument/2006/relationships/hyperlink" Target="http://docs.cntd.ru/document/901867310" TargetMode="External"/><Relationship Id="rId17" Type="http://schemas.openxmlformats.org/officeDocument/2006/relationships/hyperlink" Target="https://pandia.ru/text/category/pozharnaya_bezopasnostmz/" TargetMode="External"/><Relationship Id="rId2" Type="http://schemas.openxmlformats.org/officeDocument/2006/relationships/styles" Target="styles.xml"/><Relationship Id="rId16" Type="http://schemas.openxmlformats.org/officeDocument/2006/relationships/hyperlink" Target="http://docs.cntd.ru/document/9004249" TargetMode="External"/><Relationship Id="rId20" Type="http://schemas.openxmlformats.org/officeDocument/2006/relationships/hyperlink" Target="https://pandia.ru/text/category/prava_i_obyazannosti_grazhdan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ocs.cntd.ru/document/90172963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docs.cntd.ru/document/901807667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docs.cntd.ru/document/902217092" TargetMode="External"/><Relationship Id="rId19" Type="http://schemas.openxmlformats.org/officeDocument/2006/relationships/hyperlink" Target="https://pandia.ru/text/category/beshenstv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2335462" TargetMode="External"/><Relationship Id="rId14" Type="http://schemas.openxmlformats.org/officeDocument/2006/relationships/hyperlink" Target="http://docs.cntd.ru/document/901808297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13</Pages>
  <Words>3401</Words>
  <Characters>19389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2020-01-31T13:10:00Z</dcterms:created>
  <dcterms:modified xsi:type="dcterms:W3CDTF">2020-02-03T07:47:00Z</dcterms:modified>
</cp:coreProperties>
</file>