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C93" w:rsidRPr="0092628E" w:rsidRDefault="003B5451" w:rsidP="00826C93">
      <w:pPr>
        <w:spacing w:after="0" w:line="240" w:lineRule="auto"/>
        <w:jc w:val="center"/>
        <w:rPr>
          <w:rFonts w:ascii="Times New Roman" w:hAnsi="Times New Roman"/>
          <w:sz w:val="28"/>
          <w:szCs w:val="28"/>
        </w:rPr>
      </w:pPr>
      <w:r>
        <w:rPr>
          <w:rFonts w:ascii="Times New Roman" w:hAnsi="Times New Roman"/>
          <w:sz w:val="28"/>
          <w:szCs w:val="28"/>
        </w:rPr>
        <w:t xml:space="preserve"> </w:t>
      </w:r>
      <w:r w:rsidR="00826C93" w:rsidRPr="0092628E">
        <w:rPr>
          <w:rFonts w:ascii="Times New Roman" w:hAnsi="Times New Roman"/>
          <w:sz w:val="28"/>
          <w:szCs w:val="28"/>
        </w:rPr>
        <w:t>АДМИНИСТРАЦИЯ ТЕМНИКОВСКОГО МУНИЦИПАЛЬНОГО РАЙОНА РЕСПУБЛ</w:t>
      </w:r>
      <w:r w:rsidR="00826C93">
        <w:rPr>
          <w:rFonts w:ascii="Times New Roman" w:hAnsi="Times New Roman"/>
          <w:sz w:val="28"/>
          <w:szCs w:val="28"/>
        </w:rPr>
        <w:t>И</w:t>
      </w:r>
      <w:r w:rsidR="00826C93" w:rsidRPr="0092628E">
        <w:rPr>
          <w:rFonts w:ascii="Times New Roman" w:hAnsi="Times New Roman"/>
          <w:sz w:val="28"/>
          <w:szCs w:val="28"/>
        </w:rPr>
        <w:t>КИ МОРДОВИЯ</w:t>
      </w:r>
    </w:p>
    <w:p w:rsidR="00826C93" w:rsidRPr="00726316" w:rsidRDefault="00826C93" w:rsidP="00826C93">
      <w:pPr>
        <w:spacing w:after="0" w:line="240" w:lineRule="auto"/>
        <w:jc w:val="center"/>
        <w:rPr>
          <w:rFonts w:ascii="Times New Roman" w:hAnsi="Times New Roman"/>
          <w:sz w:val="24"/>
          <w:szCs w:val="24"/>
        </w:rPr>
      </w:pPr>
    </w:p>
    <w:p w:rsidR="00826C93" w:rsidRPr="00726316" w:rsidRDefault="00826C93" w:rsidP="00826C93">
      <w:pPr>
        <w:spacing w:after="0" w:line="240" w:lineRule="auto"/>
        <w:jc w:val="center"/>
        <w:rPr>
          <w:rFonts w:ascii="Times New Roman" w:hAnsi="Times New Roman"/>
          <w:b/>
          <w:sz w:val="24"/>
          <w:szCs w:val="24"/>
        </w:rPr>
      </w:pPr>
    </w:p>
    <w:p w:rsidR="00826C93" w:rsidRPr="00DC648F" w:rsidRDefault="00826C93" w:rsidP="00826C93">
      <w:pPr>
        <w:spacing w:line="240" w:lineRule="auto"/>
        <w:jc w:val="center"/>
        <w:rPr>
          <w:rFonts w:ascii="Times New Roman" w:hAnsi="Times New Roman"/>
          <w:b/>
          <w:sz w:val="34"/>
          <w:szCs w:val="34"/>
        </w:rPr>
      </w:pPr>
      <w:r w:rsidRPr="00DC648F">
        <w:rPr>
          <w:rFonts w:ascii="Times New Roman" w:hAnsi="Times New Roman"/>
          <w:b/>
          <w:sz w:val="34"/>
          <w:szCs w:val="34"/>
        </w:rPr>
        <w:t xml:space="preserve">П О С Т А Н О В Л Е Н И Е </w:t>
      </w:r>
    </w:p>
    <w:p w:rsidR="00826C93" w:rsidRDefault="00826C93" w:rsidP="00826C93">
      <w:pPr>
        <w:tabs>
          <w:tab w:val="left" w:pos="5670"/>
        </w:tabs>
        <w:spacing w:line="240" w:lineRule="auto"/>
        <w:rPr>
          <w:rFonts w:ascii="Times New Roman" w:hAnsi="Times New Roman"/>
          <w:sz w:val="28"/>
          <w:szCs w:val="28"/>
        </w:rPr>
      </w:pPr>
    </w:p>
    <w:p w:rsidR="00826C93" w:rsidRDefault="003B5451" w:rsidP="00826C93">
      <w:pPr>
        <w:tabs>
          <w:tab w:val="left" w:pos="5670"/>
        </w:tabs>
        <w:spacing w:line="240" w:lineRule="auto"/>
        <w:rPr>
          <w:rFonts w:ascii="Times New Roman" w:hAnsi="Times New Roman"/>
          <w:sz w:val="28"/>
          <w:szCs w:val="28"/>
        </w:rPr>
      </w:pPr>
      <w:r>
        <w:rPr>
          <w:rFonts w:ascii="Times New Roman" w:hAnsi="Times New Roman"/>
          <w:sz w:val="28"/>
          <w:szCs w:val="28"/>
        </w:rPr>
        <w:t xml:space="preserve">30 сентября </w:t>
      </w:r>
      <w:r w:rsidR="00826C93">
        <w:rPr>
          <w:rFonts w:ascii="Times New Roman" w:hAnsi="Times New Roman"/>
          <w:sz w:val="28"/>
          <w:szCs w:val="28"/>
        </w:rPr>
        <w:t>2020</w:t>
      </w:r>
      <w:r w:rsidR="00B27F9E">
        <w:rPr>
          <w:rFonts w:ascii="Times New Roman" w:hAnsi="Times New Roman"/>
          <w:sz w:val="28"/>
          <w:szCs w:val="28"/>
        </w:rPr>
        <w:t xml:space="preserve"> </w:t>
      </w:r>
      <w:r w:rsidR="00826C93">
        <w:rPr>
          <w:rFonts w:ascii="Times New Roman" w:hAnsi="Times New Roman"/>
          <w:sz w:val="28"/>
          <w:szCs w:val="28"/>
        </w:rPr>
        <w:t xml:space="preserve">г. </w:t>
      </w:r>
      <w:r w:rsidR="00B27F9E">
        <w:rPr>
          <w:rFonts w:ascii="Times New Roman" w:hAnsi="Times New Roman"/>
          <w:sz w:val="28"/>
          <w:szCs w:val="28"/>
        </w:rPr>
        <w:t xml:space="preserve">           </w:t>
      </w:r>
      <w:r w:rsidR="00826C93">
        <w:rPr>
          <w:rFonts w:ascii="Times New Roman" w:hAnsi="Times New Roman"/>
          <w:sz w:val="28"/>
          <w:szCs w:val="28"/>
        </w:rPr>
        <w:t xml:space="preserve">                                                                                       </w:t>
      </w:r>
      <w:r w:rsidR="001D6A20">
        <w:rPr>
          <w:rFonts w:ascii="Times New Roman" w:hAnsi="Times New Roman"/>
          <w:sz w:val="28"/>
          <w:szCs w:val="28"/>
        </w:rPr>
        <w:t xml:space="preserve">   </w:t>
      </w:r>
      <w:r w:rsidR="00826C93" w:rsidRPr="00B553A0">
        <w:rPr>
          <w:rFonts w:ascii="Times New Roman" w:hAnsi="Times New Roman"/>
          <w:sz w:val="28"/>
          <w:szCs w:val="28"/>
        </w:rPr>
        <w:t>№</w:t>
      </w:r>
      <w:r>
        <w:rPr>
          <w:rFonts w:ascii="Times New Roman" w:hAnsi="Times New Roman"/>
          <w:sz w:val="28"/>
          <w:szCs w:val="28"/>
        </w:rPr>
        <w:t xml:space="preserve"> 415</w:t>
      </w:r>
    </w:p>
    <w:p w:rsidR="00A53270" w:rsidRDefault="00A53270" w:rsidP="00826C93">
      <w:pPr>
        <w:tabs>
          <w:tab w:val="left" w:pos="5670"/>
        </w:tabs>
        <w:spacing w:line="240" w:lineRule="auto"/>
        <w:rPr>
          <w:rFonts w:ascii="Times New Roman" w:hAnsi="Times New Roman"/>
          <w:sz w:val="28"/>
          <w:szCs w:val="28"/>
        </w:rPr>
      </w:pPr>
    </w:p>
    <w:p w:rsidR="00826C93" w:rsidRPr="00B553A0" w:rsidRDefault="00826C93" w:rsidP="00826C93">
      <w:pPr>
        <w:tabs>
          <w:tab w:val="left" w:pos="5670"/>
        </w:tabs>
        <w:spacing w:line="240" w:lineRule="auto"/>
        <w:jc w:val="center"/>
        <w:rPr>
          <w:rFonts w:ascii="Times New Roman" w:hAnsi="Times New Roman"/>
          <w:sz w:val="28"/>
          <w:szCs w:val="28"/>
        </w:rPr>
      </w:pPr>
      <w:r>
        <w:rPr>
          <w:rFonts w:ascii="Times New Roman" w:hAnsi="Times New Roman"/>
          <w:sz w:val="28"/>
          <w:szCs w:val="28"/>
        </w:rPr>
        <w:t>г. Темников</w:t>
      </w:r>
    </w:p>
    <w:p w:rsidR="00826C93" w:rsidRDefault="00826C93" w:rsidP="00826C93">
      <w:pPr>
        <w:pStyle w:val="ConsPlusTitle"/>
        <w:jc w:val="center"/>
        <w:rPr>
          <w:rFonts w:ascii="Times New Roman" w:hAnsi="Times New Roman" w:cs="Times New Roman"/>
          <w:sz w:val="24"/>
          <w:szCs w:val="24"/>
        </w:rPr>
      </w:pPr>
    </w:p>
    <w:p w:rsidR="00BF1681" w:rsidRDefault="00CB0EAC" w:rsidP="00826C93">
      <w:pPr>
        <w:pStyle w:val="a5"/>
        <w:spacing w:after="0"/>
        <w:jc w:val="center"/>
        <w:rPr>
          <w:b/>
          <w:sz w:val="28"/>
          <w:szCs w:val="28"/>
        </w:rPr>
      </w:pPr>
      <w:r w:rsidRPr="00CB0EAC">
        <w:rPr>
          <w:b/>
          <w:sz w:val="28"/>
          <w:szCs w:val="28"/>
        </w:rPr>
        <w:t>Об утверждении Примерного положения об оплате труда работников</w:t>
      </w:r>
      <w:r w:rsidRPr="00CB0EAC">
        <w:rPr>
          <w:b/>
          <w:sz w:val="28"/>
          <w:szCs w:val="28"/>
        </w:rPr>
        <w:br/>
        <w:t xml:space="preserve"> муниципальных учреждений</w:t>
      </w:r>
      <w:r>
        <w:t xml:space="preserve"> </w:t>
      </w:r>
      <w:r w:rsidR="00826C93" w:rsidRPr="00826C93">
        <w:rPr>
          <w:b/>
          <w:sz w:val="28"/>
          <w:szCs w:val="28"/>
        </w:rPr>
        <w:t>образования Темниковского муниципального района Республики Мордовия</w:t>
      </w:r>
      <w:r w:rsidR="00135897">
        <w:rPr>
          <w:b/>
          <w:sz w:val="28"/>
          <w:szCs w:val="28"/>
        </w:rPr>
        <w:t>»</w:t>
      </w:r>
    </w:p>
    <w:p w:rsidR="00826C93" w:rsidRPr="00826C93" w:rsidRDefault="00826C93" w:rsidP="00826C93">
      <w:pPr>
        <w:pStyle w:val="a5"/>
        <w:spacing w:after="0"/>
        <w:jc w:val="center"/>
        <w:rPr>
          <w:b/>
          <w:sz w:val="28"/>
          <w:szCs w:val="28"/>
        </w:rPr>
      </w:pPr>
    </w:p>
    <w:p w:rsidR="001B1A36" w:rsidRPr="00C77CED" w:rsidRDefault="001B1A36" w:rsidP="001B1A36">
      <w:pPr>
        <w:pStyle w:val="ConsPlusNormal"/>
        <w:ind w:firstLine="709"/>
        <w:jc w:val="both"/>
      </w:pPr>
      <w:r w:rsidRPr="00C77CED">
        <w:t>В</w:t>
      </w:r>
      <w:r w:rsidR="00A53270">
        <w:t xml:space="preserve"> </w:t>
      </w:r>
      <w:r w:rsidRPr="00C77CED">
        <w:t>соответствии</w:t>
      </w:r>
      <w:r w:rsidR="007F3FEA">
        <w:t xml:space="preserve"> </w:t>
      </w:r>
      <w:r w:rsidR="00F750EB">
        <w:t xml:space="preserve">с Трудовым кодексом Российской Федерации и решением Совета депутатов Темниковского муниципального </w:t>
      </w:r>
      <w:r w:rsidR="00232F15">
        <w:t>района Республики Мордовия от 21</w:t>
      </w:r>
      <w:r w:rsidR="00F750EB">
        <w:t>.10.2008г. №</w:t>
      </w:r>
      <w:r w:rsidR="00B27F9E">
        <w:t xml:space="preserve"> </w:t>
      </w:r>
      <w:r w:rsidR="00F750EB">
        <w:t>54</w:t>
      </w:r>
      <w:r w:rsidR="00E87CEF">
        <w:t xml:space="preserve"> «Об основах организации оплаты труда работников муниципальных учреждений»</w:t>
      </w:r>
      <w:r>
        <w:t xml:space="preserve">, </w:t>
      </w:r>
      <w:r w:rsidRPr="00C77CED">
        <w:t xml:space="preserve">администрация Темниковского муниципального района Республики Мордовия </w:t>
      </w:r>
      <w:r>
        <w:t xml:space="preserve">п </w:t>
      </w:r>
      <w:proofErr w:type="gramStart"/>
      <w:r w:rsidRPr="00C77CED">
        <w:t>о</w:t>
      </w:r>
      <w:proofErr w:type="gramEnd"/>
      <w:r w:rsidRPr="00C77CED">
        <w:t xml:space="preserve"> с т а н о в л я е т:</w:t>
      </w:r>
    </w:p>
    <w:p w:rsidR="007021F2" w:rsidRDefault="009E69EC" w:rsidP="001B1A3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1B1A36" w:rsidRPr="001B1A36">
        <w:rPr>
          <w:rFonts w:ascii="Times New Roman" w:eastAsia="Times New Roman" w:hAnsi="Times New Roman" w:cs="Times New Roman"/>
          <w:sz w:val="28"/>
          <w:szCs w:val="28"/>
          <w:lang w:eastAsia="ru-RU"/>
        </w:rPr>
        <w:t>.</w:t>
      </w:r>
      <w:r w:rsidR="007021F2" w:rsidRPr="007021F2">
        <w:rPr>
          <w:rFonts w:ascii="Times New Roman" w:eastAsia="Times New Roman" w:hAnsi="Times New Roman" w:cs="Times New Roman"/>
          <w:sz w:val="28"/>
          <w:szCs w:val="28"/>
          <w:lang w:eastAsia="ru-RU"/>
        </w:rPr>
        <w:t xml:space="preserve"> Утвердить прилагаемое примерное Положение об оплате труда работников муниципальных образовательных учреждений Темниковского района Респуб</w:t>
      </w:r>
      <w:r>
        <w:rPr>
          <w:rFonts w:ascii="Times New Roman" w:eastAsia="Times New Roman" w:hAnsi="Times New Roman" w:cs="Times New Roman"/>
          <w:sz w:val="28"/>
          <w:szCs w:val="28"/>
          <w:lang w:eastAsia="ru-RU"/>
        </w:rPr>
        <w:t>л</w:t>
      </w:r>
      <w:r w:rsidR="007021F2" w:rsidRPr="007021F2">
        <w:rPr>
          <w:rFonts w:ascii="Times New Roman" w:eastAsia="Times New Roman" w:hAnsi="Times New Roman" w:cs="Times New Roman"/>
          <w:sz w:val="28"/>
          <w:szCs w:val="28"/>
          <w:lang w:eastAsia="ru-RU"/>
        </w:rPr>
        <w:t>ики Мордовия.</w:t>
      </w:r>
    </w:p>
    <w:p w:rsidR="009E69EC" w:rsidRPr="001B1A36" w:rsidRDefault="009E69EC" w:rsidP="009E69EC">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1B1A36">
        <w:rPr>
          <w:rFonts w:ascii="Times New Roman" w:eastAsia="Times New Roman" w:hAnsi="Times New Roman" w:cs="Times New Roman"/>
          <w:sz w:val="28"/>
          <w:szCs w:val="28"/>
          <w:lang w:eastAsia="ru-RU"/>
        </w:rPr>
        <w:t>.</w:t>
      </w:r>
      <w:r w:rsidRPr="007021F2">
        <w:rPr>
          <w:rFonts w:ascii="Times New Roman" w:eastAsia="Times New Roman" w:hAnsi="Times New Roman" w:cs="Times New Roman"/>
          <w:sz w:val="28"/>
          <w:szCs w:val="28"/>
          <w:lang w:eastAsia="ru-RU"/>
        </w:rPr>
        <w:t xml:space="preserve"> Признать утратившим силу Постановление администрации Темниковского района Республики Мордовия от 24 октября 2008 года № 356 «Об утверждении Примерного положения об оплате труда работников образования Темниковского муниципального района Республики Мордовия»</w:t>
      </w:r>
    </w:p>
    <w:p w:rsidR="001B1A36" w:rsidRPr="001B1A36" w:rsidRDefault="007021F2" w:rsidP="001B1A3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1B1A36" w:rsidRPr="001B1A36">
        <w:rPr>
          <w:rFonts w:ascii="Times New Roman" w:eastAsia="Times New Roman" w:hAnsi="Times New Roman" w:cs="Times New Roman"/>
          <w:sz w:val="28"/>
          <w:szCs w:val="28"/>
          <w:lang w:eastAsia="ru-RU"/>
        </w:rPr>
        <w:t>.Контроль исполнения настоящего постановления возложить на Первого заместителя главы – начальника управления по социальной работе администрации Темн</w:t>
      </w:r>
      <w:r>
        <w:rPr>
          <w:rFonts w:ascii="Times New Roman" w:eastAsia="Times New Roman" w:hAnsi="Times New Roman" w:cs="Times New Roman"/>
          <w:sz w:val="28"/>
          <w:szCs w:val="28"/>
          <w:lang w:eastAsia="ru-RU"/>
        </w:rPr>
        <w:t>иковского муниципального района.</w:t>
      </w:r>
    </w:p>
    <w:p w:rsidR="001B1A36" w:rsidRPr="001B1A36" w:rsidRDefault="007021F2" w:rsidP="001B1A3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1B1A36" w:rsidRPr="001B1A36">
        <w:rPr>
          <w:rFonts w:ascii="Times New Roman" w:eastAsia="Times New Roman" w:hAnsi="Times New Roman" w:cs="Times New Roman"/>
          <w:sz w:val="28"/>
          <w:szCs w:val="28"/>
          <w:lang w:eastAsia="ru-RU"/>
        </w:rPr>
        <w:t xml:space="preserve">. </w:t>
      </w:r>
      <w:r w:rsidRPr="00ED1162">
        <w:rPr>
          <w:rFonts w:ascii="Times New Roman" w:hAnsi="Times New Roman" w:cs="Times New Roman"/>
          <w:spacing w:val="2"/>
          <w:sz w:val="28"/>
          <w:szCs w:val="28"/>
        </w:rPr>
        <w:t xml:space="preserve">Настоящее постановление </w:t>
      </w:r>
      <w:r w:rsidR="00ED1162" w:rsidRPr="00ED1162">
        <w:rPr>
          <w:rFonts w:ascii="Times New Roman" w:hAnsi="Times New Roman" w:cs="Times New Roman"/>
          <w:spacing w:val="2"/>
          <w:sz w:val="28"/>
          <w:szCs w:val="28"/>
        </w:rPr>
        <w:t xml:space="preserve">вступает в силу </w:t>
      </w:r>
      <w:r w:rsidR="00B27F9E">
        <w:rPr>
          <w:rFonts w:ascii="Times New Roman" w:hAnsi="Times New Roman" w:cs="Times New Roman"/>
          <w:spacing w:val="2"/>
          <w:sz w:val="28"/>
          <w:szCs w:val="28"/>
        </w:rPr>
        <w:t xml:space="preserve">после его официального опубликования </w:t>
      </w:r>
      <w:r w:rsidRPr="00ED1162">
        <w:rPr>
          <w:rFonts w:ascii="Times New Roman" w:hAnsi="Times New Roman" w:cs="Times New Roman"/>
          <w:spacing w:val="2"/>
          <w:sz w:val="28"/>
          <w:szCs w:val="28"/>
        </w:rPr>
        <w:t>и распространяет свое действие на отношения, возникшие с 1</w:t>
      </w:r>
      <w:r w:rsidR="00B27F9E">
        <w:rPr>
          <w:rFonts w:ascii="Times New Roman" w:hAnsi="Times New Roman" w:cs="Times New Roman"/>
          <w:spacing w:val="2"/>
          <w:sz w:val="28"/>
          <w:szCs w:val="28"/>
        </w:rPr>
        <w:t xml:space="preserve"> </w:t>
      </w:r>
      <w:r w:rsidRPr="00ED1162">
        <w:rPr>
          <w:rFonts w:ascii="Times New Roman" w:hAnsi="Times New Roman" w:cs="Times New Roman"/>
          <w:spacing w:val="2"/>
          <w:sz w:val="28"/>
          <w:szCs w:val="28"/>
        </w:rPr>
        <w:t>сентября 2020 года.</w:t>
      </w:r>
    </w:p>
    <w:p w:rsidR="00DE52F1" w:rsidRPr="00C77CED" w:rsidRDefault="00DE52F1" w:rsidP="001B1A36">
      <w:pPr>
        <w:spacing w:after="0" w:line="240" w:lineRule="auto"/>
        <w:ind w:firstLine="709"/>
        <w:jc w:val="both"/>
        <w:rPr>
          <w:rFonts w:ascii="Times New Roman" w:hAnsi="Times New Roman" w:cs="Times New Roman"/>
          <w:sz w:val="28"/>
          <w:szCs w:val="28"/>
        </w:rPr>
      </w:pPr>
    </w:p>
    <w:p w:rsidR="00DE52F1" w:rsidRPr="00C77CED" w:rsidRDefault="00DE52F1" w:rsidP="004C5B47">
      <w:pPr>
        <w:spacing w:after="0" w:line="240" w:lineRule="auto"/>
        <w:jc w:val="both"/>
        <w:rPr>
          <w:rFonts w:ascii="Times New Roman" w:hAnsi="Times New Roman" w:cs="Times New Roman"/>
          <w:sz w:val="28"/>
          <w:szCs w:val="28"/>
        </w:rPr>
      </w:pPr>
    </w:p>
    <w:p w:rsidR="00B30DEB" w:rsidRDefault="00B30DEB" w:rsidP="004C5B47">
      <w:pPr>
        <w:spacing w:after="0" w:line="240" w:lineRule="auto"/>
        <w:jc w:val="right"/>
        <w:rPr>
          <w:rFonts w:ascii="Times New Roman" w:hAnsi="Times New Roman" w:cs="Times New Roman"/>
          <w:sz w:val="28"/>
          <w:szCs w:val="28"/>
        </w:rPr>
      </w:pPr>
    </w:p>
    <w:p w:rsidR="00826C93" w:rsidRPr="000E4643" w:rsidRDefault="001D6A20" w:rsidP="004C5B47">
      <w:pPr>
        <w:tabs>
          <w:tab w:val="left" w:pos="3195"/>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w:t>
      </w:r>
      <w:r w:rsidR="00B27F9E">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 главы </w:t>
      </w:r>
      <w:r w:rsidR="00826C93" w:rsidRPr="000E4643">
        <w:rPr>
          <w:rFonts w:ascii="Times New Roman" w:eastAsia="Times New Roman" w:hAnsi="Times New Roman" w:cs="Times New Roman"/>
          <w:sz w:val="28"/>
          <w:szCs w:val="28"/>
        </w:rPr>
        <w:t>Темниковского</w:t>
      </w:r>
    </w:p>
    <w:p w:rsidR="00826C93" w:rsidRDefault="00826C93" w:rsidP="004C5B47">
      <w:pPr>
        <w:tabs>
          <w:tab w:val="left" w:pos="8295"/>
        </w:tabs>
        <w:spacing w:after="0" w:line="240" w:lineRule="auto"/>
        <w:jc w:val="both"/>
        <w:rPr>
          <w:rFonts w:ascii="Times New Roman" w:eastAsia="Times New Roman" w:hAnsi="Times New Roman" w:cs="Times New Roman"/>
          <w:sz w:val="28"/>
          <w:szCs w:val="28"/>
        </w:rPr>
      </w:pPr>
      <w:r w:rsidRPr="000E4643">
        <w:rPr>
          <w:rFonts w:ascii="Times New Roman" w:eastAsia="Times New Roman" w:hAnsi="Times New Roman" w:cs="Times New Roman"/>
          <w:sz w:val="28"/>
          <w:szCs w:val="28"/>
        </w:rPr>
        <w:t xml:space="preserve">муниципального района                      </w:t>
      </w:r>
      <w:r w:rsidR="007021F2">
        <w:rPr>
          <w:rFonts w:ascii="Times New Roman" w:eastAsia="Times New Roman" w:hAnsi="Times New Roman" w:cs="Times New Roman"/>
          <w:sz w:val="28"/>
          <w:szCs w:val="28"/>
        </w:rPr>
        <w:t xml:space="preserve">       </w:t>
      </w:r>
      <w:r w:rsidRPr="000E4643">
        <w:rPr>
          <w:rFonts w:ascii="Times New Roman" w:eastAsia="Times New Roman" w:hAnsi="Times New Roman" w:cs="Times New Roman"/>
          <w:sz w:val="28"/>
          <w:szCs w:val="28"/>
        </w:rPr>
        <w:t xml:space="preserve">                       </w:t>
      </w:r>
      <w:r w:rsidR="001D6A20">
        <w:rPr>
          <w:rFonts w:ascii="Times New Roman" w:eastAsia="Times New Roman" w:hAnsi="Times New Roman" w:cs="Times New Roman"/>
          <w:sz w:val="28"/>
          <w:szCs w:val="28"/>
        </w:rPr>
        <w:t xml:space="preserve">                               Г.А. Бабина</w:t>
      </w:r>
    </w:p>
    <w:p w:rsidR="00E64017" w:rsidRDefault="00E64017" w:rsidP="004C5B47">
      <w:pPr>
        <w:tabs>
          <w:tab w:val="left" w:pos="8295"/>
        </w:tabs>
        <w:spacing w:after="0" w:line="240" w:lineRule="auto"/>
        <w:jc w:val="both"/>
        <w:rPr>
          <w:rFonts w:ascii="Times New Roman" w:eastAsia="Times New Roman" w:hAnsi="Times New Roman" w:cs="Times New Roman"/>
          <w:sz w:val="28"/>
          <w:szCs w:val="28"/>
        </w:rPr>
      </w:pPr>
    </w:p>
    <w:p w:rsidR="00E64017" w:rsidRDefault="00E64017" w:rsidP="004C5B47">
      <w:pPr>
        <w:tabs>
          <w:tab w:val="left" w:pos="8295"/>
        </w:tabs>
        <w:spacing w:after="0" w:line="240" w:lineRule="auto"/>
        <w:jc w:val="both"/>
        <w:rPr>
          <w:rFonts w:ascii="Times New Roman" w:eastAsia="Times New Roman" w:hAnsi="Times New Roman" w:cs="Times New Roman"/>
          <w:sz w:val="28"/>
          <w:szCs w:val="28"/>
        </w:rPr>
      </w:pPr>
    </w:p>
    <w:p w:rsidR="00E64017" w:rsidRDefault="00E64017" w:rsidP="004C5B47">
      <w:pPr>
        <w:tabs>
          <w:tab w:val="left" w:pos="8295"/>
        </w:tabs>
        <w:spacing w:after="0" w:line="240" w:lineRule="auto"/>
        <w:jc w:val="both"/>
        <w:rPr>
          <w:rFonts w:ascii="Times New Roman" w:eastAsia="Times New Roman" w:hAnsi="Times New Roman" w:cs="Times New Roman"/>
          <w:sz w:val="28"/>
          <w:szCs w:val="28"/>
        </w:rPr>
      </w:pPr>
    </w:p>
    <w:p w:rsidR="00025060" w:rsidRDefault="00025060" w:rsidP="004C5B47">
      <w:pPr>
        <w:tabs>
          <w:tab w:val="left" w:pos="8295"/>
        </w:tabs>
        <w:spacing w:after="0" w:line="240" w:lineRule="auto"/>
        <w:jc w:val="both"/>
        <w:rPr>
          <w:rFonts w:ascii="Times New Roman" w:eastAsia="Times New Roman" w:hAnsi="Times New Roman" w:cs="Times New Roman"/>
          <w:sz w:val="28"/>
          <w:szCs w:val="28"/>
        </w:rPr>
      </w:pPr>
    </w:p>
    <w:p w:rsidR="00E64017" w:rsidRDefault="00E64017" w:rsidP="004C5B47">
      <w:pPr>
        <w:tabs>
          <w:tab w:val="left" w:pos="8295"/>
        </w:tabs>
        <w:spacing w:after="0" w:line="240" w:lineRule="auto"/>
        <w:jc w:val="both"/>
        <w:rPr>
          <w:rFonts w:ascii="Times New Roman" w:eastAsia="Times New Roman" w:hAnsi="Times New Roman" w:cs="Times New Roman"/>
          <w:sz w:val="28"/>
          <w:szCs w:val="28"/>
        </w:rPr>
      </w:pPr>
    </w:p>
    <w:p w:rsidR="00C77CED" w:rsidRDefault="008D1155" w:rsidP="008D1155">
      <w:pPr>
        <w:tabs>
          <w:tab w:val="left" w:pos="8295"/>
        </w:tabs>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lastRenderedPageBreak/>
        <w:t>Приложение</w:t>
      </w:r>
    </w:p>
    <w:p w:rsidR="008D1155" w:rsidRDefault="008D1155" w:rsidP="008D1155">
      <w:pPr>
        <w:tabs>
          <w:tab w:val="left" w:pos="8295"/>
        </w:tabs>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УТВЕРЖДЕНО</w:t>
      </w:r>
    </w:p>
    <w:p w:rsidR="008D1155" w:rsidRDefault="008D1155" w:rsidP="008D1155">
      <w:pPr>
        <w:tabs>
          <w:tab w:val="left" w:pos="8295"/>
        </w:tabs>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постановлением администрации</w:t>
      </w:r>
    </w:p>
    <w:p w:rsidR="008D1155" w:rsidRDefault="008D1155" w:rsidP="008D1155">
      <w:pPr>
        <w:tabs>
          <w:tab w:val="left" w:pos="8295"/>
        </w:tabs>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Темниковского муниципального района</w:t>
      </w:r>
    </w:p>
    <w:p w:rsidR="008D1155" w:rsidRDefault="008D1155" w:rsidP="008D1155">
      <w:pPr>
        <w:tabs>
          <w:tab w:val="left" w:pos="8295"/>
        </w:tabs>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Республики Мордовия</w:t>
      </w:r>
    </w:p>
    <w:p w:rsidR="008D1155" w:rsidRDefault="008D1155" w:rsidP="008D1155">
      <w:pPr>
        <w:tabs>
          <w:tab w:val="left" w:pos="8295"/>
        </w:tabs>
        <w:spacing w:after="0" w:line="240" w:lineRule="auto"/>
        <w:jc w:val="right"/>
        <w:rPr>
          <w:rFonts w:ascii="Times New Roman" w:eastAsia="Arial" w:hAnsi="Times New Roman" w:cs="Times New Roman"/>
          <w:sz w:val="28"/>
          <w:szCs w:val="28"/>
        </w:rPr>
      </w:pPr>
      <w:r>
        <w:rPr>
          <w:rFonts w:ascii="Times New Roman" w:eastAsia="Arial" w:hAnsi="Times New Roman" w:cs="Times New Roman"/>
          <w:sz w:val="28"/>
          <w:szCs w:val="28"/>
        </w:rPr>
        <w:t>от 30.09.2020 г. № 415</w:t>
      </w:r>
      <w:bookmarkStart w:id="0" w:name="_GoBack"/>
      <w:bookmarkEnd w:id="0"/>
      <w:r>
        <w:rPr>
          <w:rFonts w:ascii="Times New Roman" w:eastAsia="Arial" w:hAnsi="Times New Roman" w:cs="Times New Roman"/>
          <w:sz w:val="28"/>
          <w:szCs w:val="28"/>
        </w:rPr>
        <w:t xml:space="preserve">  </w:t>
      </w:r>
    </w:p>
    <w:p w:rsidR="007705BB" w:rsidRPr="007705BB" w:rsidRDefault="001D6A20" w:rsidP="007705BB">
      <w:pPr>
        <w:pStyle w:val="1"/>
        <w:spacing w:before="0" w:after="0"/>
        <w:rPr>
          <w:rFonts w:ascii="Times New Roman" w:hAnsi="Times New Roman" w:cs="Times New Roman"/>
          <w:color w:val="auto"/>
          <w:sz w:val="28"/>
          <w:szCs w:val="28"/>
        </w:rPr>
      </w:pPr>
      <w:bookmarkStart w:id="1" w:name="sub_1000"/>
      <w:r>
        <w:rPr>
          <w:rFonts w:ascii="Times New Roman" w:hAnsi="Times New Roman" w:cs="Times New Roman"/>
          <w:color w:val="auto"/>
          <w:sz w:val="28"/>
          <w:szCs w:val="28"/>
        </w:rPr>
        <w:t>Примерное положение</w:t>
      </w:r>
      <w:r w:rsidR="007705BB" w:rsidRPr="007705BB">
        <w:rPr>
          <w:rFonts w:ascii="Times New Roman" w:hAnsi="Times New Roman" w:cs="Times New Roman"/>
          <w:color w:val="auto"/>
          <w:sz w:val="28"/>
          <w:szCs w:val="28"/>
        </w:rPr>
        <w:br/>
        <w:t xml:space="preserve">об оплате труда работников муниципальных учреждений образования </w:t>
      </w:r>
      <w:r w:rsidR="007705BB" w:rsidRPr="007705BB">
        <w:rPr>
          <w:rFonts w:ascii="Times New Roman" w:hAnsi="Times New Roman" w:cs="Times New Roman"/>
          <w:color w:val="auto"/>
          <w:sz w:val="28"/>
          <w:szCs w:val="28"/>
        </w:rPr>
        <w:br/>
        <w:t>Темниковского муниципального района</w:t>
      </w:r>
      <w:r w:rsidR="007705BB" w:rsidRPr="007705BB">
        <w:rPr>
          <w:rFonts w:ascii="Times New Roman" w:hAnsi="Times New Roman" w:cs="Times New Roman"/>
          <w:color w:val="auto"/>
          <w:sz w:val="28"/>
          <w:szCs w:val="28"/>
        </w:rPr>
        <w:br/>
      </w:r>
      <w:bookmarkStart w:id="2" w:name="sub_100"/>
      <w:bookmarkEnd w:id="1"/>
    </w:p>
    <w:p w:rsidR="007705BB" w:rsidRPr="007705BB" w:rsidRDefault="007705BB" w:rsidP="007705BB">
      <w:pPr>
        <w:pStyle w:val="1"/>
        <w:spacing w:before="0" w:after="0"/>
        <w:rPr>
          <w:rFonts w:ascii="Times New Roman" w:hAnsi="Times New Roman" w:cs="Times New Roman"/>
          <w:color w:val="auto"/>
          <w:sz w:val="28"/>
          <w:szCs w:val="28"/>
        </w:rPr>
      </w:pPr>
      <w:r w:rsidRPr="007705BB">
        <w:rPr>
          <w:rFonts w:ascii="Times New Roman" w:hAnsi="Times New Roman" w:cs="Times New Roman"/>
          <w:color w:val="auto"/>
          <w:sz w:val="28"/>
          <w:szCs w:val="28"/>
        </w:rPr>
        <w:t>1. Общие положения</w:t>
      </w:r>
    </w:p>
    <w:bookmarkEnd w:id="2"/>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3" w:name="sub_1001"/>
      <w:r w:rsidRPr="007705BB">
        <w:rPr>
          <w:rFonts w:ascii="Times New Roman" w:hAnsi="Times New Roman" w:cs="Times New Roman"/>
          <w:sz w:val="28"/>
          <w:szCs w:val="28"/>
        </w:rPr>
        <w:t xml:space="preserve">1. Настоящее Примерное положение об оплате труда работников муниципальных учреждений образования Темниковского муниципального района (далее - Положение) разработано на основании </w:t>
      </w:r>
      <w:r w:rsidR="007F3FEA">
        <w:rPr>
          <w:rFonts w:ascii="Times New Roman" w:hAnsi="Times New Roman" w:cs="Times New Roman"/>
          <w:sz w:val="28"/>
          <w:szCs w:val="28"/>
        </w:rPr>
        <w:t>Трудового кодекса Российской Федерации</w:t>
      </w:r>
      <w:r w:rsidRPr="007705BB">
        <w:rPr>
          <w:rFonts w:ascii="Times New Roman" w:hAnsi="Times New Roman" w:cs="Times New Roman"/>
          <w:sz w:val="28"/>
          <w:szCs w:val="28"/>
        </w:rPr>
        <w:t xml:space="preserve"> и включает в себя:</w:t>
      </w:r>
    </w:p>
    <w:bookmarkEnd w:id="3"/>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наименования, условия осуществления и размеры выплат компенсационного и стимулирующего характера работникам муниципальных учреждений образования Темниковского муниципального района (далее - учреждений), в том числе определяемые путем установления повышающих коэффициентов к базовым окладам, и критерии их установления;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условия оплаты труда руководителей учреждений, их заместителей.</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4" w:name="sub_1002"/>
      <w:r w:rsidRPr="007705BB">
        <w:rPr>
          <w:rFonts w:ascii="Times New Roman" w:hAnsi="Times New Roman" w:cs="Times New Roman"/>
          <w:sz w:val="28"/>
          <w:szCs w:val="28"/>
        </w:rPr>
        <w:t>2.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либо в зависимости от выполненного объема работ.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5" w:name="sub_1003"/>
      <w:bookmarkEnd w:id="4"/>
      <w:r w:rsidRPr="007705BB">
        <w:rPr>
          <w:rFonts w:ascii="Times New Roman" w:hAnsi="Times New Roman" w:cs="Times New Roman"/>
          <w:sz w:val="28"/>
          <w:szCs w:val="28"/>
        </w:rPr>
        <w:t>3. Заработная плата работников учреждений предельными размерами не ограничивается.</w:t>
      </w:r>
    </w:p>
    <w:bookmarkEnd w:id="5"/>
    <w:p w:rsidR="007705BB" w:rsidRPr="007705BB" w:rsidRDefault="007705BB" w:rsidP="00261B28">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4. Повышающие коэффициенты к базовым окладам работникам, занимающим общеотраслевые должности руководителей, специалистов, служащих и профессии рабочих учреждений, устанавливаются в соответствии с </w:t>
      </w:r>
      <w:hyperlink r:id="rId6" w:history="1">
        <w:r w:rsidRPr="00261B28">
          <w:rPr>
            <w:rStyle w:val="a7"/>
            <w:rFonts w:ascii="Times New Roman" w:hAnsi="Times New Roman" w:cs="Times New Roman"/>
            <w:b w:val="0"/>
            <w:color w:val="auto"/>
            <w:sz w:val="28"/>
            <w:szCs w:val="28"/>
          </w:rPr>
          <w:t>постановлением</w:t>
        </w:r>
      </w:hyperlink>
      <w:r w:rsidRPr="007705BB">
        <w:rPr>
          <w:rFonts w:ascii="Times New Roman" w:hAnsi="Times New Roman" w:cs="Times New Roman"/>
          <w:sz w:val="28"/>
          <w:szCs w:val="28"/>
        </w:rPr>
        <w:t xml:space="preserve"> </w:t>
      </w:r>
      <w:r w:rsidR="007F3FEA">
        <w:rPr>
          <w:rFonts w:ascii="Times New Roman" w:hAnsi="Times New Roman" w:cs="Times New Roman"/>
          <w:sz w:val="28"/>
          <w:szCs w:val="28"/>
        </w:rPr>
        <w:t xml:space="preserve">Администрации Темниковского </w:t>
      </w:r>
      <w:r w:rsidR="007F3FEA" w:rsidRPr="00232F15">
        <w:rPr>
          <w:rFonts w:ascii="Times New Roman" w:eastAsia="Times New Roman" w:hAnsi="Times New Roman" w:cs="Times New Roman"/>
          <w:color w:val="000000" w:themeColor="text1"/>
          <w:sz w:val="28"/>
          <w:szCs w:val="28"/>
          <w:lang w:eastAsia="ru-RU"/>
        </w:rPr>
        <w:t>муниципал</w:t>
      </w:r>
      <w:r w:rsidR="009E69EC" w:rsidRPr="00232F15">
        <w:rPr>
          <w:rFonts w:ascii="Times New Roman" w:eastAsia="Times New Roman" w:hAnsi="Times New Roman" w:cs="Times New Roman"/>
          <w:color w:val="000000" w:themeColor="text1"/>
          <w:sz w:val="28"/>
          <w:szCs w:val="28"/>
          <w:lang w:eastAsia="ru-RU"/>
        </w:rPr>
        <w:t>ь</w:t>
      </w:r>
      <w:r w:rsidR="007F3FEA" w:rsidRPr="00232F15">
        <w:rPr>
          <w:rFonts w:ascii="Times New Roman" w:eastAsia="Times New Roman" w:hAnsi="Times New Roman" w:cs="Times New Roman"/>
          <w:color w:val="000000" w:themeColor="text1"/>
          <w:sz w:val="28"/>
          <w:szCs w:val="28"/>
          <w:lang w:eastAsia="ru-RU"/>
        </w:rPr>
        <w:t>ного района от 2</w:t>
      </w:r>
      <w:r w:rsidR="00C610FE">
        <w:rPr>
          <w:rFonts w:ascii="Times New Roman" w:eastAsia="Times New Roman" w:hAnsi="Times New Roman" w:cs="Times New Roman"/>
          <w:color w:val="000000" w:themeColor="text1"/>
          <w:sz w:val="28"/>
          <w:szCs w:val="28"/>
          <w:lang w:eastAsia="ru-RU"/>
        </w:rPr>
        <w:t>4</w:t>
      </w:r>
      <w:r w:rsidR="007F3FEA" w:rsidRPr="00232F15">
        <w:rPr>
          <w:rFonts w:ascii="Times New Roman" w:eastAsia="Times New Roman" w:hAnsi="Times New Roman" w:cs="Times New Roman"/>
          <w:color w:val="000000" w:themeColor="text1"/>
          <w:sz w:val="28"/>
          <w:szCs w:val="28"/>
          <w:lang w:eastAsia="ru-RU"/>
        </w:rPr>
        <w:t xml:space="preserve"> октября 2008г. №</w:t>
      </w:r>
      <w:r w:rsidR="00232F15">
        <w:rPr>
          <w:rFonts w:ascii="Times New Roman" w:eastAsia="Times New Roman" w:hAnsi="Times New Roman" w:cs="Times New Roman"/>
          <w:color w:val="000000" w:themeColor="text1"/>
          <w:sz w:val="28"/>
          <w:szCs w:val="28"/>
          <w:lang w:eastAsia="ru-RU"/>
        </w:rPr>
        <w:t xml:space="preserve"> </w:t>
      </w:r>
      <w:r w:rsidR="00C610FE">
        <w:rPr>
          <w:rFonts w:ascii="Times New Roman" w:eastAsia="Times New Roman" w:hAnsi="Times New Roman" w:cs="Times New Roman"/>
          <w:color w:val="000000" w:themeColor="text1"/>
          <w:sz w:val="28"/>
          <w:szCs w:val="28"/>
          <w:lang w:eastAsia="ru-RU"/>
        </w:rPr>
        <w:t>359</w:t>
      </w:r>
      <w:r w:rsidR="00261B28" w:rsidRPr="00232F15">
        <w:rPr>
          <w:rFonts w:ascii="Times New Roman" w:eastAsia="Times New Roman" w:hAnsi="Times New Roman" w:cs="Times New Roman"/>
          <w:color w:val="000000" w:themeColor="text1"/>
          <w:sz w:val="28"/>
          <w:szCs w:val="28"/>
          <w:lang w:eastAsia="ru-RU"/>
        </w:rPr>
        <w:t xml:space="preserve"> «</w:t>
      </w:r>
      <w:r w:rsidR="00261B28" w:rsidRPr="00261B28">
        <w:rPr>
          <w:rFonts w:ascii="Times New Roman" w:eastAsia="Times New Roman" w:hAnsi="Times New Roman" w:cs="Times New Roman"/>
          <w:color w:val="000000" w:themeColor="text1"/>
          <w:sz w:val="28"/>
          <w:szCs w:val="28"/>
          <w:lang w:eastAsia="ru-RU"/>
        </w:rPr>
        <w:t xml:space="preserve">Об утверждении Примерного положения </w:t>
      </w:r>
      <w:r w:rsidR="00232F15" w:rsidRPr="00232F15">
        <w:rPr>
          <w:rFonts w:ascii="Times New Roman" w:eastAsia="Times New Roman" w:hAnsi="Times New Roman" w:cs="Times New Roman"/>
          <w:color w:val="000000" w:themeColor="text1"/>
          <w:sz w:val="28"/>
          <w:szCs w:val="28"/>
          <w:lang w:eastAsia="ru-RU"/>
        </w:rPr>
        <w:t>об оплате труда по общеотраслевым должностям руководителей, специалистов, служащих и профессиям рабочих</w:t>
      </w:r>
      <w:r w:rsidR="00261B28">
        <w:rPr>
          <w:rFonts w:ascii="Times New Roman" w:eastAsia="Times New Roman" w:hAnsi="Times New Roman" w:cs="Times New Roman"/>
          <w:color w:val="000000" w:themeColor="text1"/>
          <w:sz w:val="28"/>
          <w:szCs w:val="28"/>
          <w:lang w:eastAsia="ru-RU"/>
        </w:rPr>
        <w:t>»</w:t>
      </w:r>
      <w:r w:rsidRPr="007705BB">
        <w:rPr>
          <w:rFonts w:ascii="Times New Roman" w:hAnsi="Times New Roman" w:cs="Times New Roman"/>
          <w:sz w:val="28"/>
          <w:szCs w:val="28"/>
        </w:rPr>
        <w:t xml:space="preserve"> с учетом особенностей оплаты труда, установленных настоящим Положением.</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6" w:name="sub_1005"/>
      <w:r w:rsidRPr="007705BB">
        <w:rPr>
          <w:rFonts w:ascii="Times New Roman" w:hAnsi="Times New Roman" w:cs="Times New Roman"/>
          <w:sz w:val="28"/>
          <w:szCs w:val="28"/>
        </w:rPr>
        <w:t xml:space="preserve">5. Оплата труда работников учреждений, состоящая из вознаграждения за труд в зависимости от квалификации работника, сложности, количества, качества и условий выполняемой работы, компенсационных и стимулирующих выплат, не может быть менее </w:t>
      </w:r>
      <w:hyperlink r:id="rId7" w:history="1">
        <w:r w:rsidRPr="00261B28">
          <w:rPr>
            <w:rStyle w:val="a7"/>
            <w:rFonts w:ascii="Times New Roman" w:hAnsi="Times New Roman" w:cs="Times New Roman"/>
            <w:b w:val="0"/>
            <w:color w:val="auto"/>
            <w:sz w:val="28"/>
            <w:szCs w:val="28"/>
          </w:rPr>
          <w:t>минимального размера оплаты труда</w:t>
        </w:r>
      </w:hyperlink>
      <w:r w:rsidRPr="007705BB">
        <w:rPr>
          <w:rFonts w:ascii="Times New Roman" w:hAnsi="Times New Roman" w:cs="Times New Roman"/>
          <w:sz w:val="28"/>
          <w:szCs w:val="28"/>
        </w:rPr>
        <w:t>.</w:t>
      </w:r>
    </w:p>
    <w:bookmarkEnd w:id="6"/>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5.1. Основной персонал учреждения - работники учреждения, непосредственно оказывающие услуги (выполняющие работы), направленные на достижение определенных уставом учреждения целей деятельности этого учреждения.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lastRenderedPageBreak/>
        <w:t xml:space="preserve">Перечень должностей работников учреждений, относимых к основному персоналу, приведен в </w:t>
      </w:r>
      <w:hyperlink w:anchor="sub_1200" w:history="1">
        <w:r w:rsidRPr="00261B28">
          <w:rPr>
            <w:rStyle w:val="a7"/>
            <w:rFonts w:ascii="Times New Roman" w:hAnsi="Times New Roman" w:cs="Times New Roman"/>
            <w:b w:val="0"/>
            <w:color w:val="auto"/>
            <w:sz w:val="28"/>
            <w:szCs w:val="28"/>
          </w:rPr>
          <w:t>приложении 2</w:t>
        </w:r>
      </w:hyperlink>
      <w:r w:rsidRPr="007705BB">
        <w:rPr>
          <w:rFonts w:ascii="Times New Roman" w:hAnsi="Times New Roman" w:cs="Times New Roman"/>
          <w:sz w:val="28"/>
          <w:szCs w:val="28"/>
        </w:rPr>
        <w:t xml:space="preserve"> к настоящему Положению.</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Административно-управленческий персонал учреждений - работники учреждения, занятые управлением (организацией) оказания услуг (выполнения работ), а также работники учреждения, выполняющие административные функции, необходимые для обеспечения деятельности учреждения.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Вспомогательный персонал учреждений - работники учреждения, создающие условия для оказания услуг (выполнения работ), направленных на достижение определенных уставом учреждения целей деятельности этого учреждения, включая обслуживание зданий и оборудования.</w:t>
      </w:r>
    </w:p>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3F67D2">
      <w:pPr>
        <w:pStyle w:val="1"/>
        <w:spacing w:before="0" w:after="0"/>
        <w:ind w:firstLine="709"/>
        <w:rPr>
          <w:rFonts w:ascii="Times New Roman" w:hAnsi="Times New Roman" w:cs="Times New Roman"/>
          <w:color w:val="auto"/>
          <w:sz w:val="28"/>
          <w:szCs w:val="28"/>
        </w:rPr>
      </w:pPr>
      <w:bookmarkStart w:id="7" w:name="sub_200"/>
      <w:r w:rsidRPr="007705BB">
        <w:rPr>
          <w:rFonts w:ascii="Times New Roman" w:hAnsi="Times New Roman" w:cs="Times New Roman"/>
          <w:color w:val="auto"/>
          <w:sz w:val="28"/>
          <w:szCs w:val="28"/>
        </w:rPr>
        <w:t>2. Порядок и условия оплаты труда по должностям</w:t>
      </w:r>
      <w:r w:rsidR="007021F2">
        <w:rPr>
          <w:rFonts w:ascii="Times New Roman" w:hAnsi="Times New Roman" w:cs="Times New Roman"/>
          <w:color w:val="auto"/>
          <w:sz w:val="28"/>
          <w:szCs w:val="28"/>
        </w:rPr>
        <w:br/>
      </w:r>
      <w:r w:rsidRPr="007705BB">
        <w:rPr>
          <w:rFonts w:ascii="Times New Roman" w:hAnsi="Times New Roman" w:cs="Times New Roman"/>
          <w:color w:val="auto"/>
          <w:sz w:val="28"/>
          <w:szCs w:val="28"/>
        </w:rPr>
        <w:t xml:space="preserve">работников учреждений </w:t>
      </w:r>
    </w:p>
    <w:bookmarkEnd w:id="7"/>
    <w:p w:rsidR="003F67D2" w:rsidRDefault="003F67D2"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6. Положением об оплате труда работников учреждений может быть предусмотрено установление работникам следующих повышающих коэффициентов к базовым окладам (далее - повышающие коэффициенты):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повышающий коэффициент по занимаемой должности;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персональный повышающий коэффициент;</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повышающий коэффициент за почетные звания;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повышающий коэффициент по учреждению (структурному подразделению);</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повышающий коэффициент за ученую степень доктора наук и кандидата наук;</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Повышающие коэффициенты устанавливаются на определенный период времени в течение соответствующего календарного года.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Применение повышающих коэффициентов не образует новый оклад и не учитывается при начислении стимулирующих и компенсационных выплат, устанавливаемых к базовому окладу.</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8" w:name="sub_10066"/>
      <w:r w:rsidRPr="007705BB">
        <w:rPr>
          <w:rFonts w:ascii="Times New Roman" w:hAnsi="Times New Roman" w:cs="Times New Roman"/>
          <w:sz w:val="28"/>
          <w:szCs w:val="28"/>
        </w:rPr>
        <w:t>Оплата труда педагогических работников учреждений за установленную при тарификации учебную нагрузку производится исходя из установленных размеров базовых окладов с учетом повышений размеров базовых окладов на повышающие коэффициенты по занимаемой должности, по учреждению (структурному подразделению), за почетные звания, за ученую степень доктора наук и кандидата наук.</w:t>
      </w:r>
    </w:p>
    <w:bookmarkEnd w:id="8"/>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Исчисление месячной заработной платы педагогических работников за установленную при тарификации учебную нагрузку осуществляется следующим образом:</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размеры базовых окладов повышаются на коэффициенты по занимаемой должности, по учреждению (структурному подразделению), за почетные звания, за ученую степень доктора наук и кандидата наук;</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lastRenderedPageBreak/>
        <w:t>полученная сумма делится на установленную норму часов педагогической работы за оклад (ставку заработной платы) и умножается на количество часов фактической учебной нагрузки, установленной при тарификации.</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9" w:name="sub_1007"/>
      <w:r w:rsidRPr="007705BB">
        <w:rPr>
          <w:rFonts w:ascii="Times New Roman" w:hAnsi="Times New Roman" w:cs="Times New Roman"/>
          <w:sz w:val="28"/>
          <w:szCs w:val="28"/>
        </w:rPr>
        <w:t>7. Рекомендуемые размеры и критерии установления повышающих коэффициентов по профессиональной квалификационной группе должностей педагогических работников:</w:t>
      </w:r>
    </w:p>
    <w:bookmarkEnd w:id="9"/>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 повышающий коэффициент по занимаемой должности может устанавливаться педагогическим работникам с учетом уровня их профессиональной подготовки и наличия квалификационной категории в следующих размерах:</w:t>
      </w:r>
    </w:p>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69"/>
        <w:gridCol w:w="5552"/>
      </w:tblGrid>
      <w:tr w:rsidR="00135897" w:rsidRPr="007705BB" w:rsidTr="00135897">
        <w:tc>
          <w:tcPr>
            <w:tcW w:w="2336" w:type="pct"/>
            <w:tcBorders>
              <w:top w:val="single" w:sz="4" w:space="0" w:color="auto"/>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Квалификационные уровни</w:t>
            </w:r>
          </w:p>
        </w:tc>
        <w:tc>
          <w:tcPr>
            <w:tcW w:w="2664"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Размеры повышающего коэффициента по занимаемой должности</w:t>
            </w:r>
          </w:p>
        </w:tc>
      </w:tr>
      <w:tr w:rsidR="00135897" w:rsidRPr="007705BB" w:rsidTr="00135897">
        <w:tc>
          <w:tcPr>
            <w:tcW w:w="2336" w:type="pct"/>
            <w:tcBorders>
              <w:top w:val="nil"/>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1 квалификационный уровень</w:t>
            </w:r>
          </w:p>
        </w:tc>
        <w:tc>
          <w:tcPr>
            <w:tcW w:w="2664"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до 0,86</w:t>
            </w:r>
          </w:p>
        </w:tc>
      </w:tr>
      <w:tr w:rsidR="00135897" w:rsidRPr="007705BB" w:rsidTr="00135897">
        <w:tc>
          <w:tcPr>
            <w:tcW w:w="2336" w:type="pct"/>
            <w:tcBorders>
              <w:top w:val="nil"/>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2, 3 и 4 квалификационные уровни</w:t>
            </w:r>
          </w:p>
        </w:tc>
        <w:tc>
          <w:tcPr>
            <w:tcW w:w="2664"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до 1,0</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 персональный повышающий коэффициент педагогическим работникам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3) повышающий коэффициент за почетные звания может устанавливаться в размере до 0,1 педагогическим работникам:</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имеющим почетные звания </w:t>
      </w:r>
      <w:r w:rsidR="00135897">
        <w:rPr>
          <w:rFonts w:ascii="Times New Roman" w:hAnsi="Times New Roman" w:cs="Times New Roman"/>
          <w:sz w:val="28"/>
          <w:szCs w:val="28"/>
        </w:rPr>
        <w:t>«</w:t>
      </w:r>
      <w:r w:rsidRPr="007705BB">
        <w:rPr>
          <w:rFonts w:ascii="Times New Roman" w:hAnsi="Times New Roman" w:cs="Times New Roman"/>
          <w:sz w:val="28"/>
          <w:szCs w:val="28"/>
        </w:rPr>
        <w:t>Заслуженный учитель</w:t>
      </w:r>
      <w:r w:rsidR="00135897">
        <w:rPr>
          <w:rFonts w:ascii="Times New Roman" w:hAnsi="Times New Roman" w:cs="Times New Roman"/>
          <w:sz w:val="28"/>
          <w:szCs w:val="28"/>
        </w:rPr>
        <w:t>»</w:t>
      </w:r>
      <w:r w:rsidRPr="007705BB">
        <w:rPr>
          <w:rFonts w:ascii="Times New Roman" w:hAnsi="Times New Roman" w:cs="Times New Roman"/>
          <w:sz w:val="28"/>
          <w:szCs w:val="28"/>
        </w:rPr>
        <w:t xml:space="preserve"> и </w:t>
      </w:r>
      <w:r w:rsidR="00135897">
        <w:rPr>
          <w:rFonts w:ascii="Times New Roman" w:hAnsi="Times New Roman" w:cs="Times New Roman"/>
          <w:sz w:val="28"/>
          <w:szCs w:val="28"/>
        </w:rPr>
        <w:t>«</w:t>
      </w:r>
      <w:r w:rsidRPr="007705BB">
        <w:rPr>
          <w:rFonts w:ascii="Times New Roman" w:hAnsi="Times New Roman" w:cs="Times New Roman"/>
          <w:sz w:val="28"/>
          <w:szCs w:val="28"/>
        </w:rPr>
        <w:t>Заслуженный преподаватель</w:t>
      </w:r>
      <w:r w:rsidR="00135897">
        <w:rPr>
          <w:rFonts w:ascii="Times New Roman" w:hAnsi="Times New Roman" w:cs="Times New Roman"/>
          <w:sz w:val="28"/>
          <w:szCs w:val="28"/>
        </w:rPr>
        <w:t>»</w:t>
      </w:r>
      <w:r w:rsidRPr="007705BB">
        <w:rPr>
          <w:rFonts w:ascii="Times New Roman" w:hAnsi="Times New Roman" w:cs="Times New Roman"/>
          <w:sz w:val="28"/>
          <w:szCs w:val="28"/>
        </w:rPr>
        <w:t xml:space="preserve"> СССР, союзных республик, входивших в состав СССР, Российской Федерации и Республики Мордовия;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имеющим почетные звания </w:t>
      </w:r>
      <w:r w:rsidR="00135897">
        <w:rPr>
          <w:rFonts w:ascii="Times New Roman" w:hAnsi="Times New Roman" w:cs="Times New Roman"/>
          <w:sz w:val="28"/>
          <w:szCs w:val="28"/>
        </w:rPr>
        <w:t>«</w:t>
      </w:r>
      <w:r w:rsidRPr="007705BB">
        <w:rPr>
          <w:rFonts w:ascii="Times New Roman" w:hAnsi="Times New Roman" w:cs="Times New Roman"/>
          <w:sz w:val="28"/>
          <w:szCs w:val="28"/>
        </w:rPr>
        <w:t>Заслуженный работник физической культуры</w:t>
      </w:r>
      <w:r w:rsidR="00135897">
        <w:rPr>
          <w:rFonts w:ascii="Times New Roman" w:hAnsi="Times New Roman" w:cs="Times New Roman"/>
          <w:sz w:val="28"/>
          <w:szCs w:val="28"/>
        </w:rPr>
        <w:t>»</w:t>
      </w:r>
      <w:r w:rsidRPr="007705BB">
        <w:rPr>
          <w:rFonts w:ascii="Times New Roman" w:hAnsi="Times New Roman" w:cs="Times New Roman"/>
          <w:sz w:val="28"/>
          <w:szCs w:val="28"/>
        </w:rPr>
        <w:t xml:space="preserve">, </w:t>
      </w:r>
      <w:r w:rsidR="00135897" w:rsidRPr="00E12B01">
        <w:rPr>
          <w:rFonts w:ascii="Times New Roman" w:hAnsi="Times New Roman" w:cs="Times New Roman"/>
          <w:sz w:val="28"/>
          <w:szCs w:val="28"/>
        </w:rPr>
        <w:t>«</w:t>
      </w:r>
      <w:r w:rsidRPr="00E12B01">
        <w:rPr>
          <w:rFonts w:ascii="Times New Roman" w:hAnsi="Times New Roman" w:cs="Times New Roman"/>
          <w:sz w:val="28"/>
          <w:szCs w:val="28"/>
        </w:rPr>
        <w:t>Заслуженный работник культуры</w:t>
      </w:r>
      <w:r w:rsidR="00135897" w:rsidRPr="00E12B01">
        <w:rPr>
          <w:rFonts w:ascii="Times New Roman" w:hAnsi="Times New Roman" w:cs="Times New Roman"/>
          <w:sz w:val="28"/>
          <w:szCs w:val="28"/>
        </w:rPr>
        <w:t>»</w:t>
      </w:r>
      <w:r w:rsidRPr="00E12B01">
        <w:rPr>
          <w:rFonts w:ascii="Times New Roman" w:hAnsi="Times New Roman" w:cs="Times New Roman"/>
          <w:sz w:val="28"/>
          <w:szCs w:val="28"/>
        </w:rPr>
        <w:t xml:space="preserve">, </w:t>
      </w:r>
      <w:r w:rsidR="00135897" w:rsidRPr="00E12B01">
        <w:rPr>
          <w:rFonts w:ascii="Times New Roman" w:hAnsi="Times New Roman" w:cs="Times New Roman"/>
          <w:sz w:val="28"/>
          <w:szCs w:val="28"/>
        </w:rPr>
        <w:t>«</w:t>
      </w:r>
      <w:r w:rsidRPr="00E12B01">
        <w:rPr>
          <w:rFonts w:ascii="Times New Roman" w:hAnsi="Times New Roman" w:cs="Times New Roman"/>
          <w:sz w:val="28"/>
          <w:szCs w:val="28"/>
        </w:rPr>
        <w:t>Заслуженный врач</w:t>
      </w:r>
      <w:r w:rsidR="00135897" w:rsidRPr="00E12B01">
        <w:rPr>
          <w:rFonts w:ascii="Times New Roman" w:hAnsi="Times New Roman" w:cs="Times New Roman"/>
          <w:sz w:val="28"/>
          <w:szCs w:val="28"/>
        </w:rPr>
        <w:t>»</w:t>
      </w:r>
      <w:r w:rsidRPr="00E12B01">
        <w:rPr>
          <w:rFonts w:ascii="Times New Roman" w:hAnsi="Times New Roman" w:cs="Times New Roman"/>
          <w:sz w:val="28"/>
          <w:szCs w:val="28"/>
        </w:rPr>
        <w:t xml:space="preserve">, </w:t>
      </w:r>
      <w:r w:rsidR="00135897" w:rsidRPr="00E12B01">
        <w:rPr>
          <w:rFonts w:ascii="Times New Roman" w:hAnsi="Times New Roman" w:cs="Times New Roman"/>
          <w:sz w:val="28"/>
          <w:szCs w:val="28"/>
        </w:rPr>
        <w:t>«</w:t>
      </w:r>
      <w:r w:rsidRPr="00E12B01">
        <w:rPr>
          <w:rFonts w:ascii="Times New Roman" w:hAnsi="Times New Roman" w:cs="Times New Roman"/>
          <w:sz w:val="28"/>
          <w:szCs w:val="28"/>
        </w:rPr>
        <w:t>Заслуженный юрист</w:t>
      </w:r>
      <w:r w:rsidR="00135897" w:rsidRPr="00E12B01">
        <w:rPr>
          <w:rFonts w:ascii="Times New Roman" w:hAnsi="Times New Roman" w:cs="Times New Roman"/>
          <w:sz w:val="28"/>
          <w:szCs w:val="28"/>
        </w:rPr>
        <w:t>»</w:t>
      </w:r>
      <w:r w:rsidRPr="007705BB">
        <w:rPr>
          <w:rFonts w:ascii="Times New Roman" w:hAnsi="Times New Roman" w:cs="Times New Roman"/>
          <w:sz w:val="28"/>
          <w:szCs w:val="28"/>
        </w:rPr>
        <w:t xml:space="preserve"> и другие почетные звания СССР, союзных республик, входивших в состав СССР, Российской Федерации и Республики Мордовия, установленные для работников различных отраслей, название которых начинается со слова </w:t>
      </w:r>
      <w:r w:rsidR="00135897">
        <w:rPr>
          <w:rFonts w:ascii="Times New Roman" w:hAnsi="Times New Roman" w:cs="Times New Roman"/>
          <w:sz w:val="28"/>
          <w:szCs w:val="28"/>
        </w:rPr>
        <w:t>«</w:t>
      </w:r>
      <w:r w:rsidRPr="007705BB">
        <w:rPr>
          <w:rFonts w:ascii="Times New Roman" w:hAnsi="Times New Roman" w:cs="Times New Roman"/>
          <w:sz w:val="28"/>
          <w:szCs w:val="28"/>
        </w:rPr>
        <w:t>Заслуженный</w:t>
      </w:r>
      <w:r w:rsidR="00135897">
        <w:rPr>
          <w:rFonts w:ascii="Times New Roman" w:hAnsi="Times New Roman" w:cs="Times New Roman"/>
          <w:sz w:val="28"/>
          <w:szCs w:val="28"/>
        </w:rPr>
        <w:t>»</w:t>
      </w:r>
      <w:r w:rsidRPr="007705BB">
        <w:rPr>
          <w:rFonts w:ascii="Times New Roman" w:hAnsi="Times New Roman" w:cs="Times New Roman"/>
          <w:sz w:val="28"/>
          <w:szCs w:val="28"/>
        </w:rPr>
        <w:t>, при соответствии почетного звания профилю педагогической деятельности;</w:t>
      </w:r>
    </w:p>
    <w:p w:rsidR="007705BB" w:rsidRPr="00ED1162" w:rsidRDefault="007705BB" w:rsidP="007705BB">
      <w:pPr>
        <w:spacing w:after="0" w:line="240" w:lineRule="auto"/>
        <w:ind w:firstLine="709"/>
        <w:jc w:val="both"/>
        <w:rPr>
          <w:rFonts w:ascii="Times New Roman" w:hAnsi="Times New Roman" w:cs="Times New Roman"/>
          <w:sz w:val="28"/>
          <w:szCs w:val="28"/>
        </w:rPr>
      </w:pPr>
      <w:r w:rsidRPr="00ED1162">
        <w:rPr>
          <w:rFonts w:ascii="Times New Roman" w:hAnsi="Times New Roman" w:cs="Times New Roman"/>
          <w:sz w:val="28"/>
          <w:szCs w:val="28"/>
        </w:rPr>
        <w:t>4) повышающий коэффициент за ученую степень доктора наук и кандидата наук может устанавливаться педагогическим работникам:</w:t>
      </w:r>
    </w:p>
    <w:p w:rsidR="007705BB" w:rsidRPr="00ED1162" w:rsidRDefault="007705BB" w:rsidP="007705BB">
      <w:pPr>
        <w:spacing w:after="0" w:line="240" w:lineRule="auto"/>
        <w:ind w:firstLine="709"/>
        <w:jc w:val="both"/>
        <w:rPr>
          <w:rFonts w:ascii="Times New Roman" w:hAnsi="Times New Roman" w:cs="Times New Roman"/>
          <w:sz w:val="28"/>
          <w:szCs w:val="28"/>
        </w:rPr>
      </w:pPr>
      <w:r w:rsidRPr="00ED1162">
        <w:rPr>
          <w:rFonts w:ascii="Times New Roman" w:hAnsi="Times New Roman" w:cs="Times New Roman"/>
          <w:sz w:val="28"/>
          <w:szCs w:val="28"/>
        </w:rPr>
        <w:t>за ученую степень кандидата наук по профилю образовательного учреждения или педагогической деятельности в размере до 0,1;</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ED1162">
        <w:rPr>
          <w:rFonts w:ascii="Times New Roman" w:hAnsi="Times New Roman" w:cs="Times New Roman"/>
          <w:sz w:val="28"/>
          <w:szCs w:val="28"/>
        </w:rPr>
        <w:t>за ученую степень доктора наук по профилю образовательного учреждения или педагогической деятельности в размере до 0,2;</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0" w:name="sub_1008"/>
      <w:r w:rsidRPr="007705BB">
        <w:rPr>
          <w:rFonts w:ascii="Times New Roman" w:hAnsi="Times New Roman" w:cs="Times New Roman"/>
          <w:sz w:val="28"/>
          <w:szCs w:val="28"/>
        </w:rPr>
        <w:t>8. Рекомендуемые размеры и критерии установления повышающих коэффициентов по профессиональным квалификационным группам должностей работников учебно-вспомогательного персонала первого и второго уровней:</w:t>
      </w:r>
    </w:p>
    <w:bookmarkEnd w:id="10"/>
    <w:p w:rsid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 повышающий коэффициент по занимаемой должности может устанавливаться работникам из числа учебно-вспомогательного персонала с учетом уровня их профессиональной подготовки в следующих размерах:</w:t>
      </w:r>
    </w:p>
    <w:p w:rsidR="00AD75AD" w:rsidRDefault="00AD75AD" w:rsidP="007705BB">
      <w:pPr>
        <w:spacing w:after="0" w:line="240" w:lineRule="auto"/>
        <w:ind w:firstLine="709"/>
        <w:jc w:val="both"/>
        <w:rPr>
          <w:rFonts w:ascii="Times New Roman" w:hAnsi="Times New Roman" w:cs="Times New Roman"/>
          <w:sz w:val="28"/>
          <w:szCs w:val="28"/>
        </w:rPr>
      </w:pPr>
    </w:p>
    <w:p w:rsidR="00AD75AD" w:rsidRPr="007705BB" w:rsidRDefault="00AD75AD" w:rsidP="007705BB">
      <w:pPr>
        <w:spacing w:after="0" w:line="240" w:lineRule="auto"/>
        <w:ind w:firstLine="709"/>
        <w:jc w:val="both"/>
        <w:rPr>
          <w:rFonts w:ascii="Times New Roman" w:hAnsi="Times New Roman" w:cs="Times New Roman"/>
          <w:sz w:val="28"/>
          <w:szCs w:val="28"/>
        </w:rPr>
      </w:pPr>
    </w:p>
    <w:p w:rsidR="00135897" w:rsidRPr="007705BB" w:rsidRDefault="00135897"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98"/>
        <w:gridCol w:w="5523"/>
      </w:tblGrid>
      <w:tr w:rsidR="00135897" w:rsidRPr="007705BB" w:rsidTr="00135897">
        <w:tc>
          <w:tcPr>
            <w:tcW w:w="2350" w:type="pct"/>
            <w:tcBorders>
              <w:top w:val="single" w:sz="4" w:space="0" w:color="auto"/>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Квалификационные уровни</w:t>
            </w:r>
          </w:p>
        </w:tc>
        <w:tc>
          <w:tcPr>
            <w:tcW w:w="2650"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Размеры повышающего коэффициента по занимаемой должности</w:t>
            </w:r>
          </w:p>
        </w:tc>
      </w:tr>
      <w:tr w:rsidR="00135897" w:rsidRPr="007705BB" w:rsidTr="00135897">
        <w:tc>
          <w:tcPr>
            <w:tcW w:w="5000" w:type="pct"/>
            <w:gridSpan w:val="2"/>
            <w:tcBorders>
              <w:top w:val="nil"/>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Профессиональная квалификационная группа должностей работников</w:t>
            </w:r>
          </w:p>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учебно-вспомогательного персонала первого уровня</w:t>
            </w:r>
          </w:p>
        </w:tc>
      </w:tr>
      <w:tr w:rsidR="00135897" w:rsidRPr="007705BB" w:rsidTr="00135897">
        <w:tc>
          <w:tcPr>
            <w:tcW w:w="2350" w:type="pct"/>
            <w:tcBorders>
              <w:top w:val="nil"/>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p>
        </w:tc>
        <w:tc>
          <w:tcPr>
            <w:tcW w:w="2650"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до 0,29</w:t>
            </w:r>
          </w:p>
        </w:tc>
      </w:tr>
      <w:tr w:rsidR="00135897" w:rsidRPr="007705BB" w:rsidTr="00135897">
        <w:tc>
          <w:tcPr>
            <w:tcW w:w="5000" w:type="pct"/>
            <w:gridSpan w:val="2"/>
            <w:tcBorders>
              <w:top w:val="nil"/>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Профессиональная квалификационная группа должностей работников</w:t>
            </w:r>
          </w:p>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учебно-вспомогательного персонала второго уровня</w:t>
            </w:r>
          </w:p>
        </w:tc>
      </w:tr>
      <w:tr w:rsidR="00135897" w:rsidRPr="007705BB" w:rsidTr="00135897">
        <w:tc>
          <w:tcPr>
            <w:tcW w:w="2350" w:type="pct"/>
            <w:tcBorders>
              <w:top w:val="nil"/>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1 квалификационный уровень</w:t>
            </w:r>
          </w:p>
        </w:tc>
        <w:tc>
          <w:tcPr>
            <w:tcW w:w="2650"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до 0,79</w:t>
            </w:r>
          </w:p>
        </w:tc>
      </w:tr>
      <w:tr w:rsidR="00135897" w:rsidRPr="007705BB" w:rsidTr="00135897">
        <w:tc>
          <w:tcPr>
            <w:tcW w:w="2350" w:type="pct"/>
            <w:tcBorders>
              <w:top w:val="nil"/>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2 квалификационный уровень</w:t>
            </w:r>
          </w:p>
        </w:tc>
        <w:tc>
          <w:tcPr>
            <w:tcW w:w="2650"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до 0,88</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 персональный повышающий коэффициент работникам из числа учебно-вспомогательного персонала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1" w:name="sub_1009"/>
      <w:r w:rsidRPr="007705BB">
        <w:rPr>
          <w:rFonts w:ascii="Times New Roman" w:hAnsi="Times New Roman" w:cs="Times New Roman"/>
          <w:sz w:val="28"/>
          <w:szCs w:val="28"/>
        </w:rPr>
        <w:t>9. Рекомендуемые размеры и критерии установления повышающих коэффициентов по профессиональной квалификационной группе должностей руководителей структурных подразделений:</w:t>
      </w:r>
    </w:p>
    <w:bookmarkEnd w:id="11"/>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 повышающий коэффициент по занимаемой должности может устанавливаться руководителям структурных подразделений с учетом уровня их профессиональной подготовки в следующих размерах:</w:t>
      </w:r>
    </w:p>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37"/>
        <w:gridCol w:w="5584"/>
      </w:tblGrid>
      <w:tr w:rsidR="00135897" w:rsidRPr="007705BB" w:rsidTr="00135897">
        <w:tc>
          <w:tcPr>
            <w:tcW w:w="2321" w:type="pct"/>
            <w:tcBorders>
              <w:top w:val="single" w:sz="4" w:space="0" w:color="auto"/>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Квалификационные уровни</w:t>
            </w:r>
          </w:p>
        </w:tc>
        <w:tc>
          <w:tcPr>
            <w:tcW w:w="2679"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Размеры повышающего коэффициента по занимаемой должности</w:t>
            </w:r>
          </w:p>
        </w:tc>
      </w:tr>
      <w:tr w:rsidR="00135897" w:rsidRPr="007705BB" w:rsidTr="00135897">
        <w:tc>
          <w:tcPr>
            <w:tcW w:w="2321" w:type="pct"/>
            <w:tcBorders>
              <w:top w:val="nil"/>
              <w:bottom w:val="single" w:sz="4" w:space="0" w:color="auto"/>
              <w:right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1, 2 и 3 квалификационные уровни</w:t>
            </w:r>
          </w:p>
        </w:tc>
        <w:tc>
          <w:tcPr>
            <w:tcW w:w="2679" w:type="pct"/>
            <w:tcBorders>
              <w:top w:val="single" w:sz="4" w:space="0" w:color="auto"/>
              <w:left w:val="single" w:sz="4" w:space="0" w:color="auto"/>
              <w:bottom w:val="single" w:sz="4" w:space="0" w:color="auto"/>
            </w:tcBorders>
          </w:tcPr>
          <w:p w:rsidR="007705BB" w:rsidRPr="007705BB" w:rsidRDefault="007705BB" w:rsidP="00135897">
            <w:pPr>
              <w:pStyle w:val="af1"/>
              <w:rPr>
                <w:rFonts w:ascii="Times New Roman" w:hAnsi="Times New Roman" w:cs="Times New Roman"/>
                <w:sz w:val="28"/>
                <w:szCs w:val="28"/>
              </w:rPr>
            </w:pPr>
            <w:r w:rsidRPr="007705BB">
              <w:rPr>
                <w:rFonts w:ascii="Times New Roman" w:hAnsi="Times New Roman" w:cs="Times New Roman"/>
                <w:sz w:val="28"/>
                <w:szCs w:val="28"/>
              </w:rPr>
              <w:t>до 0,51</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 персональный повышающий коэффициент руководителям структурных подразделений может устанавливаться с учетом сложности, важности выполняемой работы, степени самостоятельности и ответственности при выполнении поставленных задач, опыта и других факторов в размере до 3,0.</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Решение об установлении персонального повышающего коэффициента и его размерах принимается руководителем учреждения в отношении каждого конкретного работника.</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2" w:name="sub_1010"/>
      <w:r w:rsidRPr="007705BB">
        <w:rPr>
          <w:rFonts w:ascii="Times New Roman" w:hAnsi="Times New Roman" w:cs="Times New Roman"/>
          <w:sz w:val="28"/>
          <w:szCs w:val="28"/>
        </w:rPr>
        <w:t xml:space="preserve">10. Рекомендуемые размеры повышающих коэффициентов по учреждению (структурному подразделению), а также рекомендуемый перечень должностей по профессиональным квалификационным группам должностей работников образования, которым могут устанавливаться данные повышающие коэффициенты, определяются согласно </w:t>
      </w:r>
      <w:hyperlink w:anchor="sub_1100" w:history="1">
        <w:r w:rsidRPr="00261B28">
          <w:rPr>
            <w:rStyle w:val="a7"/>
            <w:rFonts w:ascii="Times New Roman" w:hAnsi="Times New Roman" w:cs="Times New Roman"/>
            <w:b w:val="0"/>
            <w:color w:val="auto"/>
            <w:sz w:val="28"/>
            <w:szCs w:val="28"/>
          </w:rPr>
          <w:t>приложению 1</w:t>
        </w:r>
      </w:hyperlink>
      <w:r w:rsidRPr="007705BB">
        <w:rPr>
          <w:rFonts w:ascii="Times New Roman" w:hAnsi="Times New Roman" w:cs="Times New Roman"/>
          <w:sz w:val="28"/>
          <w:szCs w:val="28"/>
        </w:rPr>
        <w:t xml:space="preserve"> к настоящему Положению.</w:t>
      </w:r>
    </w:p>
    <w:bookmarkEnd w:id="12"/>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lastRenderedPageBreak/>
        <w:t>Повышающие коэффициенты по учреждению (структурному подразделению) устанавливаются руководителем учреждения за специфику работы.</w:t>
      </w:r>
    </w:p>
    <w:p w:rsidR="007705BB" w:rsidRDefault="007705BB" w:rsidP="00135897">
      <w:pPr>
        <w:spacing w:after="0" w:line="240" w:lineRule="auto"/>
        <w:ind w:firstLine="709"/>
        <w:jc w:val="center"/>
        <w:rPr>
          <w:rFonts w:ascii="Times New Roman" w:hAnsi="Times New Roman" w:cs="Times New Roman"/>
          <w:sz w:val="28"/>
          <w:szCs w:val="28"/>
        </w:rPr>
      </w:pPr>
    </w:p>
    <w:p w:rsidR="007021F2" w:rsidRPr="007705BB" w:rsidRDefault="007021F2" w:rsidP="00135897">
      <w:pPr>
        <w:spacing w:after="0" w:line="240" w:lineRule="auto"/>
        <w:ind w:firstLine="709"/>
        <w:jc w:val="center"/>
        <w:rPr>
          <w:rFonts w:ascii="Times New Roman" w:hAnsi="Times New Roman" w:cs="Times New Roman"/>
          <w:sz w:val="28"/>
          <w:szCs w:val="28"/>
        </w:rPr>
      </w:pPr>
    </w:p>
    <w:p w:rsidR="007705BB" w:rsidRPr="007705BB" w:rsidRDefault="007705BB" w:rsidP="00135897">
      <w:pPr>
        <w:pStyle w:val="1"/>
        <w:spacing w:before="0" w:after="0"/>
        <w:ind w:firstLine="709"/>
        <w:rPr>
          <w:rFonts w:ascii="Times New Roman" w:hAnsi="Times New Roman" w:cs="Times New Roman"/>
          <w:color w:val="auto"/>
          <w:sz w:val="28"/>
          <w:szCs w:val="28"/>
        </w:rPr>
      </w:pPr>
      <w:bookmarkStart w:id="13" w:name="sub_300"/>
      <w:r w:rsidRPr="007705BB">
        <w:rPr>
          <w:rFonts w:ascii="Times New Roman" w:hAnsi="Times New Roman" w:cs="Times New Roman"/>
          <w:color w:val="auto"/>
          <w:sz w:val="28"/>
          <w:szCs w:val="28"/>
        </w:rPr>
        <w:t>3. Условия оплаты труда руководителя учреждения,</w:t>
      </w:r>
      <w:r w:rsidR="007021F2">
        <w:rPr>
          <w:rFonts w:ascii="Times New Roman" w:hAnsi="Times New Roman" w:cs="Times New Roman"/>
          <w:color w:val="auto"/>
          <w:sz w:val="28"/>
          <w:szCs w:val="28"/>
        </w:rPr>
        <w:br/>
      </w:r>
      <w:r w:rsidRPr="007705BB">
        <w:rPr>
          <w:rFonts w:ascii="Times New Roman" w:hAnsi="Times New Roman" w:cs="Times New Roman"/>
          <w:color w:val="auto"/>
          <w:sz w:val="28"/>
          <w:szCs w:val="28"/>
        </w:rPr>
        <w:t xml:space="preserve">его заместителей </w:t>
      </w:r>
    </w:p>
    <w:bookmarkEnd w:id="13"/>
    <w:p w:rsidR="00135897" w:rsidRDefault="00135897"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12. Должностной оклад руководителя учреждения определяется трудовым договором.</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Размер должностного оклада руководителя учреждения устанавливается</w:t>
      </w:r>
      <w:r w:rsidR="00033928">
        <w:rPr>
          <w:rFonts w:ascii="Times New Roman" w:hAnsi="Times New Roman" w:cs="Times New Roman"/>
          <w:sz w:val="28"/>
          <w:szCs w:val="28"/>
        </w:rPr>
        <w:t xml:space="preserve"> </w:t>
      </w:r>
      <w:r w:rsidR="00276C28">
        <w:rPr>
          <w:rFonts w:ascii="Times New Roman" w:hAnsi="Times New Roman" w:cs="Times New Roman"/>
          <w:sz w:val="28"/>
          <w:szCs w:val="28"/>
        </w:rPr>
        <w:t>Г</w:t>
      </w:r>
      <w:r w:rsidR="00033928">
        <w:rPr>
          <w:rFonts w:ascii="Times New Roman" w:hAnsi="Times New Roman" w:cs="Times New Roman"/>
          <w:sz w:val="28"/>
          <w:szCs w:val="28"/>
        </w:rPr>
        <w:t>лавой Темниковского муниципального района</w:t>
      </w:r>
      <w:r w:rsidRPr="007705BB">
        <w:rPr>
          <w:rFonts w:ascii="Times New Roman" w:hAnsi="Times New Roman" w:cs="Times New Roman"/>
          <w:sz w:val="28"/>
          <w:szCs w:val="28"/>
        </w:rPr>
        <w:t>, в том числе с учетом масштаба управления и особенностей деятельности и значимости учреждения.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12.1. Заработная плата руководителя учреждения определяется трудовым договором с учетом соблюдения предельного соотношения средней заработной платы руководителя учреждения и средней заработной платы работников возглавляемого им учреждения, установленного</w:t>
      </w:r>
      <w:r w:rsidR="00033928">
        <w:rPr>
          <w:rFonts w:ascii="Times New Roman" w:hAnsi="Times New Roman" w:cs="Times New Roman"/>
          <w:sz w:val="28"/>
          <w:szCs w:val="28"/>
        </w:rPr>
        <w:t xml:space="preserve"> Администрацией Темниковского муниципального района</w:t>
      </w:r>
      <w:r w:rsidRPr="007705BB">
        <w:rPr>
          <w:rFonts w:ascii="Times New Roman" w:hAnsi="Times New Roman" w:cs="Times New Roman"/>
          <w:sz w:val="28"/>
          <w:szCs w:val="28"/>
        </w:rPr>
        <w:t xml:space="preserve"> на календарный год.</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1B1A36">
        <w:rPr>
          <w:rFonts w:ascii="Times New Roman" w:hAnsi="Times New Roman" w:cs="Times New Roman"/>
          <w:sz w:val="28"/>
          <w:szCs w:val="28"/>
        </w:rPr>
        <w:t xml:space="preserve">Отнесение к группам по оплате труда руководителей осуществляется в зависимости от суммы баллов, определяемых в соответствии с Порядком расчета количества баллов, характеризующих объемные показатели деятельности образовательного учреждения </w:t>
      </w:r>
      <w:r w:rsidRPr="00033928">
        <w:rPr>
          <w:rFonts w:ascii="Times New Roman" w:hAnsi="Times New Roman" w:cs="Times New Roman"/>
          <w:b/>
          <w:sz w:val="28"/>
          <w:szCs w:val="28"/>
        </w:rPr>
        <w:t>(</w:t>
      </w:r>
      <w:hyperlink w:anchor="sub_1400" w:history="1">
        <w:r w:rsidRPr="00033928">
          <w:rPr>
            <w:rStyle w:val="a7"/>
            <w:rFonts w:ascii="Times New Roman" w:hAnsi="Times New Roman" w:cs="Times New Roman"/>
            <w:b w:val="0"/>
            <w:color w:val="auto"/>
            <w:sz w:val="28"/>
            <w:szCs w:val="28"/>
          </w:rPr>
          <w:t>приложением 4</w:t>
        </w:r>
      </w:hyperlink>
      <w:r w:rsidRPr="001B1A36">
        <w:rPr>
          <w:rFonts w:ascii="Times New Roman" w:hAnsi="Times New Roman" w:cs="Times New Roman"/>
          <w:sz w:val="28"/>
          <w:szCs w:val="28"/>
        </w:rPr>
        <w:t xml:space="preserve"> к настоящему Положению).</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Размеры окладов заместителей руководителя учреждения устанавливаются на 15 - 30 процентов ниже должностного оклада руководителя.</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4" w:name="sub_1013"/>
      <w:r w:rsidRPr="007705BB">
        <w:rPr>
          <w:rFonts w:ascii="Times New Roman" w:hAnsi="Times New Roman" w:cs="Times New Roman"/>
          <w:sz w:val="28"/>
          <w:szCs w:val="28"/>
        </w:rPr>
        <w:t>13. С учетом условий труда руководителю учреждения и его заместителям устанавливаются выплаты компенсационного характера, предусмотренные главой 4 настоящего Положения.</w:t>
      </w:r>
    </w:p>
    <w:bookmarkEnd w:id="14"/>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14. Выплаты стимулирующего характера руководителю учрежде</w:t>
      </w:r>
      <w:r w:rsidR="00FF18AA">
        <w:rPr>
          <w:rFonts w:ascii="Times New Roman" w:hAnsi="Times New Roman" w:cs="Times New Roman"/>
          <w:sz w:val="28"/>
          <w:szCs w:val="28"/>
        </w:rPr>
        <w:t xml:space="preserve">ния осуществляются на основании </w:t>
      </w:r>
      <w:r w:rsidR="00033928">
        <w:rPr>
          <w:rFonts w:ascii="Times New Roman" w:hAnsi="Times New Roman" w:cs="Times New Roman"/>
          <w:sz w:val="28"/>
          <w:szCs w:val="28"/>
        </w:rPr>
        <w:t>распоряжения Администрации Темниковского муниципального района</w:t>
      </w:r>
      <w:r w:rsidRPr="007705BB">
        <w:rPr>
          <w:rFonts w:ascii="Times New Roman" w:hAnsi="Times New Roman" w:cs="Times New Roman"/>
          <w:sz w:val="28"/>
          <w:szCs w:val="28"/>
        </w:rPr>
        <w:t>.</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Показатели (критерии) оценки деятельности учреждения, размеры и условия выплат стимулирующего характера руководителю учреждения утверждаются </w:t>
      </w:r>
      <w:r w:rsidR="00FF18AA">
        <w:rPr>
          <w:rFonts w:ascii="Times New Roman" w:hAnsi="Times New Roman" w:cs="Times New Roman"/>
          <w:sz w:val="28"/>
          <w:szCs w:val="28"/>
        </w:rPr>
        <w:t>распоряжением Администрации Темниковского муниципального района</w:t>
      </w:r>
      <w:r w:rsidRPr="007705BB">
        <w:rPr>
          <w:rFonts w:ascii="Times New Roman" w:hAnsi="Times New Roman" w:cs="Times New Roman"/>
          <w:sz w:val="28"/>
          <w:szCs w:val="28"/>
        </w:rPr>
        <w:t>.</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Стимулирующие выплаты руководит</w:t>
      </w:r>
      <w:r w:rsidR="00135897">
        <w:rPr>
          <w:rFonts w:ascii="Times New Roman" w:hAnsi="Times New Roman" w:cs="Times New Roman"/>
          <w:sz w:val="28"/>
          <w:szCs w:val="28"/>
        </w:rPr>
        <w:t xml:space="preserve">елю, заместителям руководителя </w:t>
      </w:r>
      <w:r w:rsidRPr="007705BB">
        <w:rPr>
          <w:rFonts w:ascii="Times New Roman" w:hAnsi="Times New Roman" w:cs="Times New Roman"/>
          <w:sz w:val="28"/>
          <w:szCs w:val="28"/>
        </w:rPr>
        <w:t>производятся по основной занимаемой должности.</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5" w:name="sub_1015"/>
      <w:r w:rsidRPr="007705BB">
        <w:rPr>
          <w:rFonts w:ascii="Times New Roman" w:hAnsi="Times New Roman" w:cs="Times New Roman"/>
          <w:sz w:val="28"/>
          <w:szCs w:val="28"/>
        </w:rPr>
        <w:t>15. Заместителям руководителя</w:t>
      </w:r>
      <w:r w:rsidR="00135897">
        <w:rPr>
          <w:rFonts w:ascii="Times New Roman" w:hAnsi="Times New Roman" w:cs="Times New Roman"/>
          <w:sz w:val="28"/>
          <w:szCs w:val="28"/>
        </w:rPr>
        <w:t xml:space="preserve"> </w:t>
      </w:r>
      <w:r w:rsidRPr="007705BB">
        <w:rPr>
          <w:rFonts w:ascii="Times New Roman" w:hAnsi="Times New Roman" w:cs="Times New Roman"/>
          <w:sz w:val="28"/>
          <w:szCs w:val="28"/>
        </w:rPr>
        <w:t xml:space="preserve">учреждения выплачиваются стимулирующие выплаты, предусмотренные </w:t>
      </w:r>
      <w:hyperlink w:anchor="sub_500" w:history="1">
        <w:r w:rsidRPr="007705BB">
          <w:rPr>
            <w:rStyle w:val="a7"/>
            <w:rFonts w:ascii="Times New Roman" w:hAnsi="Times New Roman" w:cs="Times New Roman"/>
            <w:color w:val="auto"/>
            <w:sz w:val="28"/>
            <w:szCs w:val="28"/>
          </w:rPr>
          <w:t>главой 5</w:t>
        </w:r>
      </w:hyperlink>
      <w:r w:rsidRPr="007705BB">
        <w:rPr>
          <w:rFonts w:ascii="Times New Roman" w:hAnsi="Times New Roman" w:cs="Times New Roman"/>
          <w:sz w:val="28"/>
          <w:szCs w:val="28"/>
        </w:rPr>
        <w:t xml:space="preserve"> настоящего Положения.</w:t>
      </w:r>
    </w:p>
    <w:bookmarkEnd w:id="15"/>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135897">
      <w:pPr>
        <w:pStyle w:val="1"/>
        <w:spacing w:before="0" w:after="0"/>
        <w:ind w:firstLine="709"/>
        <w:rPr>
          <w:rFonts w:ascii="Times New Roman" w:hAnsi="Times New Roman" w:cs="Times New Roman"/>
          <w:color w:val="auto"/>
          <w:sz w:val="28"/>
          <w:szCs w:val="28"/>
        </w:rPr>
      </w:pPr>
      <w:bookmarkStart w:id="16" w:name="sub_400"/>
      <w:r w:rsidRPr="007705BB">
        <w:rPr>
          <w:rFonts w:ascii="Times New Roman" w:hAnsi="Times New Roman" w:cs="Times New Roman"/>
          <w:color w:val="auto"/>
          <w:sz w:val="28"/>
          <w:szCs w:val="28"/>
        </w:rPr>
        <w:t xml:space="preserve">4. Порядок и условия установления выплат </w:t>
      </w:r>
      <w:r w:rsidR="007021F2">
        <w:rPr>
          <w:rFonts w:ascii="Times New Roman" w:hAnsi="Times New Roman" w:cs="Times New Roman"/>
          <w:color w:val="auto"/>
          <w:sz w:val="28"/>
          <w:szCs w:val="28"/>
        </w:rPr>
        <w:br/>
      </w:r>
      <w:r w:rsidRPr="007705BB">
        <w:rPr>
          <w:rFonts w:ascii="Times New Roman" w:hAnsi="Times New Roman" w:cs="Times New Roman"/>
          <w:color w:val="auto"/>
          <w:sz w:val="28"/>
          <w:szCs w:val="28"/>
        </w:rPr>
        <w:t>компенсационного характера</w:t>
      </w:r>
    </w:p>
    <w:bookmarkEnd w:id="16"/>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16. Оплата труда работников учреждений, занятых на работах с вредными и (или) опасными условиями труда, производится в повышенном размере, но не ниже размеров, установленных </w:t>
      </w:r>
      <w:hyperlink r:id="rId8" w:history="1">
        <w:r w:rsidRPr="00276C28">
          <w:rPr>
            <w:rStyle w:val="a7"/>
            <w:rFonts w:ascii="Times New Roman" w:hAnsi="Times New Roman" w:cs="Times New Roman"/>
            <w:b w:val="0"/>
            <w:color w:val="auto"/>
            <w:sz w:val="28"/>
            <w:szCs w:val="28"/>
          </w:rPr>
          <w:t>трудовым законодательством</w:t>
        </w:r>
      </w:hyperlink>
      <w:r w:rsidRPr="007705BB">
        <w:rPr>
          <w:rFonts w:ascii="Times New Roman" w:hAnsi="Times New Roman" w:cs="Times New Roman"/>
          <w:sz w:val="28"/>
          <w:szCs w:val="28"/>
        </w:rPr>
        <w:t xml:space="preserve"> и иными нормативными правовыми актами, содержащими нормы трудового права.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lastRenderedPageBreak/>
        <w:t>Положением об оплате труда работников учреждения могут быть предусмотрены следующие выплаты компенсационного характера:</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7" w:name="sub_101622"/>
      <w:r w:rsidRPr="007705BB">
        <w:rPr>
          <w:rFonts w:ascii="Times New Roman" w:hAnsi="Times New Roman" w:cs="Times New Roman"/>
          <w:sz w:val="28"/>
          <w:szCs w:val="28"/>
        </w:rPr>
        <w:t>выплаты работникам, занятым на работах с вредными и (или) опасными условиями труда;</w:t>
      </w:r>
    </w:p>
    <w:bookmarkEnd w:id="17"/>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доплата за совмещение профессий (должностей);</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доплата при расширении зон обслуживания;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доплата при увеличении объема работы или исполнении обязанностей временно отсутствующего работника без освобождения от работы, определенной трудовым договором;</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повышенная оплата за работу в ночное время;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повышенная оплата за работу в выходные и нерабочие праздничные дни;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повышенная оплата сверхурочной работы.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17. Работникам, занятым на работах с вредными и (или) опасными условиями труда, устанавливается компенсационная выплата в соответствии со </w:t>
      </w:r>
      <w:hyperlink r:id="rId9" w:history="1">
        <w:r w:rsidRPr="00673408">
          <w:rPr>
            <w:rStyle w:val="a7"/>
            <w:rFonts w:ascii="Times New Roman" w:hAnsi="Times New Roman" w:cs="Times New Roman"/>
            <w:b w:val="0"/>
            <w:color w:val="auto"/>
            <w:sz w:val="28"/>
            <w:szCs w:val="28"/>
          </w:rPr>
          <w:t>статьей 147</w:t>
        </w:r>
      </w:hyperlink>
      <w:r w:rsidRPr="007705BB">
        <w:rPr>
          <w:rFonts w:ascii="Times New Roman" w:hAnsi="Times New Roman" w:cs="Times New Roman"/>
          <w:sz w:val="28"/>
          <w:szCs w:val="28"/>
        </w:rPr>
        <w:t xml:space="preserve"> Трудового кодекса Российской Федерации.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На момент введения новой системы оплаты труда указанная выплата устанавливается всем работникам, получавшим ее ранее. В случае обеспечения на рабочем месте безопасных условий труда, подтвержденных результатами специальной оценки условий труда или заключением государственной экспертизы условий труда, компенсационная выплата снимается. Установление указанной выплаты тем работникам, которые ее не получали, также производится по результатам проведения специальной оценки условий труда.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18. Доплата за совмещение профессий (должностей) устанавливается работнику при поручении ему дополнительной работы по другой профессии (должности). Размер указанной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19. Доплаты за расширение зон обслуживания, увеличение объема работы устанавливается работнику при поручении ему дополнительной работы по такой же профессии (должности). Размер указанной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20. Доплата за исполнение обязанностей временно отсутствующего работника без освобождения от работы, определенной трудовым договором, устанавливается работнику при поручении ему дополнительной работы как по другой, так и по такой же профессии (должности). Размер указанной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21. Повышенная оплата работы в ночное время производится работникам за каждый час работы в ночное время.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Рекомендуемый размер повышенной оплаты - не менее 20 % части оклада (должностного оклада) за час работы работника учреждения.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Расчет части оклада (должностного оклада) за час работы определяется путем деления оклада (должностного оклада) работника учреждения на среднемесячное </w:t>
      </w:r>
      <w:r w:rsidRPr="007705BB">
        <w:rPr>
          <w:rFonts w:ascii="Times New Roman" w:hAnsi="Times New Roman" w:cs="Times New Roman"/>
          <w:sz w:val="28"/>
          <w:szCs w:val="28"/>
        </w:rPr>
        <w:lastRenderedPageBreak/>
        <w:t>количество рабочих часов в соответствующем календарном году в зависимости от установленной работнику учреждения продолжительности рабочей недели.</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8" w:name="sub_1022"/>
      <w:r w:rsidRPr="007705BB">
        <w:rPr>
          <w:rFonts w:ascii="Times New Roman" w:hAnsi="Times New Roman" w:cs="Times New Roman"/>
          <w:sz w:val="28"/>
          <w:szCs w:val="28"/>
        </w:rPr>
        <w:t>22. Повышенная оплата за работу в выходные и нерабочие праздничные дни производится работникам учреждения, привлекавшимся к работе в выходные и нерабочие праздничные дни.</w:t>
      </w:r>
    </w:p>
    <w:bookmarkEnd w:id="18"/>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Размер указанной повышенной оплаты составляет:</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не менее одинарной дневной ставки сверх базового оклада при работе полный день, если работа в выходной или нерабочий праздничный день производилась в пределах месячной нормы рабочего времени, и не менее двойной дневной ставки сверх базового оклада, если работа производилась сверх месячной нормы рабочего времени;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не менее одинарной части базового оклада за каждый час работы, если работа в выходной или нерабочий праздничный день производилась в пределах месячной нормы рабочего времени, и не менее двойной части базового оклада за каждый час работы, если работа производилась сверх месячной нормы рабочего времени.</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19" w:name="sub_1023"/>
      <w:r w:rsidRPr="007705BB">
        <w:rPr>
          <w:rFonts w:ascii="Times New Roman" w:hAnsi="Times New Roman" w:cs="Times New Roman"/>
          <w:sz w:val="28"/>
          <w:szCs w:val="28"/>
        </w:rPr>
        <w:t xml:space="preserve">23. Повышенная оплата сверхурочной работы составляет за первые два часа работы не менее полуторного размера, за последующие часы - двойного размера в соответствии со </w:t>
      </w:r>
      <w:hyperlink r:id="rId10" w:history="1">
        <w:r w:rsidRPr="00E66A98">
          <w:rPr>
            <w:rStyle w:val="a7"/>
            <w:rFonts w:ascii="Times New Roman" w:hAnsi="Times New Roman" w:cs="Times New Roman"/>
            <w:b w:val="0"/>
            <w:color w:val="auto"/>
            <w:sz w:val="28"/>
            <w:szCs w:val="28"/>
          </w:rPr>
          <w:t>статьей 152</w:t>
        </w:r>
      </w:hyperlink>
      <w:r w:rsidRPr="007705BB">
        <w:rPr>
          <w:rFonts w:ascii="Times New Roman" w:hAnsi="Times New Roman" w:cs="Times New Roman"/>
          <w:sz w:val="28"/>
          <w:szCs w:val="28"/>
        </w:rPr>
        <w:t xml:space="preserve"> Трудового кодекса Российской Федерации.</w:t>
      </w:r>
    </w:p>
    <w:bookmarkEnd w:id="19"/>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135897">
      <w:pPr>
        <w:pStyle w:val="1"/>
        <w:spacing w:before="0" w:after="0"/>
        <w:ind w:firstLine="709"/>
        <w:rPr>
          <w:rFonts w:ascii="Times New Roman" w:hAnsi="Times New Roman" w:cs="Times New Roman"/>
          <w:color w:val="auto"/>
          <w:sz w:val="28"/>
          <w:szCs w:val="28"/>
        </w:rPr>
      </w:pPr>
      <w:bookmarkStart w:id="20" w:name="sub_500"/>
      <w:r w:rsidRPr="007705BB">
        <w:rPr>
          <w:rFonts w:ascii="Times New Roman" w:hAnsi="Times New Roman" w:cs="Times New Roman"/>
          <w:color w:val="auto"/>
          <w:sz w:val="28"/>
          <w:szCs w:val="28"/>
        </w:rPr>
        <w:t>5. Порядок и условия установления иных выплат</w:t>
      </w:r>
      <w:r w:rsidR="00135897">
        <w:rPr>
          <w:rFonts w:ascii="Times New Roman" w:hAnsi="Times New Roman" w:cs="Times New Roman"/>
          <w:color w:val="auto"/>
          <w:sz w:val="28"/>
          <w:szCs w:val="28"/>
        </w:rPr>
        <w:t xml:space="preserve"> </w:t>
      </w:r>
      <w:r w:rsidR="007021F2">
        <w:rPr>
          <w:rFonts w:ascii="Times New Roman" w:hAnsi="Times New Roman" w:cs="Times New Roman"/>
          <w:color w:val="auto"/>
          <w:sz w:val="28"/>
          <w:szCs w:val="28"/>
        </w:rPr>
        <w:br/>
      </w:r>
      <w:r w:rsidRPr="007705BB">
        <w:rPr>
          <w:rFonts w:ascii="Times New Roman" w:hAnsi="Times New Roman" w:cs="Times New Roman"/>
          <w:color w:val="auto"/>
          <w:sz w:val="28"/>
          <w:szCs w:val="28"/>
        </w:rPr>
        <w:t>стимулирующего характера</w:t>
      </w:r>
    </w:p>
    <w:bookmarkEnd w:id="20"/>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24. Положением об оплате труда работников устанавливаются следующие выплаты стимулирующего характера: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выплаты за интенсивность и высокие результаты работы;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выплаты за качество выполняемых работ;</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премиальные выплаты по итогам работы;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выплаты за стаж непрерывной работы, выслугу лет.</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25. Единовременно работникам учреждений может устанавливаться выплата к базовому окладу за интенсивность и высокие результаты работы в размере, определяемом руководителем учреждения, за выполнение отдельных особо важных заданий (поручений Главы</w:t>
      </w:r>
      <w:r w:rsidR="00E66A98">
        <w:rPr>
          <w:rFonts w:ascii="Times New Roman" w:hAnsi="Times New Roman" w:cs="Times New Roman"/>
          <w:sz w:val="28"/>
          <w:szCs w:val="28"/>
        </w:rPr>
        <w:t xml:space="preserve"> Темниковского муниципального района</w:t>
      </w:r>
      <w:r w:rsidRPr="007705BB">
        <w:rPr>
          <w:rFonts w:ascii="Times New Roman" w:hAnsi="Times New Roman" w:cs="Times New Roman"/>
          <w:sz w:val="28"/>
          <w:szCs w:val="28"/>
        </w:rPr>
        <w:t>, руководителя учреждения образования), выполнение отдельных заданий и срочных работ, связанных с реализацией республиканских, ведомственных целевых программ и других вопросов.</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Ежемесячно за интенсивность и высокие результаты работы работникам учреждений могут устанавливаться выплаты к базовому окладу за работу, не входящую в круг его основных обязанностей, в соответствии с размерами и перечнем согласно </w:t>
      </w:r>
      <w:hyperlink w:anchor="sub_1300" w:history="1">
        <w:r w:rsidRPr="00E66A98">
          <w:rPr>
            <w:rStyle w:val="a7"/>
            <w:rFonts w:ascii="Times New Roman" w:hAnsi="Times New Roman" w:cs="Times New Roman"/>
            <w:b w:val="0"/>
            <w:color w:val="auto"/>
            <w:sz w:val="28"/>
            <w:szCs w:val="28"/>
          </w:rPr>
          <w:t>приложению 3</w:t>
        </w:r>
      </w:hyperlink>
      <w:r w:rsidRPr="007705BB">
        <w:rPr>
          <w:rFonts w:ascii="Times New Roman" w:hAnsi="Times New Roman" w:cs="Times New Roman"/>
          <w:sz w:val="28"/>
          <w:szCs w:val="28"/>
        </w:rPr>
        <w:t xml:space="preserve"> к настоящему Положению.</w:t>
      </w:r>
    </w:p>
    <w:p w:rsidR="007705BB" w:rsidRPr="007705BB" w:rsidRDefault="00135897" w:rsidP="007705BB">
      <w:pPr>
        <w:spacing w:after="0" w:line="240" w:lineRule="auto"/>
        <w:ind w:firstLine="709"/>
        <w:jc w:val="both"/>
        <w:rPr>
          <w:rFonts w:ascii="Times New Roman" w:hAnsi="Times New Roman" w:cs="Times New Roman"/>
          <w:sz w:val="28"/>
          <w:szCs w:val="28"/>
        </w:rPr>
      </w:pPr>
      <w:r w:rsidRPr="00287C03">
        <w:rPr>
          <w:rFonts w:ascii="Times New Roman" w:hAnsi="Times New Roman" w:cs="Times New Roman"/>
          <w:sz w:val="28"/>
          <w:szCs w:val="28"/>
        </w:rPr>
        <w:t xml:space="preserve">Педагогическим работникам, </w:t>
      </w:r>
      <w:r w:rsidR="00025060" w:rsidRPr="00287C03">
        <w:rPr>
          <w:rFonts w:ascii="Times New Roman" w:hAnsi="Times New Roman" w:cs="Times New Roman"/>
          <w:sz w:val="28"/>
          <w:szCs w:val="28"/>
        </w:rPr>
        <w:t>осуществляющим</w:t>
      </w:r>
      <w:r w:rsidRPr="00287C03">
        <w:rPr>
          <w:rFonts w:ascii="Times New Roman" w:hAnsi="Times New Roman" w:cs="Times New Roman"/>
          <w:sz w:val="28"/>
          <w:szCs w:val="28"/>
        </w:rPr>
        <w:t xml:space="preserve"> классно</w:t>
      </w:r>
      <w:r w:rsidR="00025060" w:rsidRPr="00287C03">
        <w:rPr>
          <w:rFonts w:ascii="Times New Roman" w:hAnsi="Times New Roman" w:cs="Times New Roman"/>
          <w:sz w:val="28"/>
          <w:szCs w:val="28"/>
        </w:rPr>
        <w:t>е</w:t>
      </w:r>
      <w:r w:rsidRPr="00287C03">
        <w:rPr>
          <w:rFonts w:ascii="Times New Roman" w:hAnsi="Times New Roman" w:cs="Times New Roman"/>
          <w:sz w:val="28"/>
          <w:szCs w:val="28"/>
        </w:rPr>
        <w:t xml:space="preserve"> руковод</w:t>
      </w:r>
      <w:r w:rsidR="00025060" w:rsidRPr="00287C03">
        <w:rPr>
          <w:rFonts w:ascii="Times New Roman" w:hAnsi="Times New Roman" w:cs="Times New Roman"/>
          <w:sz w:val="28"/>
          <w:szCs w:val="28"/>
        </w:rPr>
        <w:t xml:space="preserve">ство в муниципальных общеобразовательных </w:t>
      </w:r>
      <w:r w:rsidRPr="00287C03">
        <w:rPr>
          <w:rFonts w:ascii="Times New Roman" w:hAnsi="Times New Roman" w:cs="Times New Roman"/>
          <w:sz w:val="28"/>
          <w:szCs w:val="28"/>
        </w:rPr>
        <w:t>учреждени</w:t>
      </w:r>
      <w:r w:rsidR="00090005" w:rsidRPr="00287C03">
        <w:rPr>
          <w:rFonts w:ascii="Times New Roman" w:hAnsi="Times New Roman" w:cs="Times New Roman"/>
          <w:sz w:val="28"/>
          <w:szCs w:val="28"/>
        </w:rPr>
        <w:t>ях</w:t>
      </w:r>
      <w:r w:rsidRPr="00287C03">
        <w:rPr>
          <w:rFonts w:ascii="Times New Roman" w:hAnsi="Times New Roman" w:cs="Times New Roman"/>
          <w:sz w:val="28"/>
          <w:szCs w:val="28"/>
        </w:rPr>
        <w:t>, реализующих общеобразовательные программы начального общего, основного общего и среднего общего образования,</w:t>
      </w:r>
      <w:r w:rsidR="00090005" w:rsidRPr="00287C03">
        <w:rPr>
          <w:rFonts w:ascii="Times New Roman" w:hAnsi="Times New Roman" w:cs="Times New Roman"/>
          <w:sz w:val="28"/>
          <w:szCs w:val="28"/>
        </w:rPr>
        <w:t xml:space="preserve"> в том числе адаптированные основные общеобразовательные программы, </w:t>
      </w:r>
      <w:r w:rsidRPr="00287C03">
        <w:rPr>
          <w:rFonts w:ascii="Times New Roman" w:hAnsi="Times New Roman" w:cs="Times New Roman"/>
          <w:sz w:val="28"/>
          <w:szCs w:val="28"/>
        </w:rPr>
        <w:t>ежемесячно</w:t>
      </w:r>
      <w:r w:rsidR="00090005" w:rsidRPr="00287C03">
        <w:rPr>
          <w:rFonts w:ascii="Times New Roman" w:hAnsi="Times New Roman" w:cs="Times New Roman"/>
          <w:sz w:val="28"/>
          <w:szCs w:val="28"/>
        </w:rPr>
        <w:t>, в сроки, установленные для выплаты заработной</w:t>
      </w:r>
      <w:r w:rsidRPr="00287C03">
        <w:rPr>
          <w:rFonts w:ascii="Times New Roman" w:hAnsi="Times New Roman" w:cs="Times New Roman"/>
          <w:sz w:val="28"/>
          <w:szCs w:val="28"/>
        </w:rPr>
        <w:t xml:space="preserve"> </w:t>
      </w:r>
      <w:r w:rsidR="00090005" w:rsidRPr="00287C03">
        <w:rPr>
          <w:rFonts w:ascii="Times New Roman" w:hAnsi="Times New Roman" w:cs="Times New Roman"/>
          <w:sz w:val="28"/>
          <w:szCs w:val="28"/>
        </w:rPr>
        <w:t xml:space="preserve">платы, выплачивается  ежемесячное </w:t>
      </w:r>
      <w:r w:rsidRPr="00287C03">
        <w:rPr>
          <w:rFonts w:ascii="Times New Roman" w:hAnsi="Times New Roman" w:cs="Times New Roman"/>
          <w:sz w:val="28"/>
          <w:szCs w:val="28"/>
        </w:rPr>
        <w:t>денежное вознаграждение из расчета 5000 рублей (</w:t>
      </w:r>
      <w:proofErr w:type="spellStart"/>
      <w:r w:rsidRPr="00287C03">
        <w:rPr>
          <w:rFonts w:ascii="Times New Roman" w:hAnsi="Times New Roman" w:cs="Times New Roman"/>
          <w:sz w:val="28"/>
          <w:szCs w:val="28"/>
        </w:rPr>
        <w:t>софинансируемых</w:t>
      </w:r>
      <w:proofErr w:type="spellEnd"/>
      <w:r w:rsidRPr="00287C03">
        <w:rPr>
          <w:rFonts w:ascii="Times New Roman" w:hAnsi="Times New Roman" w:cs="Times New Roman"/>
          <w:sz w:val="28"/>
          <w:szCs w:val="28"/>
        </w:rPr>
        <w:t xml:space="preserve"> в полном объеме за счет иных межбюджетных трансфертов, </w:t>
      </w:r>
      <w:r w:rsidRPr="00287C03">
        <w:rPr>
          <w:rFonts w:ascii="Times New Roman" w:hAnsi="Times New Roman" w:cs="Times New Roman"/>
          <w:sz w:val="28"/>
          <w:szCs w:val="28"/>
        </w:rPr>
        <w:lastRenderedPageBreak/>
        <w:t xml:space="preserve">предоставляемых из </w:t>
      </w:r>
      <w:r w:rsidR="00090005" w:rsidRPr="00287C03">
        <w:rPr>
          <w:rFonts w:ascii="Times New Roman" w:hAnsi="Times New Roman" w:cs="Times New Roman"/>
          <w:sz w:val="28"/>
          <w:szCs w:val="28"/>
        </w:rPr>
        <w:t>республиканск</w:t>
      </w:r>
      <w:r w:rsidRPr="00287C03">
        <w:rPr>
          <w:rFonts w:ascii="Times New Roman" w:hAnsi="Times New Roman" w:cs="Times New Roman"/>
          <w:sz w:val="28"/>
          <w:szCs w:val="28"/>
        </w:rPr>
        <w:t>ого бюджета в</w:t>
      </w:r>
      <w:r w:rsidR="00090005" w:rsidRPr="00287C03">
        <w:rPr>
          <w:rFonts w:ascii="Times New Roman" w:hAnsi="Times New Roman" w:cs="Times New Roman"/>
          <w:sz w:val="28"/>
          <w:szCs w:val="28"/>
        </w:rPr>
        <w:t xml:space="preserve"> </w:t>
      </w:r>
      <w:r w:rsidRPr="00287C03">
        <w:rPr>
          <w:rFonts w:ascii="Times New Roman" w:hAnsi="Times New Roman" w:cs="Times New Roman"/>
          <w:sz w:val="28"/>
          <w:szCs w:val="28"/>
        </w:rPr>
        <w:t>бюджет</w:t>
      </w:r>
      <w:r w:rsidR="00090005" w:rsidRPr="00287C03">
        <w:rPr>
          <w:rFonts w:ascii="Times New Roman" w:hAnsi="Times New Roman" w:cs="Times New Roman"/>
          <w:sz w:val="28"/>
          <w:szCs w:val="28"/>
        </w:rPr>
        <w:t xml:space="preserve"> Темниковского муниципального района </w:t>
      </w:r>
      <w:r w:rsidRPr="00287C03">
        <w:rPr>
          <w:rFonts w:ascii="Times New Roman" w:hAnsi="Times New Roman" w:cs="Times New Roman"/>
          <w:sz w:val="28"/>
          <w:szCs w:val="28"/>
        </w:rPr>
        <w:t xml:space="preserve"> Республики Мордовия)</w:t>
      </w:r>
      <w:r w:rsidR="00287C03" w:rsidRPr="00287C03">
        <w:rPr>
          <w:rFonts w:ascii="Times New Roman" w:hAnsi="Times New Roman" w:cs="Times New Roman"/>
          <w:sz w:val="28"/>
          <w:szCs w:val="28"/>
        </w:rPr>
        <w:t>, но не более 2 выплат ежемесячного денежного вознаграждения 1 педагогическому работнику при условии осуществления классного руководства в 2 и более классах.»</w:t>
      </w:r>
      <w:r w:rsidR="00A87D51" w:rsidRPr="00287C03">
        <w:rPr>
          <w:rFonts w:ascii="Times New Roman" w:hAnsi="Times New Roman" w:cs="Times New Roman"/>
          <w:sz w:val="28"/>
          <w:szCs w:val="28"/>
        </w:rPr>
        <w:t>.</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21" w:name="sub_1026"/>
      <w:r w:rsidRPr="007705BB">
        <w:rPr>
          <w:rFonts w:ascii="Times New Roman" w:hAnsi="Times New Roman" w:cs="Times New Roman"/>
          <w:sz w:val="28"/>
          <w:szCs w:val="28"/>
        </w:rPr>
        <w:t xml:space="preserve">26. При условии выполнения Республиканского стандарта </w:t>
      </w:r>
      <w:r w:rsidR="00135897">
        <w:rPr>
          <w:rFonts w:ascii="Times New Roman" w:hAnsi="Times New Roman" w:cs="Times New Roman"/>
          <w:sz w:val="28"/>
          <w:szCs w:val="28"/>
        </w:rPr>
        <w:t>«</w:t>
      </w:r>
      <w:r w:rsidRPr="007705BB">
        <w:rPr>
          <w:rFonts w:ascii="Times New Roman" w:hAnsi="Times New Roman" w:cs="Times New Roman"/>
          <w:sz w:val="28"/>
          <w:szCs w:val="28"/>
        </w:rPr>
        <w:t>Качество предоставления услуг в области образования</w:t>
      </w:r>
      <w:r w:rsidR="00135897">
        <w:rPr>
          <w:rFonts w:ascii="Times New Roman" w:hAnsi="Times New Roman" w:cs="Times New Roman"/>
          <w:sz w:val="28"/>
          <w:szCs w:val="28"/>
        </w:rPr>
        <w:t>»</w:t>
      </w:r>
      <w:r w:rsidRPr="007705BB">
        <w:rPr>
          <w:rFonts w:ascii="Times New Roman" w:hAnsi="Times New Roman" w:cs="Times New Roman"/>
          <w:sz w:val="28"/>
          <w:szCs w:val="28"/>
        </w:rPr>
        <w:t xml:space="preserve"> работникам учреждений единовременно может устанавливаться выплата к базовому окладу за качество выполняемых работ.</w:t>
      </w:r>
    </w:p>
    <w:bookmarkEnd w:id="21"/>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27. Премирование работников учреждения по итогам работы (месяц, квартал, год) осуществляется руководителем учреждения образования на основании Положения о премировании, утверждаемого локальным нормативным актом учреждения в пределах бюджетных ассигнований, внебюджетных средств, предусмотренных в соответствующем финансовом году на оплату труда, а также средств от предпринимательской и иной приносящей доход деятельности.</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22" w:name="sub_10272"/>
      <w:r w:rsidRPr="007705BB">
        <w:rPr>
          <w:rFonts w:ascii="Times New Roman" w:hAnsi="Times New Roman" w:cs="Times New Roman"/>
          <w:sz w:val="28"/>
          <w:szCs w:val="28"/>
        </w:rPr>
        <w:t xml:space="preserve">В целях недопущения принятия руководителем учреждения необоснованных решений об установлении либо </w:t>
      </w:r>
      <w:proofErr w:type="spellStart"/>
      <w:r w:rsidRPr="007705BB">
        <w:rPr>
          <w:rFonts w:ascii="Times New Roman" w:hAnsi="Times New Roman" w:cs="Times New Roman"/>
          <w:sz w:val="28"/>
          <w:szCs w:val="28"/>
        </w:rPr>
        <w:t>неустановлении</w:t>
      </w:r>
      <w:proofErr w:type="spellEnd"/>
      <w:r w:rsidRPr="007705BB">
        <w:rPr>
          <w:rFonts w:ascii="Times New Roman" w:hAnsi="Times New Roman" w:cs="Times New Roman"/>
          <w:sz w:val="28"/>
          <w:szCs w:val="28"/>
        </w:rPr>
        <w:t xml:space="preserve"> работникам учреждения выплат стимулирующего характера,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(при наличии соответствующих органов).</w:t>
      </w:r>
    </w:p>
    <w:bookmarkEnd w:id="22"/>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27.1. Выплата за качество выполняемых работ выплачивается работникам с целью поощрения: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за оперативность и качественный результат труда единовременно;</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за выполнение особо важных и срочных работ, особо важных заданий;</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при награждении государственными и ведомственными наградами, знаками отличия, почетными грамотами, присвоении почетных званий Российской Федерации и Республики Мордовия.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Размер выплаты может устанавливаться как в абсолютном значении, так и в процентном отношении к окладу. Максимальным размером премия за качество выполняемых работ не ограничена.</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23" w:name="sub_1028"/>
      <w:r w:rsidRPr="007705BB">
        <w:rPr>
          <w:rFonts w:ascii="Times New Roman" w:hAnsi="Times New Roman" w:cs="Times New Roman"/>
          <w:sz w:val="28"/>
          <w:szCs w:val="28"/>
        </w:rPr>
        <w:t>28. При премировании по итогам работы (месяц, квартал, год) должны учитываться следующие показатели:</w:t>
      </w:r>
    </w:p>
    <w:bookmarkEnd w:id="23"/>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эффективность реализации мероприятий в области образования;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успешное и добросовестное исполнение работником своих должностных обязанностей;</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творческий подход и применение в работе современных форм и методов организации труда;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качественная подготовка и своевременная сдача отчетности и другие.</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24" w:name="sub_1029"/>
      <w:r w:rsidRPr="007705BB">
        <w:rPr>
          <w:rFonts w:ascii="Times New Roman" w:hAnsi="Times New Roman" w:cs="Times New Roman"/>
          <w:sz w:val="28"/>
          <w:szCs w:val="28"/>
        </w:rPr>
        <w:t>29. Выплаты стимулирующего характера, размеры и условия их осуществления устанавливаются коллективными договорами, соглашениями, локальными нормативными актами в пределах бюджетных ассигнований, внебюджетных средств, предусмотренных в соответствующем финансовом году на оплату труда, а также средств от предпринимательской и иной приносящей доход деятельности.</w:t>
      </w:r>
    </w:p>
    <w:bookmarkEnd w:id="24"/>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29.1. Учителям в возрасте до 35 лет, принятым на педагогическую работу в </w:t>
      </w:r>
      <w:r w:rsidR="00844950">
        <w:rPr>
          <w:rFonts w:ascii="Times New Roman" w:hAnsi="Times New Roman" w:cs="Times New Roman"/>
          <w:sz w:val="28"/>
          <w:szCs w:val="28"/>
        </w:rPr>
        <w:t>муниципальные общеобразовательные учреждения</w:t>
      </w:r>
      <w:r w:rsidR="00E66A98">
        <w:rPr>
          <w:rFonts w:ascii="Times New Roman" w:hAnsi="Times New Roman" w:cs="Times New Roman"/>
          <w:sz w:val="28"/>
          <w:szCs w:val="28"/>
        </w:rPr>
        <w:t xml:space="preserve"> Темниковского муниципального </w:t>
      </w:r>
      <w:r w:rsidR="00E66A98">
        <w:rPr>
          <w:rFonts w:ascii="Times New Roman" w:hAnsi="Times New Roman" w:cs="Times New Roman"/>
          <w:sz w:val="28"/>
          <w:szCs w:val="28"/>
        </w:rPr>
        <w:lastRenderedPageBreak/>
        <w:t>района</w:t>
      </w:r>
      <w:r w:rsidR="00844950">
        <w:rPr>
          <w:rFonts w:ascii="Times New Roman" w:hAnsi="Times New Roman" w:cs="Times New Roman"/>
          <w:sz w:val="28"/>
          <w:szCs w:val="28"/>
        </w:rPr>
        <w:t xml:space="preserve"> </w:t>
      </w:r>
      <w:r w:rsidRPr="007705BB">
        <w:rPr>
          <w:rFonts w:ascii="Times New Roman" w:hAnsi="Times New Roman" w:cs="Times New Roman"/>
          <w:sz w:val="28"/>
          <w:szCs w:val="28"/>
        </w:rPr>
        <w:t>Республики Мордовия не позднее трех лет после окончания учебного заведения, устанавливаются следующие ежемесячные выплаты:</w:t>
      </w:r>
    </w:p>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460"/>
        <w:gridCol w:w="4760"/>
        <w:gridCol w:w="420"/>
      </w:tblGrid>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Непрерывный стаж педагогической работы</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Размер выплаты</w:t>
            </w:r>
          </w:p>
        </w:tc>
      </w:tr>
      <w:tr w:rsidR="007705BB" w:rsidRPr="007705BB" w:rsidTr="00FF18AA">
        <w:trPr>
          <w:gridAfter w:val="1"/>
          <w:wAfter w:w="420" w:type="dxa"/>
        </w:trPr>
        <w:tc>
          <w:tcPr>
            <w:tcW w:w="10220" w:type="dxa"/>
            <w:gridSpan w:val="2"/>
            <w:tcBorders>
              <w:top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Учителю, работающему в сельской местности</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1 года</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4500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1 года до 2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4000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2 до 3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3500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3 до 4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3000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4 до 5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2000 рублей</w:t>
            </w:r>
          </w:p>
        </w:tc>
      </w:tr>
      <w:tr w:rsidR="007705BB" w:rsidRPr="007705BB" w:rsidTr="00FF18AA">
        <w:trPr>
          <w:gridAfter w:val="1"/>
          <w:wAfter w:w="420" w:type="dxa"/>
        </w:trPr>
        <w:tc>
          <w:tcPr>
            <w:tcW w:w="10220" w:type="dxa"/>
            <w:gridSpan w:val="2"/>
            <w:tcBorders>
              <w:top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Учителю, работающему в городской местности</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1 года</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3600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1 года до 2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3300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2 до 3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3000 рублей</w:t>
            </w:r>
          </w:p>
        </w:tc>
      </w:tr>
      <w:tr w:rsidR="007705BB" w:rsidRPr="007705BB" w:rsidTr="00FF18AA">
        <w:trPr>
          <w:gridAfter w:val="1"/>
          <w:wAfter w:w="420" w:type="dxa"/>
        </w:trPr>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3 до 4 лет</w:t>
            </w:r>
          </w:p>
        </w:tc>
        <w:tc>
          <w:tcPr>
            <w:tcW w:w="4760" w:type="dxa"/>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2700 рублей</w:t>
            </w:r>
          </w:p>
        </w:tc>
      </w:tr>
      <w:tr w:rsidR="007705BB" w:rsidRPr="007705BB" w:rsidTr="00FF18AA">
        <w:tc>
          <w:tcPr>
            <w:tcW w:w="5460" w:type="dxa"/>
            <w:tcBorders>
              <w:top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от 4 до 5 лет</w:t>
            </w:r>
          </w:p>
        </w:tc>
        <w:tc>
          <w:tcPr>
            <w:tcW w:w="4760" w:type="dxa"/>
            <w:tcBorders>
              <w:top w:val="single" w:sz="4" w:space="0" w:color="auto"/>
              <w:left w:val="single" w:sz="4" w:space="0" w:color="auto"/>
              <w:bottom w:val="single" w:sz="4" w:space="0" w:color="auto"/>
              <w:right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2000 рублей</w:t>
            </w:r>
          </w:p>
        </w:tc>
        <w:tc>
          <w:tcPr>
            <w:tcW w:w="420" w:type="dxa"/>
            <w:tcBorders>
              <w:top w:val="nil"/>
              <w:left w:val="single" w:sz="4" w:space="0" w:color="auto"/>
              <w:bottom w:val="nil"/>
              <w:right w:val="nil"/>
            </w:tcBorders>
          </w:tcPr>
          <w:p w:rsidR="007705BB" w:rsidRPr="007705BB" w:rsidRDefault="007705BB" w:rsidP="00844950">
            <w:pPr>
              <w:pStyle w:val="af1"/>
              <w:rPr>
                <w:rFonts w:ascii="Times New Roman" w:hAnsi="Times New Roman" w:cs="Times New Roman"/>
                <w:sz w:val="28"/>
                <w:szCs w:val="28"/>
              </w:rPr>
            </w:pP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25" w:name="sub_102911"/>
      <w:r w:rsidRPr="007705BB">
        <w:rPr>
          <w:rFonts w:ascii="Times New Roman" w:hAnsi="Times New Roman" w:cs="Times New Roman"/>
          <w:sz w:val="28"/>
          <w:szCs w:val="28"/>
        </w:rPr>
        <w:t>Выплата устанавливается пропорционально учебной нагрузке учителя, если учебная нагрузка составляет менее ставки.</w:t>
      </w:r>
    </w:p>
    <w:bookmarkEnd w:id="25"/>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Default="007705BB" w:rsidP="007021F2">
      <w:pPr>
        <w:pStyle w:val="1"/>
        <w:spacing w:before="0" w:after="0"/>
        <w:ind w:firstLine="709"/>
        <w:rPr>
          <w:rFonts w:ascii="Times New Roman" w:hAnsi="Times New Roman" w:cs="Times New Roman"/>
          <w:color w:val="auto"/>
          <w:sz w:val="28"/>
          <w:szCs w:val="28"/>
        </w:rPr>
      </w:pPr>
      <w:bookmarkStart w:id="26" w:name="sub_600"/>
      <w:r w:rsidRPr="007705BB">
        <w:rPr>
          <w:rFonts w:ascii="Times New Roman" w:hAnsi="Times New Roman" w:cs="Times New Roman"/>
          <w:color w:val="auto"/>
          <w:sz w:val="28"/>
          <w:szCs w:val="28"/>
        </w:rPr>
        <w:t>6. Другие вопросы оплаты труда</w:t>
      </w:r>
    </w:p>
    <w:p w:rsidR="007021F2" w:rsidRPr="007021F2" w:rsidRDefault="007021F2" w:rsidP="007021F2">
      <w:pPr>
        <w:rPr>
          <w:lang w:eastAsia="ru-RU"/>
        </w:rPr>
      </w:pPr>
    </w:p>
    <w:bookmarkEnd w:id="26"/>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30. Оплата труда медицинских, библиотечных и других работников, не относящихся к работникам образования, осуществляется в учреждениях применительно к профессиональным квалификационным группам и квалификационным уровням по соответствующим видам экономической деятельности, за исключением повышающего коэффициента за стаж непрерывной работы и за почетное звание.</w:t>
      </w:r>
    </w:p>
    <w:p w:rsidR="007705BB" w:rsidRDefault="007705BB" w:rsidP="00276C28">
      <w:pPr>
        <w:spacing w:after="0" w:line="240" w:lineRule="auto"/>
        <w:ind w:firstLine="709"/>
        <w:jc w:val="both"/>
        <w:rPr>
          <w:rFonts w:ascii="Times New Roman" w:hAnsi="Times New Roman" w:cs="Times New Roman"/>
          <w:sz w:val="28"/>
          <w:szCs w:val="28"/>
        </w:rPr>
      </w:pPr>
      <w:bookmarkStart w:id="27" w:name="sub_1031"/>
      <w:r w:rsidRPr="007705BB">
        <w:rPr>
          <w:rFonts w:ascii="Times New Roman" w:hAnsi="Times New Roman" w:cs="Times New Roman"/>
          <w:sz w:val="28"/>
          <w:szCs w:val="28"/>
        </w:rPr>
        <w:t>31. Руководители учреждений образования в пределах бюджетных ассигнований, внебюджетных средств, предусмотренных в соответствующем финансовом году на оплату труда, могут привлекать на непродолжительный срок для проведения отдельных занятий, курсов, лекций с обучающимися (воспитанниками) высококвалифицированных специалистов с применением следующих условий и коэффициентов ставок почасовой оплаты:</w:t>
      </w:r>
      <w:bookmarkEnd w:id="27"/>
    </w:p>
    <w:p w:rsidR="007021F2" w:rsidRPr="007705BB" w:rsidRDefault="007021F2"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850"/>
        <w:gridCol w:w="1905"/>
        <w:gridCol w:w="1882"/>
        <w:gridCol w:w="1784"/>
      </w:tblGrid>
      <w:tr w:rsidR="00844950" w:rsidRPr="007705BB" w:rsidTr="007021F2">
        <w:tc>
          <w:tcPr>
            <w:tcW w:w="2327" w:type="pct"/>
            <w:vMerge w:val="restart"/>
            <w:tcBorders>
              <w:top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Контингент обучающихся</w:t>
            </w:r>
          </w:p>
        </w:tc>
        <w:tc>
          <w:tcPr>
            <w:tcW w:w="2673" w:type="pct"/>
            <w:gridSpan w:val="3"/>
            <w:tcBorders>
              <w:top w:val="single" w:sz="4" w:space="0" w:color="auto"/>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Размеры коэффициентов</w:t>
            </w:r>
          </w:p>
        </w:tc>
      </w:tr>
      <w:tr w:rsidR="00844950" w:rsidRPr="007705BB" w:rsidTr="007021F2">
        <w:tc>
          <w:tcPr>
            <w:tcW w:w="2327" w:type="pct"/>
            <w:vMerge/>
            <w:tcBorders>
              <w:top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p>
        </w:tc>
        <w:tc>
          <w:tcPr>
            <w:tcW w:w="914"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профессор, доктор наук</w:t>
            </w:r>
          </w:p>
        </w:tc>
        <w:tc>
          <w:tcPr>
            <w:tcW w:w="903"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доцент, кандидат наук</w:t>
            </w:r>
          </w:p>
        </w:tc>
        <w:tc>
          <w:tcPr>
            <w:tcW w:w="856" w:type="pct"/>
            <w:tcBorders>
              <w:top w:val="nil"/>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proofErr w:type="spellStart"/>
            <w:proofErr w:type="gramStart"/>
            <w:r w:rsidRPr="007705BB">
              <w:rPr>
                <w:rFonts w:ascii="Times New Roman" w:hAnsi="Times New Roman" w:cs="Times New Roman"/>
                <w:sz w:val="28"/>
                <w:szCs w:val="28"/>
              </w:rPr>
              <w:t>преподавате</w:t>
            </w:r>
            <w:proofErr w:type="spellEnd"/>
            <w:r w:rsidRPr="007705BB">
              <w:rPr>
                <w:rFonts w:ascii="Times New Roman" w:hAnsi="Times New Roman" w:cs="Times New Roman"/>
                <w:sz w:val="28"/>
                <w:szCs w:val="28"/>
              </w:rPr>
              <w:t>-ли</w:t>
            </w:r>
            <w:proofErr w:type="gramEnd"/>
            <w:r w:rsidRPr="007705BB">
              <w:rPr>
                <w:rFonts w:ascii="Times New Roman" w:hAnsi="Times New Roman" w:cs="Times New Roman"/>
                <w:sz w:val="28"/>
                <w:szCs w:val="28"/>
              </w:rPr>
              <w:t>, не имеющие степени</w:t>
            </w:r>
          </w:p>
        </w:tc>
      </w:tr>
      <w:tr w:rsidR="00844950" w:rsidRPr="007705BB" w:rsidTr="007021F2">
        <w:tc>
          <w:tcPr>
            <w:tcW w:w="2327" w:type="pct"/>
            <w:tcBorders>
              <w:top w:val="nil"/>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 xml:space="preserve">Обучающиеся в общеобразовательных учреждениях, учреждениях начального профессионального и среднего </w:t>
            </w:r>
            <w:r w:rsidRPr="007705BB">
              <w:rPr>
                <w:rFonts w:ascii="Times New Roman" w:hAnsi="Times New Roman" w:cs="Times New Roman"/>
                <w:sz w:val="28"/>
                <w:szCs w:val="28"/>
              </w:rPr>
              <w:lastRenderedPageBreak/>
              <w:t>профессионального образования, рабочие, работники, занимающие должности, требующие среднего профессионального образования, слушатели курсов</w:t>
            </w:r>
          </w:p>
        </w:tc>
        <w:tc>
          <w:tcPr>
            <w:tcW w:w="914"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lastRenderedPageBreak/>
              <w:t>до 0,2</w:t>
            </w:r>
          </w:p>
        </w:tc>
        <w:tc>
          <w:tcPr>
            <w:tcW w:w="903"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0,15</w:t>
            </w:r>
          </w:p>
        </w:tc>
        <w:tc>
          <w:tcPr>
            <w:tcW w:w="856" w:type="pct"/>
            <w:tcBorders>
              <w:top w:val="nil"/>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0,1</w:t>
            </w:r>
          </w:p>
        </w:tc>
      </w:tr>
      <w:tr w:rsidR="00844950" w:rsidRPr="007705BB" w:rsidTr="007021F2">
        <w:tc>
          <w:tcPr>
            <w:tcW w:w="2327" w:type="pct"/>
            <w:tcBorders>
              <w:top w:val="nil"/>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lastRenderedPageBreak/>
              <w:t>Студенты</w:t>
            </w:r>
          </w:p>
        </w:tc>
        <w:tc>
          <w:tcPr>
            <w:tcW w:w="914"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0,25</w:t>
            </w:r>
          </w:p>
        </w:tc>
        <w:tc>
          <w:tcPr>
            <w:tcW w:w="903"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0,2</w:t>
            </w:r>
          </w:p>
        </w:tc>
        <w:tc>
          <w:tcPr>
            <w:tcW w:w="856" w:type="pct"/>
            <w:tcBorders>
              <w:top w:val="nil"/>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0,1</w:t>
            </w:r>
          </w:p>
        </w:tc>
      </w:tr>
      <w:tr w:rsidR="00844950" w:rsidRPr="007705BB" w:rsidTr="007021F2">
        <w:tc>
          <w:tcPr>
            <w:tcW w:w="2327" w:type="pct"/>
            <w:tcBorders>
              <w:top w:val="nil"/>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Аспиранты, слушатели учебных заведений по повышению квалификации руководящих работников и специалистов</w:t>
            </w:r>
          </w:p>
        </w:tc>
        <w:tc>
          <w:tcPr>
            <w:tcW w:w="914"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0,3</w:t>
            </w:r>
          </w:p>
        </w:tc>
        <w:tc>
          <w:tcPr>
            <w:tcW w:w="903" w:type="pct"/>
            <w:tcBorders>
              <w:top w:val="nil"/>
              <w:left w:val="single" w:sz="4" w:space="0" w:color="auto"/>
              <w:bottom w:val="single" w:sz="4" w:space="0" w:color="auto"/>
              <w:right w:val="nil"/>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0,25</w:t>
            </w:r>
          </w:p>
        </w:tc>
        <w:tc>
          <w:tcPr>
            <w:tcW w:w="856" w:type="pct"/>
            <w:tcBorders>
              <w:top w:val="nil"/>
              <w:left w:val="single" w:sz="4" w:space="0" w:color="auto"/>
              <w:bottom w:val="single" w:sz="4" w:space="0" w:color="auto"/>
            </w:tcBorders>
          </w:tcPr>
          <w:p w:rsidR="007705BB" w:rsidRPr="007705BB" w:rsidRDefault="007705BB" w:rsidP="00844950">
            <w:pPr>
              <w:pStyle w:val="af1"/>
              <w:rPr>
                <w:rFonts w:ascii="Times New Roman" w:hAnsi="Times New Roman" w:cs="Times New Roman"/>
                <w:sz w:val="28"/>
                <w:szCs w:val="28"/>
              </w:rPr>
            </w:pPr>
            <w:r w:rsidRPr="007705BB">
              <w:rPr>
                <w:rFonts w:ascii="Times New Roman" w:hAnsi="Times New Roman" w:cs="Times New Roman"/>
                <w:sz w:val="28"/>
                <w:szCs w:val="28"/>
              </w:rPr>
              <w:t>до 0,15</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Ставки почасовой оплаты определяются исходя из размера базового оклада по профессиональной квалификационной группе </w:t>
      </w:r>
      <w:r w:rsidR="00135897">
        <w:rPr>
          <w:rFonts w:ascii="Times New Roman" w:hAnsi="Times New Roman" w:cs="Times New Roman"/>
          <w:sz w:val="28"/>
          <w:szCs w:val="28"/>
        </w:rPr>
        <w:t>«</w:t>
      </w:r>
      <w:r w:rsidRPr="007705BB">
        <w:rPr>
          <w:rFonts w:ascii="Times New Roman" w:hAnsi="Times New Roman" w:cs="Times New Roman"/>
          <w:sz w:val="28"/>
          <w:szCs w:val="28"/>
        </w:rPr>
        <w:t>Общеотраслевые профессии рабочих первого уровня общеотраслевых профессий рабочих</w:t>
      </w:r>
      <w:r w:rsidR="00135897">
        <w:rPr>
          <w:rFonts w:ascii="Times New Roman" w:hAnsi="Times New Roman" w:cs="Times New Roman"/>
          <w:sz w:val="28"/>
          <w:szCs w:val="28"/>
        </w:rPr>
        <w:t>»</w:t>
      </w:r>
      <w:r w:rsidRPr="007705BB">
        <w:rPr>
          <w:rFonts w:ascii="Times New Roman" w:hAnsi="Times New Roman" w:cs="Times New Roman"/>
          <w:sz w:val="28"/>
          <w:szCs w:val="28"/>
        </w:rPr>
        <w:t>.</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28" w:name="sub_1032"/>
      <w:r w:rsidRPr="007705BB">
        <w:rPr>
          <w:rFonts w:ascii="Times New Roman" w:hAnsi="Times New Roman" w:cs="Times New Roman"/>
          <w:sz w:val="28"/>
          <w:szCs w:val="28"/>
        </w:rPr>
        <w:t>32. Оплата труда работников, занимающих общеотраслевые должности руководителей, специалистов и служащих, осуществляется применительно к профессиональным квалификационным группам общеотраслевых должностей руководителей, специалистов и служащих, за исключением повышающего коэффициента за выслугу лет и повышающего коэффициента за объем выполняемых услуг.</w:t>
      </w:r>
    </w:p>
    <w:bookmarkEnd w:id="28"/>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Оплата труда работников, осуществляющих профессиональную деятельность по общеотраслевым профессиям рабочих осуществляется применительно к </w:t>
      </w:r>
      <w:hyperlink r:id="rId11" w:history="1">
        <w:r w:rsidRPr="007A2037">
          <w:rPr>
            <w:rStyle w:val="a7"/>
            <w:rFonts w:ascii="Times New Roman" w:hAnsi="Times New Roman" w:cs="Times New Roman"/>
            <w:b w:val="0"/>
            <w:color w:val="auto"/>
            <w:sz w:val="28"/>
            <w:szCs w:val="28"/>
          </w:rPr>
          <w:t>профессиональным квалификационным группам</w:t>
        </w:r>
      </w:hyperlink>
      <w:r w:rsidRPr="007705BB">
        <w:rPr>
          <w:rFonts w:ascii="Times New Roman" w:hAnsi="Times New Roman" w:cs="Times New Roman"/>
          <w:sz w:val="28"/>
          <w:szCs w:val="28"/>
        </w:rPr>
        <w:t xml:space="preserve"> общеотраслевых профессий рабочих, за исключением повышающего коэффициента за выслугу лет и повышающего коэффициента за выполнение важных (особо важных) и ответственных (особо ответственных) работ.</w:t>
      </w:r>
    </w:p>
    <w:p w:rsidR="007705BB" w:rsidRPr="007705BB" w:rsidRDefault="007705BB" w:rsidP="007705BB">
      <w:pPr>
        <w:spacing w:after="0" w:line="240" w:lineRule="auto"/>
        <w:ind w:firstLine="709"/>
        <w:jc w:val="both"/>
        <w:rPr>
          <w:rFonts w:ascii="Times New Roman" w:hAnsi="Times New Roman" w:cs="Times New Roman"/>
          <w:sz w:val="28"/>
          <w:szCs w:val="28"/>
        </w:rPr>
      </w:pPr>
    </w:p>
    <w:p w:rsidR="00844950" w:rsidRDefault="00844950" w:rsidP="007705BB">
      <w:pPr>
        <w:spacing w:after="0" w:line="240" w:lineRule="auto"/>
        <w:ind w:firstLine="709"/>
        <w:jc w:val="both"/>
        <w:rPr>
          <w:rStyle w:val="ac"/>
          <w:rFonts w:ascii="Times New Roman" w:hAnsi="Times New Roman" w:cs="Times New Roman"/>
          <w:bCs/>
          <w:color w:val="auto"/>
          <w:sz w:val="28"/>
          <w:szCs w:val="28"/>
        </w:rPr>
        <w:sectPr w:rsidR="00844950" w:rsidSect="00BD7F06">
          <w:pgSz w:w="11906" w:h="16838"/>
          <w:pgMar w:top="1134" w:right="567" w:bottom="1134" w:left="1134" w:header="709" w:footer="709" w:gutter="0"/>
          <w:cols w:space="708"/>
          <w:docGrid w:linePitch="360"/>
        </w:sectPr>
      </w:pPr>
      <w:bookmarkStart w:id="29" w:name="sub_1100"/>
    </w:p>
    <w:p w:rsidR="00CF4BE3" w:rsidRDefault="007705BB" w:rsidP="00CF4BE3">
      <w:pPr>
        <w:spacing w:after="0" w:line="240" w:lineRule="auto"/>
        <w:ind w:left="4820" w:right="-2"/>
        <w:rPr>
          <w:rStyle w:val="ac"/>
          <w:rFonts w:ascii="Times New Roman" w:hAnsi="Times New Roman" w:cs="Times New Roman"/>
          <w:bCs/>
          <w:color w:val="auto"/>
          <w:sz w:val="28"/>
          <w:szCs w:val="28"/>
        </w:rPr>
      </w:pPr>
      <w:r w:rsidRPr="007705BB">
        <w:rPr>
          <w:rStyle w:val="ac"/>
          <w:rFonts w:ascii="Times New Roman" w:hAnsi="Times New Roman" w:cs="Times New Roman"/>
          <w:bCs/>
          <w:color w:val="auto"/>
          <w:sz w:val="28"/>
          <w:szCs w:val="28"/>
        </w:rPr>
        <w:lastRenderedPageBreak/>
        <w:t>Приложение 1</w:t>
      </w:r>
    </w:p>
    <w:p w:rsidR="007705BB" w:rsidRPr="007705BB" w:rsidRDefault="007705BB" w:rsidP="00CF4BE3">
      <w:pPr>
        <w:spacing w:after="0" w:line="240" w:lineRule="auto"/>
        <w:ind w:left="4820" w:right="-2"/>
        <w:rPr>
          <w:rFonts w:ascii="Times New Roman" w:hAnsi="Times New Roman" w:cs="Times New Roman"/>
          <w:sz w:val="28"/>
          <w:szCs w:val="28"/>
        </w:rPr>
      </w:pPr>
      <w:r w:rsidRPr="007705BB">
        <w:rPr>
          <w:rStyle w:val="ac"/>
          <w:rFonts w:ascii="Times New Roman" w:hAnsi="Times New Roman" w:cs="Times New Roman"/>
          <w:bCs/>
          <w:color w:val="auto"/>
          <w:sz w:val="28"/>
          <w:szCs w:val="28"/>
        </w:rPr>
        <w:t xml:space="preserve">к </w:t>
      </w:r>
      <w:hyperlink w:anchor="sub_1000" w:history="1">
        <w:r w:rsidRPr="007705BB">
          <w:rPr>
            <w:rStyle w:val="a7"/>
            <w:rFonts w:ascii="Times New Roman" w:hAnsi="Times New Roman" w:cs="Times New Roman"/>
            <w:color w:val="auto"/>
            <w:sz w:val="28"/>
            <w:szCs w:val="28"/>
          </w:rPr>
          <w:t>Примерному положению</w:t>
        </w:r>
      </w:hyperlink>
      <w:r w:rsidRPr="007705BB">
        <w:rPr>
          <w:rStyle w:val="ac"/>
          <w:rFonts w:ascii="Times New Roman" w:hAnsi="Times New Roman" w:cs="Times New Roman"/>
          <w:bCs/>
          <w:color w:val="auto"/>
          <w:sz w:val="28"/>
          <w:szCs w:val="28"/>
        </w:rPr>
        <w:t xml:space="preserve"> об оплате труда</w:t>
      </w:r>
      <w:r w:rsidR="00CF4BE3">
        <w:rPr>
          <w:rStyle w:val="ac"/>
          <w:rFonts w:ascii="Times New Roman" w:hAnsi="Times New Roman" w:cs="Times New Roman"/>
          <w:bCs/>
          <w:color w:val="auto"/>
          <w:sz w:val="28"/>
          <w:szCs w:val="28"/>
        </w:rPr>
        <w:t xml:space="preserve"> </w:t>
      </w:r>
      <w:r w:rsidRPr="007705BB">
        <w:rPr>
          <w:rStyle w:val="ac"/>
          <w:rFonts w:ascii="Times New Roman" w:hAnsi="Times New Roman" w:cs="Times New Roman"/>
          <w:bCs/>
          <w:color w:val="auto"/>
          <w:sz w:val="28"/>
          <w:szCs w:val="28"/>
        </w:rPr>
        <w:t xml:space="preserve">работников </w:t>
      </w:r>
      <w:r w:rsidR="00844950">
        <w:rPr>
          <w:rStyle w:val="ac"/>
          <w:rFonts w:ascii="Times New Roman" w:hAnsi="Times New Roman" w:cs="Times New Roman"/>
          <w:bCs/>
          <w:color w:val="auto"/>
          <w:sz w:val="28"/>
          <w:szCs w:val="28"/>
        </w:rPr>
        <w:t>муниципальных учреждений образования Темниковского муниципального района</w:t>
      </w:r>
      <w:r w:rsidR="00CF4BE3">
        <w:rPr>
          <w:rStyle w:val="ac"/>
          <w:rFonts w:ascii="Times New Roman" w:hAnsi="Times New Roman" w:cs="Times New Roman"/>
          <w:bCs/>
          <w:color w:val="auto"/>
          <w:sz w:val="28"/>
          <w:szCs w:val="28"/>
        </w:rPr>
        <w:t xml:space="preserve"> </w:t>
      </w:r>
      <w:r w:rsidR="00844950">
        <w:rPr>
          <w:rStyle w:val="ac"/>
          <w:rFonts w:ascii="Times New Roman" w:hAnsi="Times New Roman" w:cs="Times New Roman"/>
          <w:bCs/>
          <w:color w:val="auto"/>
          <w:sz w:val="28"/>
          <w:szCs w:val="28"/>
        </w:rPr>
        <w:t>Республики Мордовия</w:t>
      </w:r>
    </w:p>
    <w:bookmarkEnd w:id="29"/>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CF4BE3">
      <w:pPr>
        <w:pStyle w:val="1"/>
        <w:spacing w:before="0" w:after="0"/>
        <w:ind w:firstLine="709"/>
        <w:rPr>
          <w:rFonts w:ascii="Times New Roman" w:hAnsi="Times New Roman" w:cs="Times New Roman"/>
          <w:color w:val="auto"/>
          <w:sz w:val="28"/>
          <w:szCs w:val="28"/>
        </w:rPr>
      </w:pPr>
      <w:r w:rsidRPr="007705BB">
        <w:rPr>
          <w:rFonts w:ascii="Times New Roman" w:hAnsi="Times New Roman" w:cs="Times New Roman"/>
          <w:color w:val="auto"/>
          <w:sz w:val="28"/>
          <w:szCs w:val="28"/>
        </w:rPr>
        <w:t>Рекомендуемые размеры повышающих коэффициентов по учреждению (структурному подразделению), а также рекомендуемый перечень должностей</w:t>
      </w:r>
      <w:r w:rsidR="00CF4BE3">
        <w:rPr>
          <w:rFonts w:ascii="Times New Roman" w:hAnsi="Times New Roman" w:cs="Times New Roman"/>
          <w:color w:val="auto"/>
          <w:sz w:val="28"/>
          <w:szCs w:val="28"/>
        </w:rPr>
        <w:t xml:space="preserve"> </w:t>
      </w:r>
      <w:r w:rsidRPr="007705BB">
        <w:rPr>
          <w:rFonts w:ascii="Times New Roman" w:hAnsi="Times New Roman" w:cs="Times New Roman"/>
          <w:color w:val="auto"/>
          <w:sz w:val="28"/>
          <w:szCs w:val="28"/>
        </w:rPr>
        <w:t>по профессиональным квалификационным группам должностей работников образования, которым могут устанавливаться данные коэффициенты</w:t>
      </w:r>
    </w:p>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504"/>
        <w:gridCol w:w="3668"/>
        <w:gridCol w:w="2249"/>
      </w:tblGrid>
      <w:tr w:rsidR="00CF4BE3" w:rsidRPr="007705BB" w:rsidTr="007A2037">
        <w:tc>
          <w:tcPr>
            <w:tcW w:w="2161" w:type="pct"/>
            <w:tcBorders>
              <w:top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Основания установления повышающих коэффициентов по учреждению (структурному подразделению)</w:t>
            </w:r>
          </w:p>
        </w:tc>
        <w:tc>
          <w:tcPr>
            <w:tcW w:w="1760" w:type="pct"/>
            <w:tcBorders>
              <w:top w:val="single" w:sz="4" w:space="0" w:color="auto"/>
              <w:left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Перечень должностей по профессиональным квалификационным группам должностей работников образования, которым могут быть установлены повышающие коэффициенты по учреждению (структурному подразделению)</w:t>
            </w:r>
          </w:p>
        </w:tc>
        <w:tc>
          <w:tcPr>
            <w:tcW w:w="1079" w:type="pct"/>
            <w:tcBorders>
              <w:top w:val="single" w:sz="4" w:space="0" w:color="auto"/>
              <w:left w:val="single" w:sz="4" w:space="0" w:color="auto"/>
              <w:bottom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Размеры повышающих коэффициентов по учреждению (структурному подразделению)</w:t>
            </w:r>
          </w:p>
        </w:tc>
      </w:tr>
      <w:tr w:rsidR="00CF4BE3" w:rsidRPr="007705BB" w:rsidTr="007A2037">
        <w:tc>
          <w:tcPr>
            <w:tcW w:w="2161" w:type="pct"/>
            <w:tcBorders>
              <w:top w:val="single" w:sz="4" w:space="0" w:color="auto"/>
              <w:bottom w:val="single" w:sz="4" w:space="0" w:color="auto"/>
              <w:right w:val="single" w:sz="4" w:space="0" w:color="auto"/>
            </w:tcBorders>
          </w:tcPr>
          <w:p w:rsidR="007705BB" w:rsidRPr="007705BB" w:rsidRDefault="007705BB" w:rsidP="007A2037">
            <w:pPr>
              <w:pStyle w:val="af1"/>
              <w:rPr>
                <w:rFonts w:ascii="Times New Roman" w:hAnsi="Times New Roman" w:cs="Times New Roman"/>
                <w:sz w:val="28"/>
                <w:szCs w:val="28"/>
              </w:rPr>
            </w:pPr>
            <w:r w:rsidRPr="007705BB">
              <w:rPr>
                <w:rFonts w:ascii="Times New Roman" w:hAnsi="Times New Roman" w:cs="Times New Roman"/>
                <w:sz w:val="28"/>
                <w:szCs w:val="28"/>
              </w:rPr>
              <w:t>За работу в образовательных учреждениях, расположенных в сельской местности</w:t>
            </w:r>
          </w:p>
        </w:tc>
        <w:tc>
          <w:tcPr>
            <w:tcW w:w="1760" w:type="pct"/>
            <w:tcBorders>
              <w:top w:val="single" w:sz="4" w:space="0" w:color="auto"/>
              <w:left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работники, занимающие должности по профессиональным квалификационным группам должностей работников образования</w:t>
            </w:r>
          </w:p>
        </w:tc>
        <w:tc>
          <w:tcPr>
            <w:tcW w:w="1079" w:type="pct"/>
            <w:tcBorders>
              <w:top w:val="single" w:sz="4" w:space="0" w:color="auto"/>
              <w:left w:val="single" w:sz="4" w:space="0" w:color="auto"/>
              <w:bottom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до 0,25</w:t>
            </w:r>
          </w:p>
        </w:tc>
      </w:tr>
      <w:tr w:rsidR="00CF4BE3" w:rsidRPr="007705BB" w:rsidTr="007A2037">
        <w:tc>
          <w:tcPr>
            <w:tcW w:w="2161" w:type="pct"/>
            <w:tcBorders>
              <w:top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За преподавание национального языка и литературы в общеобразовательных учреждениях с русским языком обучения</w:t>
            </w:r>
          </w:p>
        </w:tc>
        <w:tc>
          <w:tcPr>
            <w:tcW w:w="1760" w:type="pct"/>
            <w:tcBorders>
              <w:top w:val="single" w:sz="4" w:space="0" w:color="auto"/>
              <w:left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учителя и преподаватели национального языка и литературы</w:t>
            </w:r>
          </w:p>
        </w:tc>
        <w:tc>
          <w:tcPr>
            <w:tcW w:w="1079" w:type="pct"/>
            <w:tcBorders>
              <w:top w:val="single" w:sz="4" w:space="0" w:color="auto"/>
              <w:left w:val="single" w:sz="4" w:space="0" w:color="auto"/>
              <w:bottom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до 0,15</w:t>
            </w:r>
          </w:p>
        </w:tc>
      </w:tr>
      <w:tr w:rsidR="00CF4BE3" w:rsidRPr="007705BB" w:rsidTr="007A2037">
        <w:tc>
          <w:tcPr>
            <w:tcW w:w="2161" w:type="pct"/>
            <w:tcBorders>
              <w:top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За работу в учреждениях, имеющих статус особо ценных объектов культурного наследия народа, проживающего на территории Республики Мордовия</w:t>
            </w:r>
          </w:p>
        </w:tc>
        <w:tc>
          <w:tcPr>
            <w:tcW w:w="1760" w:type="pct"/>
            <w:tcBorders>
              <w:top w:val="single" w:sz="4" w:space="0" w:color="auto"/>
              <w:left w:val="single" w:sz="4" w:space="0" w:color="auto"/>
              <w:bottom w:val="single" w:sz="4" w:space="0" w:color="auto"/>
              <w:right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работники, занимающие должности по профессиональным квалификационным группам должностей работников образования</w:t>
            </w:r>
          </w:p>
        </w:tc>
        <w:tc>
          <w:tcPr>
            <w:tcW w:w="1079" w:type="pct"/>
            <w:tcBorders>
              <w:top w:val="single" w:sz="4" w:space="0" w:color="auto"/>
              <w:left w:val="single" w:sz="4" w:space="0" w:color="auto"/>
              <w:bottom w:val="single" w:sz="4" w:space="0" w:color="auto"/>
            </w:tcBorders>
          </w:tcPr>
          <w:p w:rsidR="007705BB" w:rsidRPr="007705BB" w:rsidRDefault="007705BB" w:rsidP="00CF4BE3">
            <w:pPr>
              <w:pStyle w:val="af1"/>
              <w:rPr>
                <w:rFonts w:ascii="Times New Roman" w:hAnsi="Times New Roman" w:cs="Times New Roman"/>
                <w:sz w:val="28"/>
                <w:szCs w:val="28"/>
              </w:rPr>
            </w:pPr>
            <w:r w:rsidRPr="007705BB">
              <w:rPr>
                <w:rFonts w:ascii="Times New Roman" w:hAnsi="Times New Roman" w:cs="Times New Roman"/>
                <w:sz w:val="28"/>
                <w:szCs w:val="28"/>
              </w:rPr>
              <w:t>до 0,25</w:t>
            </w:r>
          </w:p>
        </w:tc>
      </w:tr>
    </w:tbl>
    <w:p w:rsidR="00CF4BE3" w:rsidRDefault="00CF4BE3" w:rsidP="007705BB">
      <w:pPr>
        <w:spacing w:after="0" w:line="240" w:lineRule="auto"/>
        <w:ind w:firstLine="709"/>
        <w:jc w:val="both"/>
        <w:rPr>
          <w:rFonts w:ascii="Times New Roman" w:hAnsi="Times New Roman" w:cs="Times New Roman"/>
          <w:sz w:val="28"/>
          <w:szCs w:val="28"/>
        </w:rPr>
      </w:pPr>
    </w:p>
    <w:p w:rsidR="007021F2" w:rsidRDefault="007021F2" w:rsidP="007705BB">
      <w:pPr>
        <w:spacing w:after="0" w:line="240" w:lineRule="auto"/>
        <w:ind w:firstLine="709"/>
        <w:jc w:val="both"/>
        <w:rPr>
          <w:rFonts w:ascii="Times New Roman" w:hAnsi="Times New Roman" w:cs="Times New Roman"/>
          <w:sz w:val="28"/>
          <w:szCs w:val="28"/>
        </w:rPr>
      </w:pPr>
    </w:p>
    <w:p w:rsidR="00276C28" w:rsidRDefault="00276C28" w:rsidP="007705BB">
      <w:pPr>
        <w:spacing w:after="0" w:line="240" w:lineRule="auto"/>
        <w:ind w:firstLine="709"/>
        <w:jc w:val="both"/>
        <w:rPr>
          <w:rFonts w:ascii="Times New Roman" w:hAnsi="Times New Roman" w:cs="Times New Roman"/>
          <w:sz w:val="28"/>
          <w:szCs w:val="28"/>
        </w:rPr>
      </w:pPr>
    </w:p>
    <w:p w:rsidR="00276C28" w:rsidRDefault="00276C28" w:rsidP="007705BB">
      <w:pPr>
        <w:spacing w:after="0" w:line="240" w:lineRule="auto"/>
        <w:ind w:firstLine="709"/>
        <w:jc w:val="both"/>
        <w:rPr>
          <w:rFonts w:ascii="Times New Roman" w:hAnsi="Times New Roman" w:cs="Times New Roman"/>
          <w:sz w:val="28"/>
          <w:szCs w:val="28"/>
        </w:rPr>
      </w:pPr>
    </w:p>
    <w:p w:rsidR="007021F2" w:rsidRPr="007705BB" w:rsidRDefault="007021F2" w:rsidP="007705BB">
      <w:pPr>
        <w:spacing w:after="0" w:line="240" w:lineRule="auto"/>
        <w:ind w:firstLine="709"/>
        <w:jc w:val="both"/>
        <w:rPr>
          <w:rFonts w:ascii="Times New Roman" w:hAnsi="Times New Roman" w:cs="Times New Roman"/>
          <w:sz w:val="28"/>
          <w:szCs w:val="28"/>
        </w:rPr>
      </w:pPr>
    </w:p>
    <w:p w:rsidR="007705BB" w:rsidRPr="007705BB" w:rsidRDefault="007705BB" w:rsidP="00CF4BE3">
      <w:pPr>
        <w:spacing w:after="0" w:line="240" w:lineRule="auto"/>
        <w:ind w:left="4820"/>
        <w:rPr>
          <w:rStyle w:val="ac"/>
          <w:rFonts w:ascii="Times New Roman" w:hAnsi="Times New Roman" w:cs="Times New Roman"/>
          <w:bCs/>
          <w:color w:val="auto"/>
          <w:sz w:val="28"/>
          <w:szCs w:val="28"/>
        </w:rPr>
      </w:pPr>
      <w:r w:rsidRPr="007705BB">
        <w:rPr>
          <w:rStyle w:val="ac"/>
          <w:rFonts w:ascii="Times New Roman" w:hAnsi="Times New Roman" w:cs="Times New Roman"/>
          <w:bCs/>
          <w:color w:val="auto"/>
          <w:sz w:val="28"/>
          <w:szCs w:val="28"/>
        </w:rPr>
        <w:lastRenderedPageBreak/>
        <w:t>Приложение 2</w:t>
      </w:r>
      <w:r w:rsidRPr="007705BB">
        <w:rPr>
          <w:rStyle w:val="ac"/>
          <w:rFonts w:ascii="Times New Roman" w:hAnsi="Times New Roman" w:cs="Times New Roman"/>
          <w:bCs/>
          <w:color w:val="auto"/>
          <w:sz w:val="28"/>
          <w:szCs w:val="28"/>
        </w:rPr>
        <w:br/>
        <w:t xml:space="preserve">к </w:t>
      </w:r>
      <w:hyperlink w:anchor="sub_1000" w:history="1">
        <w:r w:rsidRPr="007705BB">
          <w:rPr>
            <w:rStyle w:val="a7"/>
            <w:rFonts w:ascii="Times New Roman" w:hAnsi="Times New Roman" w:cs="Times New Roman"/>
            <w:color w:val="auto"/>
            <w:sz w:val="28"/>
            <w:szCs w:val="28"/>
          </w:rPr>
          <w:t>Примерному положению</w:t>
        </w:r>
      </w:hyperlink>
      <w:r w:rsidRPr="007705BB">
        <w:rPr>
          <w:rStyle w:val="ac"/>
          <w:rFonts w:ascii="Times New Roman" w:hAnsi="Times New Roman" w:cs="Times New Roman"/>
          <w:bCs/>
          <w:color w:val="auto"/>
          <w:sz w:val="28"/>
          <w:szCs w:val="28"/>
        </w:rPr>
        <w:t xml:space="preserve"> об оплате труда</w:t>
      </w:r>
      <w:r w:rsidR="00CF4BE3">
        <w:rPr>
          <w:rStyle w:val="ac"/>
          <w:rFonts w:ascii="Times New Roman" w:hAnsi="Times New Roman" w:cs="Times New Roman"/>
          <w:bCs/>
          <w:color w:val="auto"/>
          <w:sz w:val="28"/>
          <w:szCs w:val="28"/>
        </w:rPr>
        <w:t xml:space="preserve"> </w:t>
      </w:r>
      <w:r w:rsidRPr="007705BB">
        <w:rPr>
          <w:rStyle w:val="ac"/>
          <w:rFonts w:ascii="Times New Roman" w:hAnsi="Times New Roman" w:cs="Times New Roman"/>
          <w:bCs/>
          <w:color w:val="auto"/>
          <w:sz w:val="28"/>
          <w:szCs w:val="28"/>
        </w:rPr>
        <w:t xml:space="preserve">работников </w:t>
      </w:r>
      <w:r w:rsidR="00CF4BE3">
        <w:rPr>
          <w:rStyle w:val="ac"/>
          <w:rFonts w:ascii="Times New Roman" w:hAnsi="Times New Roman" w:cs="Times New Roman"/>
          <w:bCs/>
          <w:color w:val="auto"/>
          <w:sz w:val="28"/>
          <w:szCs w:val="28"/>
        </w:rPr>
        <w:t>муниципальных</w:t>
      </w:r>
      <w:r w:rsidRPr="007705BB">
        <w:rPr>
          <w:rStyle w:val="ac"/>
          <w:rFonts w:ascii="Times New Roman" w:hAnsi="Times New Roman" w:cs="Times New Roman"/>
          <w:bCs/>
          <w:color w:val="auto"/>
          <w:sz w:val="28"/>
          <w:szCs w:val="28"/>
        </w:rPr>
        <w:t xml:space="preserve"> учреждений</w:t>
      </w:r>
      <w:r w:rsidR="00CF4BE3">
        <w:rPr>
          <w:rStyle w:val="ac"/>
          <w:rFonts w:ascii="Times New Roman" w:hAnsi="Times New Roman" w:cs="Times New Roman"/>
          <w:bCs/>
          <w:color w:val="auto"/>
          <w:sz w:val="28"/>
          <w:szCs w:val="28"/>
        </w:rPr>
        <w:t xml:space="preserve"> </w:t>
      </w:r>
      <w:r w:rsidRPr="007705BB">
        <w:rPr>
          <w:rStyle w:val="ac"/>
          <w:rFonts w:ascii="Times New Roman" w:hAnsi="Times New Roman" w:cs="Times New Roman"/>
          <w:bCs/>
          <w:color w:val="auto"/>
          <w:sz w:val="28"/>
          <w:szCs w:val="28"/>
        </w:rPr>
        <w:t xml:space="preserve">образования </w:t>
      </w:r>
      <w:r w:rsidR="00CF4BE3">
        <w:rPr>
          <w:rStyle w:val="ac"/>
          <w:rFonts w:ascii="Times New Roman" w:hAnsi="Times New Roman" w:cs="Times New Roman"/>
          <w:bCs/>
          <w:color w:val="auto"/>
          <w:sz w:val="28"/>
          <w:szCs w:val="28"/>
        </w:rPr>
        <w:t xml:space="preserve">Темниковского муниципального района </w:t>
      </w:r>
      <w:r w:rsidRPr="007705BB">
        <w:rPr>
          <w:rStyle w:val="ac"/>
          <w:rFonts w:ascii="Times New Roman" w:hAnsi="Times New Roman" w:cs="Times New Roman"/>
          <w:bCs/>
          <w:color w:val="auto"/>
          <w:sz w:val="28"/>
          <w:szCs w:val="28"/>
        </w:rPr>
        <w:t>Республики Мордовия</w:t>
      </w:r>
    </w:p>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CF4BE3">
      <w:pPr>
        <w:pStyle w:val="1"/>
        <w:spacing w:before="0" w:after="0"/>
        <w:ind w:firstLine="709"/>
        <w:rPr>
          <w:rFonts w:ascii="Times New Roman" w:hAnsi="Times New Roman" w:cs="Times New Roman"/>
          <w:color w:val="auto"/>
          <w:sz w:val="28"/>
          <w:szCs w:val="28"/>
        </w:rPr>
      </w:pPr>
      <w:r w:rsidRPr="007705BB">
        <w:rPr>
          <w:rFonts w:ascii="Times New Roman" w:hAnsi="Times New Roman" w:cs="Times New Roman"/>
          <w:color w:val="auto"/>
          <w:sz w:val="28"/>
          <w:szCs w:val="28"/>
        </w:rPr>
        <w:t>Перечень</w:t>
      </w:r>
      <w:r w:rsidR="00CF4BE3">
        <w:rPr>
          <w:rFonts w:ascii="Times New Roman" w:hAnsi="Times New Roman" w:cs="Times New Roman"/>
          <w:color w:val="auto"/>
          <w:sz w:val="28"/>
          <w:szCs w:val="28"/>
        </w:rPr>
        <w:t xml:space="preserve"> </w:t>
      </w:r>
      <w:r w:rsidRPr="007705BB">
        <w:rPr>
          <w:rFonts w:ascii="Times New Roman" w:hAnsi="Times New Roman" w:cs="Times New Roman"/>
          <w:color w:val="auto"/>
          <w:sz w:val="28"/>
          <w:szCs w:val="28"/>
        </w:rPr>
        <w:t>должностей работников учреждений, относимых к основному персоналу</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Учитель</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Воспитатель</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Старший воспитатель</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Методист</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Педагог дополнительного образования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Педагог-психолог</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Учитель-логопед</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Тренер-преподаватель</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Тьютор</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Педагог-библиотекарь</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Педагог-организатор</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Социальный педагог</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Учитель-дефектолог</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Инструктор по физической культуре.</w:t>
      </w:r>
    </w:p>
    <w:p w:rsidR="00CF4BE3" w:rsidRDefault="00CF4BE3" w:rsidP="007705BB">
      <w:pPr>
        <w:spacing w:after="0" w:line="240" w:lineRule="auto"/>
        <w:ind w:firstLine="709"/>
        <w:jc w:val="both"/>
        <w:rPr>
          <w:rFonts w:ascii="Times New Roman" w:eastAsiaTheme="minorEastAsia" w:hAnsi="Times New Roman" w:cs="Times New Roman"/>
          <w:sz w:val="28"/>
          <w:szCs w:val="28"/>
          <w:shd w:val="clear" w:color="auto" w:fill="F0F0F0"/>
          <w:lang w:eastAsia="ru-RU"/>
        </w:rPr>
      </w:pPr>
    </w:p>
    <w:p w:rsidR="00CF4BE3" w:rsidRDefault="00CF4BE3" w:rsidP="007705BB">
      <w:pPr>
        <w:spacing w:after="0" w:line="240" w:lineRule="auto"/>
        <w:ind w:firstLine="709"/>
        <w:jc w:val="both"/>
        <w:rPr>
          <w:rStyle w:val="ac"/>
          <w:rFonts w:ascii="Times New Roman" w:hAnsi="Times New Roman" w:cs="Times New Roman"/>
          <w:bCs/>
          <w:color w:val="auto"/>
          <w:sz w:val="28"/>
          <w:szCs w:val="28"/>
        </w:rPr>
        <w:sectPr w:rsidR="00CF4BE3" w:rsidSect="00BD7F06">
          <w:pgSz w:w="11906" w:h="16838"/>
          <w:pgMar w:top="1134" w:right="567" w:bottom="1134" w:left="1134" w:header="709" w:footer="709" w:gutter="0"/>
          <w:cols w:space="708"/>
          <w:docGrid w:linePitch="360"/>
        </w:sectPr>
      </w:pPr>
    </w:p>
    <w:p w:rsidR="007705BB" w:rsidRPr="007705BB" w:rsidRDefault="007705BB" w:rsidP="006A5930">
      <w:pPr>
        <w:spacing w:after="0" w:line="240" w:lineRule="auto"/>
        <w:ind w:left="4820"/>
        <w:rPr>
          <w:rFonts w:ascii="Times New Roman" w:hAnsi="Times New Roman" w:cs="Times New Roman"/>
          <w:sz w:val="28"/>
          <w:szCs w:val="28"/>
        </w:rPr>
      </w:pPr>
      <w:r w:rsidRPr="007705BB">
        <w:rPr>
          <w:rStyle w:val="ac"/>
          <w:rFonts w:ascii="Times New Roman" w:hAnsi="Times New Roman" w:cs="Times New Roman"/>
          <w:bCs/>
          <w:color w:val="auto"/>
          <w:sz w:val="28"/>
          <w:szCs w:val="28"/>
        </w:rPr>
        <w:lastRenderedPageBreak/>
        <w:t>Приложение 3</w:t>
      </w:r>
      <w:r w:rsidRPr="007705BB">
        <w:rPr>
          <w:rStyle w:val="ac"/>
          <w:rFonts w:ascii="Times New Roman" w:hAnsi="Times New Roman" w:cs="Times New Roman"/>
          <w:bCs/>
          <w:color w:val="auto"/>
          <w:sz w:val="28"/>
          <w:szCs w:val="28"/>
        </w:rPr>
        <w:br/>
        <w:t xml:space="preserve">к </w:t>
      </w:r>
      <w:hyperlink w:anchor="sub_1000" w:history="1">
        <w:r w:rsidRPr="007705BB">
          <w:rPr>
            <w:rStyle w:val="a7"/>
            <w:rFonts w:ascii="Times New Roman" w:hAnsi="Times New Roman" w:cs="Times New Roman"/>
            <w:color w:val="auto"/>
            <w:sz w:val="28"/>
            <w:szCs w:val="28"/>
          </w:rPr>
          <w:t>Примерному положению</w:t>
        </w:r>
      </w:hyperlink>
      <w:r w:rsidRPr="007705BB">
        <w:rPr>
          <w:rStyle w:val="ac"/>
          <w:rFonts w:ascii="Times New Roman" w:hAnsi="Times New Roman" w:cs="Times New Roman"/>
          <w:bCs/>
          <w:color w:val="auto"/>
          <w:sz w:val="28"/>
          <w:szCs w:val="28"/>
        </w:rPr>
        <w:t xml:space="preserve"> об оплате труда</w:t>
      </w:r>
      <w:r w:rsidR="006A5930">
        <w:rPr>
          <w:rStyle w:val="ac"/>
          <w:rFonts w:ascii="Times New Roman" w:hAnsi="Times New Roman" w:cs="Times New Roman"/>
          <w:bCs/>
          <w:color w:val="auto"/>
          <w:sz w:val="28"/>
          <w:szCs w:val="28"/>
        </w:rPr>
        <w:t xml:space="preserve"> </w:t>
      </w:r>
      <w:r w:rsidRPr="007705BB">
        <w:rPr>
          <w:rStyle w:val="ac"/>
          <w:rFonts w:ascii="Times New Roman" w:hAnsi="Times New Roman" w:cs="Times New Roman"/>
          <w:bCs/>
          <w:color w:val="auto"/>
          <w:sz w:val="28"/>
          <w:szCs w:val="28"/>
        </w:rPr>
        <w:t xml:space="preserve">работников </w:t>
      </w:r>
      <w:r w:rsidR="006A5930">
        <w:rPr>
          <w:rStyle w:val="ac"/>
          <w:rFonts w:ascii="Times New Roman" w:hAnsi="Times New Roman" w:cs="Times New Roman"/>
          <w:bCs/>
          <w:color w:val="auto"/>
          <w:sz w:val="28"/>
          <w:szCs w:val="28"/>
        </w:rPr>
        <w:t>муниципальных</w:t>
      </w:r>
      <w:r w:rsidR="006A5930" w:rsidRPr="007705BB">
        <w:rPr>
          <w:rStyle w:val="ac"/>
          <w:rFonts w:ascii="Times New Roman" w:hAnsi="Times New Roman" w:cs="Times New Roman"/>
          <w:bCs/>
          <w:color w:val="auto"/>
          <w:sz w:val="28"/>
          <w:szCs w:val="28"/>
        </w:rPr>
        <w:t xml:space="preserve"> учреждений</w:t>
      </w:r>
      <w:r w:rsidR="006A5930">
        <w:rPr>
          <w:rStyle w:val="ac"/>
          <w:rFonts w:ascii="Times New Roman" w:hAnsi="Times New Roman" w:cs="Times New Roman"/>
          <w:bCs/>
          <w:color w:val="auto"/>
          <w:sz w:val="28"/>
          <w:szCs w:val="28"/>
        </w:rPr>
        <w:t xml:space="preserve"> </w:t>
      </w:r>
      <w:r w:rsidR="006A5930" w:rsidRPr="007705BB">
        <w:rPr>
          <w:rStyle w:val="ac"/>
          <w:rFonts w:ascii="Times New Roman" w:hAnsi="Times New Roman" w:cs="Times New Roman"/>
          <w:bCs/>
          <w:color w:val="auto"/>
          <w:sz w:val="28"/>
          <w:szCs w:val="28"/>
        </w:rPr>
        <w:t xml:space="preserve">образования </w:t>
      </w:r>
      <w:r w:rsidR="006A5930">
        <w:rPr>
          <w:rStyle w:val="ac"/>
          <w:rFonts w:ascii="Times New Roman" w:hAnsi="Times New Roman" w:cs="Times New Roman"/>
          <w:bCs/>
          <w:color w:val="auto"/>
          <w:sz w:val="28"/>
          <w:szCs w:val="28"/>
        </w:rPr>
        <w:t xml:space="preserve">Темниковского муниципального района </w:t>
      </w:r>
      <w:r w:rsidR="006A5930" w:rsidRPr="007705BB">
        <w:rPr>
          <w:rStyle w:val="ac"/>
          <w:rFonts w:ascii="Times New Roman" w:hAnsi="Times New Roman" w:cs="Times New Roman"/>
          <w:bCs/>
          <w:color w:val="auto"/>
          <w:sz w:val="28"/>
          <w:szCs w:val="28"/>
        </w:rPr>
        <w:t>Республики Мордовия</w:t>
      </w:r>
    </w:p>
    <w:p w:rsidR="007705BB" w:rsidRPr="007705BB" w:rsidRDefault="007705BB" w:rsidP="006A5930">
      <w:pPr>
        <w:spacing w:after="0" w:line="240" w:lineRule="auto"/>
        <w:ind w:firstLine="709"/>
        <w:jc w:val="center"/>
        <w:rPr>
          <w:rFonts w:ascii="Times New Roman" w:hAnsi="Times New Roman" w:cs="Times New Roman"/>
          <w:sz w:val="28"/>
          <w:szCs w:val="28"/>
        </w:rPr>
      </w:pPr>
    </w:p>
    <w:p w:rsidR="007705BB" w:rsidRPr="007705BB" w:rsidRDefault="007705BB" w:rsidP="006A5930">
      <w:pPr>
        <w:pStyle w:val="1"/>
        <w:spacing w:before="0" w:after="0"/>
        <w:ind w:firstLine="709"/>
        <w:rPr>
          <w:rFonts w:ascii="Times New Roman" w:hAnsi="Times New Roman" w:cs="Times New Roman"/>
          <w:color w:val="auto"/>
          <w:sz w:val="28"/>
          <w:szCs w:val="28"/>
        </w:rPr>
      </w:pPr>
      <w:r w:rsidRPr="007705BB">
        <w:rPr>
          <w:rFonts w:ascii="Times New Roman" w:hAnsi="Times New Roman" w:cs="Times New Roman"/>
          <w:color w:val="auto"/>
          <w:sz w:val="28"/>
          <w:szCs w:val="28"/>
        </w:rPr>
        <w:t>Рекомендуемые перечень и размеры</w:t>
      </w:r>
      <w:r w:rsidRPr="007705BB">
        <w:rPr>
          <w:rFonts w:ascii="Times New Roman" w:hAnsi="Times New Roman" w:cs="Times New Roman"/>
          <w:color w:val="auto"/>
          <w:sz w:val="28"/>
          <w:szCs w:val="28"/>
        </w:rPr>
        <w:br/>
        <w:t xml:space="preserve">выплат за работу, не входящую в круг основных обязанностей, </w:t>
      </w:r>
      <w:r w:rsidRPr="007705BB">
        <w:rPr>
          <w:rFonts w:ascii="Times New Roman" w:hAnsi="Times New Roman" w:cs="Times New Roman"/>
          <w:color w:val="auto"/>
          <w:sz w:val="28"/>
          <w:szCs w:val="28"/>
        </w:rPr>
        <w:br/>
        <w:t>педагогическим работникам учреждений образования</w:t>
      </w:r>
      <w:r w:rsidRPr="007705BB">
        <w:rPr>
          <w:rFonts w:ascii="Times New Roman" w:hAnsi="Times New Roman" w:cs="Times New Roman"/>
          <w:color w:val="auto"/>
          <w:sz w:val="28"/>
          <w:szCs w:val="28"/>
        </w:rPr>
        <w:br/>
        <w:t>(в процентах от базового оклада)</w:t>
      </w:r>
    </w:p>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655"/>
        <w:gridCol w:w="2766"/>
      </w:tblGrid>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Перечень выплат</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Размеры выплат, %</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7021F2">
            <w:pPr>
              <w:pStyle w:val="af1"/>
              <w:jc w:val="center"/>
              <w:rPr>
                <w:rFonts w:ascii="Times New Roman" w:hAnsi="Times New Roman" w:cs="Times New Roman"/>
                <w:sz w:val="28"/>
                <w:szCs w:val="28"/>
              </w:rPr>
            </w:pPr>
            <w:r w:rsidRPr="007705BB">
              <w:rPr>
                <w:rFonts w:ascii="Times New Roman" w:hAnsi="Times New Roman" w:cs="Times New Roman"/>
                <w:sz w:val="28"/>
                <w:szCs w:val="28"/>
              </w:rPr>
              <w:t>1</w:t>
            </w:r>
          </w:p>
        </w:tc>
        <w:tc>
          <w:tcPr>
            <w:tcW w:w="1327" w:type="pct"/>
            <w:tcBorders>
              <w:top w:val="single" w:sz="4" w:space="0" w:color="auto"/>
              <w:left w:val="single" w:sz="4" w:space="0" w:color="auto"/>
              <w:bottom w:val="single" w:sz="4" w:space="0" w:color="auto"/>
            </w:tcBorders>
          </w:tcPr>
          <w:p w:rsidR="007705BB" w:rsidRPr="007705BB" w:rsidRDefault="007705BB" w:rsidP="007021F2">
            <w:pPr>
              <w:pStyle w:val="af1"/>
              <w:jc w:val="center"/>
              <w:rPr>
                <w:rFonts w:ascii="Times New Roman" w:hAnsi="Times New Roman" w:cs="Times New Roman"/>
                <w:sz w:val="28"/>
                <w:szCs w:val="28"/>
              </w:rPr>
            </w:pPr>
            <w:r w:rsidRPr="007705BB">
              <w:rPr>
                <w:rFonts w:ascii="Times New Roman" w:hAnsi="Times New Roman" w:cs="Times New Roman"/>
                <w:sz w:val="28"/>
                <w:szCs w:val="28"/>
              </w:rPr>
              <w:t>2</w:t>
            </w:r>
          </w:p>
        </w:tc>
      </w:tr>
      <w:tr w:rsidR="001B1A36" w:rsidRPr="007705BB" w:rsidTr="001B1A36">
        <w:tc>
          <w:tcPr>
            <w:tcW w:w="5000" w:type="pct"/>
            <w:gridSpan w:val="2"/>
            <w:tcBorders>
              <w:top w:val="single" w:sz="4" w:space="0" w:color="auto"/>
              <w:bottom w:val="single" w:sz="4" w:space="0" w:color="auto"/>
            </w:tcBorders>
          </w:tcPr>
          <w:p w:rsidR="007705BB" w:rsidRPr="007705BB" w:rsidRDefault="007705BB" w:rsidP="006A5930">
            <w:pPr>
              <w:pStyle w:val="1"/>
              <w:spacing w:before="0" w:after="0"/>
              <w:jc w:val="both"/>
              <w:rPr>
                <w:rFonts w:ascii="Times New Roman" w:hAnsi="Times New Roman" w:cs="Times New Roman"/>
                <w:color w:val="auto"/>
                <w:sz w:val="28"/>
                <w:szCs w:val="28"/>
              </w:rPr>
            </w:pPr>
            <w:r w:rsidRPr="007705BB">
              <w:rPr>
                <w:rFonts w:ascii="Times New Roman" w:hAnsi="Times New Roman" w:cs="Times New Roman"/>
                <w:color w:val="auto"/>
                <w:sz w:val="28"/>
                <w:szCs w:val="28"/>
              </w:rPr>
              <w:t xml:space="preserve">За проверку письменных работ: </w:t>
            </w:r>
            <w:hyperlink w:anchor="sub_903" w:history="1">
              <w:r w:rsidRPr="007705BB">
                <w:rPr>
                  <w:rStyle w:val="a7"/>
                  <w:rFonts w:ascii="Times New Roman" w:hAnsi="Times New Roman" w:cs="Times New Roman"/>
                  <w:b/>
                  <w:bCs/>
                  <w:color w:val="auto"/>
                  <w:sz w:val="28"/>
                  <w:szCs w:val="28"/>
                </w:rPr>
                <w:t>*</w:t>
              </w:r>
            </w:hyperlink>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за проверку письменных работ по предметам в 1 - 4 классах (кроме факультативов)</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10</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преподавателям за проверку письменных работ по русскому языку, родному языку и литературе</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15</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преподавателям за проверку письменных работ по математике, иностранному языку, черчению, конструированию, технической механике</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10</w:t>
            </w:r>
          </w:p>
        </w:tc>
      </w:tr>
      <w:tr w:rsidR="001B1A36" w:rsidRPr="007705BB" w:rsidTr="001B1A36">
        <w:tc>
          <w:tcPr>
            <w:tcW w:w="5000" w:type="pct"/>
            <w:gridSpan w:val="2"/>
            <w:tcBorders>
              <w:top w:val="single" w:sz="4" w:space="0" w:color="auto"/>
              <w:bottom w:val="single" w:sz="4" w:space="0" w:color="auto"/>
            </w:tcBorders>
          </w:tcPr>
          <w:p w:rsidR="007705BB" w:rsidRPr="007705BB" w:rsidRDefault="007705BB" w:rsidP="006A5930">
            <w:pPr>
              <w:pStyle w:val="1"/>
              <w:spacing w:before="0" w:after="0"/>
              <w:jc w:val="both"/>
              <w:rPr>
                <w:rFonts w:ascii="Times New Roman" w:hAnsi="Times New Roman" w:cs="Times New Roman"/>
                <w:color w:val="auto"/>
                <w:sz w:val="28"/>
                <w:szCs w:val="28"/>
              </w:rPr>
            </w:pPr>
            <w:r w:rsidRPr="007705BB">
              <w:rPr>
                <w:rFonts w:ascii="Times New Roman" w:hAnsi="Times New Roman" w:cs="Times New Roman"/>
                <w:color w:val="auto"/>
                <w:sz w:val="28"/>
                <w:szCs w:val="28"/>
              </w:rPr>
              <w:t>За классное руководство:</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преподавателям за классное руководство в образовательных учреждениях:</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p>
        </w:tc>
      </w:tr>
      <w:tr w:rsidR="001B1A36" w:rsidRPr="007705BB" w:rsidTr="001B1A36">
        <w:tc>
          <w:tcPr>
            <w:tcW w:w="3673" w:type="pct"/>
            <w:tcBorders>
              <w:top w:val="single" w:sz="4" w:space="0" w:color="auto"/>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1-4 классы;</w:t>
            </w:r>
          </w:p>
        </w:tc>
        <w:tc>
          <w:tcPr>
            <w:tcW w:w="1327" w:type="pct"/>
            <w:tcBorders>
              <w:top w:val="single" w:sz="4" w:space="0" w:color="auto"/>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15</w:t>
            </w: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5-11 классы;</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20</w:t>
            </w:r>
          </w:p>
        </w:tc>
      </w:tr>
      <w:tr w:rsidR="001B1A36" w:rsidRPr="007705BB" w:rsidTr="001B1A36">
        <w:tc>
          <w:tcPr>
            <w:tcW w:w="5000" w:type="pct"/>
            <w:gridSpan w:val="2"/>
            <w:tcBorders>
              <w:top w:val="single" w:sz="4" w:space="0" w:color="auto"/>
              <w:bottom w:val="single" w:sz="4" w:space="0" w:color="auto"/>
            </w:tcBorders>
          </w:tcPr>
          <w:p w:rsidR="007705BB" w:rsidRPr="007705BB" w:rsidRDefault="007705BB" w:rsidP="006A5930">
            <w:pPr>
              <w:pStyle w:val="1"/>
              <w:spacing w:before="0" w:after="0"/>
              <w:jc w:val="both"/>
              <w:rPr>
                <w:rFonts w:ascii="Times New Roman" w:hAnsi="Times New Roman" w:cs="Times New Roman"/>
                <w:color w:val="auto"/>
                <w:sz w:val="28"/>
                <w:szCs w:val="28"/>
              </w:rPr>
            </w:pPr>
            <w:r w:rsidRPr="007705BB">
              <w:rPr>
                <w:rFonts w:ascii="Times New Roman" w:hAnsi="Times New Roman" w:cs="Times New Roman"/>
                <w:color w:val="auto"/>
                <w:sz w:val="28"/>
                <w:szCs w:val="28"/>
              </w:rPr>
              <w:t>За заведование отделениями, кабинетами, участками, мастерскими, руководство комиссиями:</w:t>
            </w:r>
          </w:p>
        </w:tc>
      </w:tr>
      <w:tr w:rsidR="001B1A36" w:rsidRPr="007705BB" w:rsidTr="001B1A36">
        <w:tc>
          <w:tcPr>
            <w:tcW w:w="3673" w:type="pct"/>
            <w:tcBorders>
              <w:top w:val="single" w:sz="4" w:space="0" w:color="auto"/>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преподавателям за заведование учебными кабинетами (лабораториями) в:</w:t>
            </w:r>
          </w:p>
        </w:tc>
        <w:tc>
          <w:tcPr>
            <w:tcW w:w="1327" w:type="pct"/>
            <w:tcBorders>
              <w:top w:val="single" w:sz="4" w:space="0" w:color="auto"/>
              <w:left w:val="single" w:sz="4" w:space="0" w:color="auto"/>
              <w:bottom w:val="nil"/>
            </w:tcBorders>
          </w:tcPr>
          <w:p w:rsidR="007705BB" w:rsidRPr="007705BB" w:rsidRDefault="007705BB" w:rsidP="006A5930">
            <w:pPr>
              <w:pStyle w:val="af1"/>
              <w:rPr>
                <w:rFonts w:ascii="Times New Roman" w:hAnsi="Times New Roman" w:cs="Times New Roman"/>
                <w:sz w:val="28"/>
                <w:szCs w:val="28"/>
              </w:rPr>
            </w:pPr>
          </w:p>
        </w:tc>
      </w:tr>
      <w:tr w:rsidR="001B1A36" w:rsidRPr="007705BB" w:rsidTr="001B1A36">
        <w:tc>
          <w:tcPr>
            <w:tcW w:w="3673" w:type="pct"/>
            <w:tcBorders>
              <w:top w:val="nil"/>
              <w:bottom w:val="nil"/>
              <w:right w:val="single" w:sz="4" w:space="0" w:color="auto"/>
            </w:tcBorders>
          </w:tcPr>
          <w:p w:rsidR="007705BB" w:rsidRPr="007705BB" w:rsidRDefault="007705BB" w:rsidP="007A2037">
            <w:pPr>
              <w:pStyle w:val="af1"/>
              <w:rPr>
                <w:rFonts w:ascii="Times New Roman" w:hAnsi="Times New Roman" w:cs="Times New Roman"/>
                <w:sz w:val="28"/>
                <w:szCs w:val="28"/>
              </w:rPr>
            </w:pPr>
            <w:r w:rsidRPr="007705BB">
              <w:rPr>
                <w:rFonts w:ascii="Times New Roman" w:hAnsi="Times New Roman" w:cs="Times New Roman"/>
                <w:sz w:val="28"/>
                <w:szCs w:val="28"/>
              </w:rPr>
              <w:t>школах;</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10</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(на период обслуживания) за заведование учебно-опытными участками (теплицами, парниковыми хозяйствами)</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25</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 xml:space="preserve">учителям за исполнение обязанностей мастера учебных мастерских (за заведование учебными мастерскими) </w:t>
            </w:r>
            <w:hyperlink w:anchor="sub_904" w:history="1">
              <w:r w:rsidRPr="007705BB">
                <w:rPr>
                  <w:rStyle w:val="a7"/>
                  <w:rFonts w:ascii="Times New Roman" w:hAnsi="Times New Roman" w:cs="Times New Roman"/>
                  <w:color w:val="auto"/>
                  <w:sz w:val="28"/>
                  <w:szCs w:val="28"/>
                </w:rPr>
                <w:t>**</w:t>
              </w:r>
            </w:hyperlink>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20</w:t>
            </w:r>
          </w:p>
        </w:tc>
      </w:tr>
      <w:tr w:rsidR="001B1A36" w:rsidRPr="007705BB" w:rsidTr="001B1A36">
        <w:tc>
          <w:tcPr>
            <w:tcW w:w="3673" w:type="pct"/>
            <w:tcBorders>
              <w:top w:val="single" w:sz="4" w:space="0" w:color="auto"/>
              <w:bottom w:val="nil"/>
              <w:right w:val="single" w:sz="4" w:space="0" w:color="auto"/>
            </w:tcBorders>
          </w:tcPr>
          <w:p w:rsidR="007705BB" w:rsidRPr="007705BB" w:rsidRDefault="007705BB" w:rsidP="007021F2">
            <w:pPr>
              <w:pStyle w:val="af1"/>
              <w:rPr>
                <w:rFonts w:ascii="Times New Roman" w:hAnsi="Times New Roman" w:cs="Times New Roman"/>
                <w:sz w:val="28"/>
                <w:szCs w:val="28"/>
              </w:rPr>
            </w:pPr>
            <w:r w:rsidRPr="007705BB">
              <w:rPr>
                <w:rFonts w:ascii="Times New Roman" w:hAnsi="Times New Roman" w:cs="Times New Roman"/>
                <w:sz w:val="28"/>
                <w:szCs w:val="28"/>
              </w:rPr>
              <w:t>Педагогическим работникам за проведение внеклассной работы по ф</w:t>
            </w:r>
            <w:r w:rsidR="007021F2">
              <w:rPr>
                <w:rFonts w:ascii="Times New Roman" w:hAnsi="Times New Roman" w:cs="Times New Roman"/>
                <w:sz w:val="28"/>
                <w:szCs w:val="28"/>
              </w:rPr>
              <w:t>изическому воспитанию в школах (в целом на школу</w:t>
            </w:r>
            <w:r w:rsidRPr="007705BB">
              <w:rPr>
                <w:rFonts w:ascii="Times New Roman" w:hAnsi="Times New Roman" w:cs="Times New Roman"/>
                <w:sz w:val="28"/>
                <w:szCs w:val="28"/>
              </w:rPr>
              <w:t>) с количеством классов-комплектов:</w:t>
            </w:r>
          </w:p>
        </w:tc>
        <w:tc>
          <w:tcPr>
            <w:tcW w:w="1327" w:type="pct"/>
            <w:tcBorders>
              <w:top w:val="single" w:sz="4" w:space="0" w:color="auto"/>
              <w:left w:val="single" w:sz="4" w:space="0" w:color="auto"/>
              <w:bottom w:val="nil"/>
            </w:tcBorders>
          </w:tcPr>
          <w:p w:rsidR="007705BB" w:rsidRPr="007705BB" w:rsidRDefault="007705BB" w:rsidP="006A5930">
            <w:pPr>
              <w:pStyle w:val="af1"/>
              <w:rPr>
                <w:rFonts w:ascii="Times New Roman" w:hAnsi="Times New Roman" w:cs="Times New Roman"/>
                <w:sz w:val="28"/>
                <w:szCs w:val="28"/>
              </w:rPr>
            </w:pP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от 10 до 19;</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25</w:t>
            </w: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от 20 до 29;</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50</w:t>
            </w: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30 и более;</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100</w:t>
            </w:r>
          </w:p>
        </w:tc>
      </w:tr>
      <w:tr w:rsidR="001B1A36" w:rsidRPr="007705BB" w:rsidTr="001B1A36">
        <w:tc>
          <w:tcPr>
            <w:tcW w:w="3673" w:type="pct"/>
            <w:tcBorders>
              <w:top w:val="single" w:sz="4" w:space="0" w:color="auto"/>
              <w:bottom w:val="nil"/>
              <w:right w:val="single" w:sz="4" w:space="0" w:color="auto"/>
            </w:tcBorders>
          </w:tcPr>
          <w:p w:rsidR="007705BB" w:rsidRPr="007705BB" w:rsidRDefault="007705BB" w:rsidP="007021F2">
            <w:pPr>
              <w:pStyle w:val="af1"/>
              <w:rPr>
                <w:rFonts w:ascii="Times New Roman" w:hAnsi="Times New Roman" w:cs="Times New Roman"/>
                <w:sz w:val="28"/>
                <w:szCs w:val="28"/>
              </w:rPr>
            </w:pPr>
            <w:r w:rsidRPr="007705BB">
              <w:rPr>
                <w:rFonts w:ascii="Times New Roman" w:hAnsi="Times New Roman" w:cs="Times New Roman"/>
                <w:sz w:val="28"/>
                <w:szCs w:val="28"/>
              </w:rPr>
              <w:t>Учителям, ведущим работу с библиоте</w:t>
            </w:r>
            <w:r w:rsidR="007021F2">
              <w:rPr>
                <w:rFonts w:ascii="Times New Roman" w:hAnsi="Times New Roman" w:cs="Times New Roman"/>
                <w:sz w:val="28"/>
                <w:szCs w:val="28"/>
              </w:rPr>
              <w:t xml:space="preserve">чным фондом </w:t>
            </w:r>
            <w:r w:rsidR="007021F2">
              <w:rPr>
                <w:rFonts w:ascii="Times New Roman" w:hAnsi="Times New Roman" w:cs="Times New Roman"/>
                <w:sz w:val="28"/>
                <w:szCs w:val="28"/>
              </w:rPr>
              <w:lastRenderedPageBreak/>
              <w:t xml:space="preserve">учебников в школах </w:t>
            </w:r>
            <w:r w:rsidRPr="007705BB">
              <w:rPr>
                <w:rFonts w:ascii="Times New Roman" w:hAnsi="Times New Roman" w:cs="Times New Roman"/>
                <w:sz w:val="28"/>
                <w:szCs w:val="28"/>
              </w:rPr>
              <w:t>при наличии экземпляров:</w:t>
            </w:r>
          </w:p>
        </w:tc>
        <w:tc>
          <w:tcPr>
            <w:tcW w:w="1327" w:type="pct"/>
            <w:tcBorders>
              <w:top w:val="single" w:sz="4" w:space="0" w:color="auto"/>
              <w:left w:val="single" w:sz="4" w:space="0" w:color="auto"/>
              <w:bottom w:val="nil"/>
            </w:tcBorders>
          </w:tcPr>
          <w:p w:rsidR="007705BB" w:rsidRPr="007705BB" w:rsidRDefault="007705BB" w:rsidP="006A5930">
            <w:pPr>
              <w:pStyle w:val="af1"/>
              <w:rPr>
                <w:rFonts w:ascii="Times New Roman" w:hAnsi="Times New Roman" w:cs="Times New Roman"/>
                <w:sz w:val="28"/>
                <w:szCs w:val="28"/>
              </w:rPr>
            </w:pP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lastRenderedPageBreak/>
              <w:t>от 200 до 800;</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2</w:t>
            </w: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от 801 до 2000;</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4</w:t>
            </w:r>
          </w:p>
        </w:tc>
      </w:tr>
      <w:tr w:rsidR="001B1A36" w:rsidRPr="007705BB" w:rsidTr="001B1A36">
        <w:tc>
          <w:tcPr>
            <w:tcW w:w="3673" w:type="pct"/>
            <w:tcBorders>
              <w:top w:val="nil"/>
              <w:bottom w:val="nil"/>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от 2001 до 3500;</w:t>
            </w:r>
          </w:p>
        </w:tc>
        <w:tc>
          <w:tcPr>
            <w:tcW w:w="1327" w:type="pct"/>
            <w:tcBorders>
              <w:top w:val="nil"/>
              <w:left w:val="single" w:sz="4" w:space="0" w:color="auto"/>
              <w:bottom w:val="nil"/>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7</w:t>
            </w:r>
          </w:p>
        </w:tc>
      </w:tr>
      <w:tr w:rsidR="001B1A36" w:rsidRPr="007705BB" w:rsidTr="001B1A36">
        <w:tc>
          <w:tcPr>
            <w:tcW w:w="3673" w:type="pct"/>
            <w:tcBorders>
              <w:top w:val="nil"/>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за каждые последующие 15000 экземпляров</w:t>
            </w:r>
          </w:p>
        </w:tc>
        <w:tc>
          <w:tcPr>
            <w:tcW w:w="1327" w:type="pct"/>
            <w:vMerge w:val="restart"/>
            <w:tcBorders>
              <w:top w:val="nil"/>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4, но не более 20</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Учителям, преподавателям за обслуживание вычислительной техники, при наличии 11 и более машин (за работающие компьютеры)</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20</w:t>
            </w:r>
          </w:p>
        </w:tc>
      </w:tr>
      <w:tr w:rsidR="001B1A36" w:rsidRPr="007705BB" w:rsidTr="001B1A36">
        <w:tc>
          <w:tcPr>
            <w:tcW w:w="3673"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Размеры выплат стимулирующего характера, не поименованные в настоящем приложении (за работу, не входящую в круг основных обязанностей работника), в пределах средств, направляемых на оплату труда, могут определяться образовательными учреждениями самостоятельно</w:t>
            </w:r>
          </w:p>
        </w:tc>
        <w:tc>
          <w:tcPr>
            <w:tcW w:w="1327"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10</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A2037" w:rsidRDefault="007705BB" w:rsidP="007705BB">
      <w:pPr>
        <w:spacing w:after="0" w:line="240" w:lineRule="auto"/>
        <w:ind w:firstLine="709"/>
        <w:jc w:val="both"/>
        <w:rPr>
          <w:rFonts w:ascii="Times New Roman" w:hAnsi="Times New Roman" w:cs="Times New Roman"/>
          <w:sz w:val="28"/>
          <w:szCs w:val="28"/>
        </w:rPr>
      </w:pPr>
      <w:bookmarkStart w:id="30" w:name="sub_111"/>
      <w:r w:rsidRPr="007A2037">
        <w:rPr>
          <w:rStyle w:val="ac"/>
          <w:rFonts w:ascii="Times New Roman" w:hAnsi="Times New Roman" w:cs="Times New Roman"/>
          <w:bCs/>
          <w:color w:val="auto"/>
          <w:sz w:val="28"/>
          <w:szCs w:val="28"/>
        </w:rPr>
        <w:t>Примечание:</w:t>
      </w:r>
    </w:p>
    <w:p w:rsidR="007705BB" w:rsidRPr="007A2037" w:rsidRDefault="007705BB" w:rsidP="007705BB">
      <w:pPr>
        <w:spacing w:after="0" w:line="240" w:lineRule="auto"/>
        <w:ind w:firstLine="709"/>
        <w:jc w:val="both"/>
        <w:rPr>
          <w:rFonts w:ascii="Times New Roman" w:hAnsi="Times New Roman" w:cs="Times New Roman"/>
          <w:sz w:val="28"/>
          <w:szCs w:val="28"/>
        </w:rPr>
      </w:pPr>
      <w:bookmarkStart w:id="31" w:name="sub_903"/>
      <w:bookmarkEnd w:id="30"/>
      <w:r w:rsidRPr="007A2037">
        <w:rPr>
          <w:rFonts w:ascii="Times New Roman" w:hAnsi="Times New Roman" w:cs="Times New Roman"/>
          <w:sz w:val="28"/>
          <w:szCs w:val="28"/>
        </w:rPr>
        <w:t>* Установление выплат за проверку письменных работ рекомендуем производить с учетом учебной нагрузки пропорционально обслуживаемому контингенту.</w:t>
      </w:r>
    </w:p>
    <w:p w:rsidR="007705BB" w:rsidRPr="007A2037" w:rsidRDefault="007705BB" w:rsidP="007705BB">
      <w:pPr>
        <w:spacing w:after="0" w:line="240" w:lineRule="auto"/>
        <w:ind w:firstLine="709"/>
        <w:jc w:val="both"/>
        <w:rPr>
          <w:rFonts w:ascii="Times New Roman" w:hAnsi="Times New Roman" w:cs="Times New Roman"/>
          <w:sz w:val="28"/>
          <w:szCs w:val="28"/>
        </w:rPr>
      </w:pPr>
      <w:bookmarkStart w:id="32" w:name="sub_904"/>
      <w:bookmarkEnd w:id="31"/>
      <w:r w:rsidRPr="007A2037">
        <w:rPr>
          <w:rFonts w:ascii="Times New Roman" w:hAnsi="Times New Roman" w:cs="Times New Roman"/>
          <w:sz w:val="28"/>
          <w:szCs w:val="28"/>
        </w:rPr>
        <w:t>** Установление выплаты за заведование учебными кабинетами (лабораториями, мастерскими) рекомендуем производить по итогам аттестации учебных кабинетов (лабораторий, мастерских).</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33" w:name="sub_905"/>
      <w:bookmarkEnd w:id="32"/>
      <w:r w:rsidRPr="007A2037">
        <w:rPr>
          <w:rFonts w:ascii="Times New Roman" w:hAnsi="Times New Roman" w:cs="Times New Roman"/>
          <w:sz w:val="28"/>
          <w:szCs w:val="28"/>
        </w:rPr>
        <w:t>*** Установление выплат за классное руководство рекомендуем производить пропорционально обслуживаемому контингенту.</w:t>
      </w:r>
    </w:p>
    <w:bookmarkEnd w:id="33"/>
    <w:p w:rsidR="007705BB" w:rsidRPr="007705BB" w:rsidRDefault="007705BB" w:rsidP="007705BB">
      <w:pPr>
        <w:spacing w:after="0" w:line="240" w:lineRule="auto"/>
        <w:ind w:firstLine="709"/>
        <w:jc w:val="both"/>
        <w:rPr>
          <w:rFonts w:ascii="Times New Roman" w:hAnsi="Times New Roman" w:cs="Times New Roman"/>
          <w:sz w:val="28"/>
          <w:szCs w:val="28"/>
        </w:rPr>
      </w:pPr>
    </w:p>
    <w:p w:rsidR="006A5930" w:rsidRDefault="006A5930" w:rsidP="007705BB">
      <w:pPr>
        <w:spacing w:after="0" w:line="240" w:lineRule="auto"/>
        <w:ind w:firstLine="709"/>
        <w:jc w:val="both"/>
        <w:rPr>
          <w:rStyle w:val="ac"/>
          <w:rFonts w:ascii="Times New Roman" w:hAnsi="Times New Roman" w:cs="Times New Roman"/>
          <w:bCs/>
          <w:color w:val="auto"/>
          <w:sz w:val="28"/>
          <w:szCs w:val="28"/>
        </w:rPr>
        <w:sectPr w:rsidR="006A5930" w:rsidSect="00BD7F06">
          <w:pgSz w:w="11906" w:h="16838"/>
          <w:pgMar w:top="1134" w:right="567" w:bottom="1134" w:left="1134" w:header="709" w:footer="709" w:gutter="0"/>
          <w:cols w:space="708"/>
          <w:docGrid w:linePitch="360"/>
        </w:sectPr>
      </w:pPr>
    </w:p>
    <w:p w:rsidR="007705BB" w:rsidRPr="007705BB" w:rsidRDefault="007705BB" w:rsidP="006A5930">
      <w:pPr>
        <w:spacing w:after="0" w:line="240" w:lineRule="auto"/>
        <w:ind w:left="4962"/>
        <w:rPr>
          <w:rStyle w:val="ac"/>
          <w:rFonts w:ascii="Times New Roman" w:hAnsi="Times New Roman" w:cs="Times New Roman"/>
          <w:bCs/>
          <w:color w:val="auto"/>
          <w:sz w:val="28"/>
          <w:szCs w:val="28"/>
        </w:rPr>
      </w:pPr>
      <w:r w:rsidRPr="007705BB">
        <w:rPr>
          <w:rStyle w:val="ac"/>
          <w:rFonts w:ascii="Times New Roman" w:hAnsi="Times New Roman" w:cs="Times New Roman"/>
          <w:bCs/>
          <w:color w:val="auto"/>
          <w:sz w:val="28"/>
          <w:szCs w:val="28"/>
        </w:rPr>
        <w:lastRenderedPageBreak/>
        <w:t>Приложение 4</w:t>
      </w:r>
      <w:r w:rsidRPr="007705BB">
        <w:rPr>
          <w:rStyle w:val="ac"/>
          <w:rFonts w:ascii="Times New Roman" w:hAnsi="Times New Roman" w:cs="Times New Roman"/>
          <w:bCs/>
          <w:color w:val="auto"/>
          <w:sz w:val="28"/>
          <w:szCs w:val="28"/>
        </w:rPr>
        <w:br/>
        <w:t xml:space="preserve">к </w:t>
      </w:r>
      <w:hyperlink w:anchor="sub_1000" w:history="1">
        <w:r w:rsidRPr="007705BB">
          <w:rPr>
            <w:rStyle w:val="a7"/>
            <w:rFonts w:ascii="Times New Roman" w:hAnsi="Times New Roman" w:cs="Times New Roman"/>
            <w:color w:val="auto"/>
            <w:sz w:val="28"/>
            <w:szCs w:val="28"/>
          </w:rPr>
          <w:t>Примерному положению</w:t>
        </w:r>
      </w:hyperlink>
      <w:r w:rsidR="006A5930">
        <w:rPr>
          <w:rStyle w:val="ac"/>
          <w:rFonts w:ascii="Times New Roman" w:hAnsi="Times New Roman" w:cs="Times New Roman"/>
          <w:bCs/>
          <w:color w:val="auto"/>
          <w:sz w:val="28"/>
          <w:szCs w:val="28"/>
        </w:rPr>
        <w:t xml:space="preserve"> </w:t>
      </w:r>
      <w:r w:rsidRPr="007705BB">
        <w:rPr>
          <w:rStyle w:val="ac"/>
          <w:rFonts w:ascii="Times New Roman" w:hAnsi="Times New Roman" w:cs="Times New Roman"/>
          <w:bCs/>
          <w:color w:val="auto"/>
          <w:sz w:val="28"/>
          <w:szCs w:val="28"/>
        </w:rPr>
        <w:t>об оплате труда работников</w:t>
      </w:r>
      <w:r w:rsidR="006A5930">
        <w:rPr>
          <w:rStyle w:val="ac"/>
          <w:rFonts w:ascii="Times New Roman" w:hAnsi="Times New Roman" w:cs="Times New Roman"/>
          <w:bCs/>
          <w:color w:val="auto"/>
          <w:sz w:val="28"/>
          <w:szCs w:val="28"/>
        </w:rPr>
        <w:t xml:space="preserve"> муниципальных</w:t>
      </w:r>
      <w:r w:rsidR="006A5930" w:rsidRPr="007705BB">
        <w:rPr>
          <w:rStyle w:val="ac"/>
          <w:rFonts w:ascii="Times New Roman" w:hAnsi="Times New Roman" w:cs="Times New Roman"/>
          <w:bCs/>
          <w:color w:val="auto"/>
          <w:sz w:val="28"/>
          <w:szCs w:val="28"/>
        </w:rPr>
        <w:t xml:space="preserve"> учреждений</w:t>
      </w:r>
      <w:r w:rsidR="006A5930">
        <w:rPr>
          <w:rStyle w:val="ac"/>
          <w:rFonts w:ascii="Times New Roman" w:hAnsi="Times New Roman" w:cs="Times New Roman"/>
          <w:bCs/>
          <w:color w:val="auto"/>
          <w:sz w:val="28"/>
          <w:szCs w:val="28"/>
        </w:rPr>
        <w:t xml:space="preserve"> </w:t>
      </w:r>
      <w:r w:rsidR="006A5930" w:rsidRPr="007705BB">
        <w:rPr>
          <w:rStyle w:val="ac"/>
          <w:rFonts w:ascii="Times New Roman" w:hAnsi="Times New Roman" w:cs="Times New Roman"/>
          <w:bCs/>
          <w:color w:val="auto"/>
          <w:sz w:val="28"/>
          <w:szCs w:val="28"/>
        </w:rPr>
        <w:t xml:space="preserve">образования </w:t>
      </w:r>
      <w:r w:rsidR="006A5930">
        <w:rPr>
          <w:rStyle w:val="ac"/>
          <w:rFonts w:ascii="Times New Roman" w:hAnsi="Times New Roman" w:cs="Times New Roman"/>
          <w:bCs/>
          <w:color w:val="auto"/>
          <w:sz w:val="28"/>
          <w:szCs w:val="28"/>
        </w:rPr>
        <w:t xml:space="preserve">Темниковского муниципального района </w:t>
      </w:r>
      <w:r w:rsidR="006A5930" w:rsidRPr="007705BB">
        <w:rPr>
          <w:rStyle w:val="ac"/>
          <w:rFonts w:ascii="Times New Roman" w:hAnsi="Times New Roman" w:cs="Times New Roman"/>
          <w:bCs/>
          <w:color w:val="auto"/>
          <w:sz w:val="28"/>
          <w:szCs w:val="28"/>
        </w:rPr>
        <w:t>Республики Мордовия</w:t>
      </w:r>
    </w:p>
    <w:p w:rsidR="007705BB" w:rsidRPr="006A5930" w:rsidRDefault="007705BB" w:rsidP="007705BB">
      <w:pPr>
        <w:spacing w:after="0" w:line="240" w:lineRule="auto"/>
        <w:ind w:firstLine="709"/>
        <w:jc w:val="both"/>
        <w:rPr>
          <w:rFonts w:ascii="Times New Roman" w:hAnsi="Times New Roman" w:cs="Times New Roman"/>
          <w:b/>
          <w:sz w:val="28"/>
          <w:szCs w:val="28"/>
        </w:rPr>
      </w:pPr>
    </w:p>
    <w:p w:rsidR="007705BB" w:rsidRPr="007705BB" w:rsidRDefault="007705BB" w:rsidP="006A5930">
      <w:pPr>
        <w:pStyle w:val="1"/>
        <w:spacing w:before="0" w:after="0"/>
        <w:ind w:firstLine="709"/>
        <w:rPr>
          <w:rFonts w:ascii="Times New Roman" w:hAnsi="Times New Roman" w:cs="Times New Roman"/>
          <w:color w:val="auto"/>
          <w:sz w:val="28"/>
          <w:szCs w:val="28"/>
        </w:rPr>
      </w:pPr>
      <w:r w:rsidRPr="006A5930">
        <w:rPr>
          <w:rFonts w:ascii="Times New Roman" w:hAnsi="Times New Roman" w:cs="Times New Roman"/>
          <w:color w:val="auto"/>
          <w:sz w:val="28"/>
          <w:szCs w:val="28"/>
        </w:rPr>
        <w:t>Порядок</w:t>
      </w:r>
      <w:r w:rsidR="006A5930">
        <w:rPr>
          <w:rFonts w:ascii="Times New Roman" w:hAnsi="Times New Roman" w:cs="Times New Roman"/>
          <w:color w:val="auto"/>
          <w:sz w:val="28"/>
          <w:szCs w:val="28"/>
        </w:rPr>
        <w:t xml:space="preserve"> </w:t>
      </w:r>
      <w:r w:rsidRPr="007705BB">
        <w:rPr>
          <w:rFonts w:ascii="Times New Roman" w:hAnsi="Times New Roman" w:cs="Times New Roman"/>
          <w:color w:val="auto"/>
          <w:sz w:val="28"/>
          <w:szCs w:val="28"/>
        </w:rPr>
        <w:t xml:space="preserve">расчета количества баллов, характеризующих объемные показатели деятельности </w:t>
      </w:r>
      <w:r w:rsidR="006A5930">
        <w:rPr>
          <w:rFonts w:ascii="Times New Roman" w:hAnsi="Times New Roman" w:cs="Times New Roman"/>
          <w:color w:val="auto"/>
          <w:sz w:val="28"/>
          <w:szCs w:val="28"/>
        </w:rPr>
        <w:t>муниципальных</w:t>
      </w:r>
      <w:r w:rsidRPr="007705BB">
        <w:rPr>
          <w:rFonts w:ascii="Times New Roman" w:hAnsi="Times New Roman" w:cs="Times New Roman"/>
          <w:color w:val="auto"/>
          <w:sz w:val="28"/>
          <w:szCs w:val="28"/>
        </w:rPr>
        <w:t xml:space="preserve"> учреждений образования</w:t>
      </w:r>
    </w:p>
    <w:p w:rsidR="006A5930" w:rsidRDefault="006A5930" w:rsidP="007705BB">
      <w:pPr>
        <w:spacing w:after="0" w:line="240" w:lineRule="auto"/>
        <w:ind w:firstLine="709"/>
        <w:jc w:val="both"/>
        <w:rPr>
          <w:rFonts w:ascii="Times New Roman" w:hAnsi="Times New Roman" w:cs="Times New Roman"/>
          <w:sz w:val="28"/>
          <w:szCs w:val="28"/>
        </w:rPr>
      </w:pPr>
      <w:bookmarkStart w:id="34" w:name="sub_401"/>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1. </w:t>
      </w:r>
      <w:r w:rsidR="006A5930">
        <w:rPr>
          <w:rFonts w:ascii="Times New Roman" w:hAnsi="Times New Roman" w:cs="Times New Roman"/>
          <w:sz w:val="28"/>
          <w:szCs w:val="28"/>
        </w:rPr>
        <w:t>Муниципальные</w:t>
      </w:r>
      <w:r w:rsidRPr="007705BB">
        <w:rPr>
          <w:rFonts w:ascii="Times New Roman" w:hAnsi="Times New Roman" w:cs="Times New Roman"/>
          <w:sz w:val="28"/>
          <w:szCs w:val="28"/>
        </w:rPr>
        <w:t xml:space="preserve"> учреждения образования относятся к группам по оплате труда руководителей в зависимости от суммы баллов, характеризующих объемные показатели деятельности учреждения.</w:t>
      </w:r>
    </w:p>
    <w:bookmarkEnd w:id="34"/>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006"/>
        <w:gridCol w:w="1684"/>
        <w:gridCol w:w="1738"/>
        <w:gridCol w:w="1628"/>
        <w:gridCol w:w="1365"/>
      </w:tblGrid>
      <w:tr w:rsidR="006A5930" w:rsidRPr="007705BB" w:rsidTr="006A5930">
        <w:tc>
          <w:tcPr>
            <w:tcW w:w="1922" w:type="pct"/>
            <w:vMerge w:val="restar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 xml:space="preserve">Типы </w:t>
            </w:r>
            <w:r>
              <w:rPr>
                <w:rFonts w:ascii="Times New Roman" w:hAnsi="Times New Roman" w:cs="Times New Roman"/>
                <w:sz w:val="28"/>
                <w:szCs w:val="28"/>
              </w:rPr>
              <w:t>муниципальных</w:t>
            </w:r>
            <w:r w:rsidRPr="007705BB">
              <w:rPr>
                <w:rFonts w:ascii="Times New Roman" w:hAnsi="Times New Roman" w:cs="Times New Roman"/>
                <w:sz w:val="28"/>
                <w:szCs w:val="28"/>
              </w:rPr>
              <w:t xml:space="preserve"> учреждений</w:t>
            </w:r>
          </w:p>
        </w:tc>
        <w:tc>
          <w:tcPr>
            <w:tcW w:w="3078" w:type="pct"/>
            <w:gridSpan w:val="4"/>
            <w:tcBorders>
              <w:top w:val="single" w:sz="4" w:space="0" w:color="auto"/>
              <w:left w:val="single" w:sz="4" w:space="0" w:color="auto"/>
              <w:bottom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Группа, к которой отнесено учреждение, в зависимости от суммы баллов</w:t>
            </w:r>
          </w:p>
        </w:tc>
      </w:tr>
      <w:tr w:rsidR="006A5930" w:rsidRPr="007705BB" w:rsidTr="006A5930">
        <w:tc>
          <w:tcPr>
            <w:tcW w:w="1922" w:type="pct"/>
            <w:vMerge/>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p>
        </w:tc>
        <w:tc>
          <w:tcPr>
            <w:tcW w:w="808"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I группа</w:t>
            </w:r>
          </w:p>
        </w:tc>
        <w:tc>
          <w:tcPr>
            <w:tcW w:w="834"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II группа</w:t>
            </w:r>
          </w:p>
        </w:tc>
        <w:tc>
          <w:tcPr>
            <w:tcW w:w="781"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III группа</w:t>
            </w:r>
          </w:p>
        </w:tc>
        <w:tc>
          <w:tcPr>
            <w:tcW w:w="656" w:type="pct"/>
            <w:tcBorders>
              <w:top w:val="single" w:sz="4" w:space="0" w:color="auto"/>
              <w:left w:val="single" w:sz="4" w:space="0" w:color="auto"/>
              <w:bottom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IV группа</w:t>
            </w:r>
          </w:p>
        </w:tc>
      </w:tr>
      <w:tr w:rsidR="006A5930" w:rsidRPr="007705BB" w:rsidTr="006A5930">
        <w:tc>
          <w:tcPr>
            <w:tcW w:w="1922"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Организации дополнительного образования, общеобразовательные организации</w:t>
            </w:r>
          </w:p>
        </w:tc>
        <w:tc>
          <w:tcPr>
            <w:tcW w:w="808"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свыше 351</w:t>
            </w:r>
          </w:p>
        </w:tc>
        <w:tc>
          <w:tcPr>
            <w:tcW w:w="834"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от 251 до 350</w:t>
            </w:r>
          </w:p>
        </w:tc>
        <w:tc>
          <w:tcPr>
            <w:tcW w:w="781" w:type="pct"/>
            <w:tcBorders>
              <w:top w:val="single" w:sz="4" w:space="0" w:color="auto"/>
              <w:left w:val="single" w:sz="4" w:space="0" w:color="auto"/>
              <w:bottom w:val="single" w:sz="4" w:space="0" w:color="auto"/>
              <w:right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от 151 до 250</w:t>
            </w:r>
          </w:p>
        </w:tc>
        <w:tc>
          <w:tcPr>
            <w:tcW w:w="656" w:type="pct"/>
            <w:tcBorders>
              <w:top w:val="single" w:sz="4" w:space="0" w:color="auto"/>
              <w:left w:val="single" w:sz="4" w:space="0" w:color="auto"/>
              <w:bottom w:val="single" w:sz="4" w:space="0" w:color="auto"/>
            </w:tcBorders>
          </w:tcPr>
          <w:p w:rsidR="006A5930" w:rsidRPr="007705BB" w:rsidRDefault="006A5930" w:rsidP="006A5930">
            <w:pPr>
              <w:pStyle w:val="af1"/>
              <w:rPr>
                <w:rFonts w:ascii="Times New Roman" w:hAnsi="Times New Roman" w:cs="Times New Roman"/>
                <w:sz w:val="28"/>
                <w:szCs w:val="28"/>
              </w:rPr>
            </w:pPr>
            <w:r w:rsidRPr="007705BB">
              <w:rPr>
                <w:rFonts w:ascii="Times New Roman" w:hAnsi="Times New Roman" w:cs="Times New Roman"/>
                <w:sz w:val="28"/>
                <w:szCs w:val="28"/>
              </w:rPr>
              <w:t>до 150</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Отнесение </w:t>
      </w:r>
      <w:r w:rsidR="006A5930">
        <w:rPr>
          <w:rFonts w:ascii="Times New Roman" w:hAnsi="Times New Roman" w:cs="Times New Roman"/>
          <w:sz w:val="28"/>
          <w:szCs w:val="28"/>
        </w:rPr>
        <w:t>муниципальных</w:t>
      </w:r>
      <w:r w:rsidRPr="007705BB">
        <w:rPr>
          <w:rFonts w:ascii="Times New Roman" w:hAnsi="Times New Roman" w:cs="Times New Roman"/>
          <w:sz w:val="28"/>
          <w:szCs w:val="28"/>
        </w:rPr>
        <w:t xml:space="preserve"> учреждений образования к группам по оплате труда руководителей определяется ежегодно до 25 октября на основании документов, подтверждающих наличие указанных объемов работы образовательных учреждений.</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Отнесение вновь открываемых </w:t>
      </w:r>
      <w:r w:rsidR="006A5930">
        <w:rPr>
          <w:rFonts w:ascii="Times New Roman" w:hAnsi="Times New Roman" w:cs="Times New Roman"/>
          <w:sz w:val="28"/>
          <w:szCs w:val="28"/>
        </w:rPr>
        <w:t>муниципальных</w:t>
      </w:r>
      <w:r w:rsidRPr="007705BB">
        <w:rPr>
          <w:rFonts w:ascii="Times New Roman" w:hAnsi="Times New Roman" w:cs="Times New Roman"/>
          <w:sz w:val="28"/>
          <w:szCs w:val="28"/>
        </w:rPr>
        <w:t xml:space="preserve"> учреждений образования к группам по оплате труда руководителей устанавливается исходя из плановых (проектных) показателей, но не более чем на 2 года.</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35" w:name="sub_402"/>
      <w:r w:rsidRPr="007705BB">
        <w:rPr>
          <w:rFonts w:ascii="Times New Roman" w:hAnsi="Times New Roman" w:cs="Times New Roman"/>
          <w:sz w:val="28"/>
          <w:szCs w:val="28"/>
        </w:rPr>
        <w:t xml:space="preserve">2. При отнесении </w:t>
      </w:r>
      <w:r w:rsidR="006A5930">
        <w:rPr>
          <w:rFonts w:ascii="Times New Roman" w:hAnsi="Times New Roman" w:cs="Times New Roman"/>
          <w:sz w:val="28"/>
          <w:szCs w:val="28"/>
        </w:rPr>
        <w:t>муниципальных</w:t>
      </w:r>
      <w:r w:rsidRPr="007705BB">
        <w:rPr>
          <w:rFonts w:ascii="Times New Roman" w:hAnsi="Times New Roman" w:cs="Times New Roman"/>
          <w:sz w:val="28"/>
          <w:szCs w:val="28"/>
        </w:rPr>
        <w:t xml:space="preserve"> учреждений образования к группам по оплате труда руководителей контингент обучающихся (воспитанников) определяется по общеобразовательным учреждениям, организациям дополнительного образования по списочному составу на начало учебного года.</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36" w:name="sub_403"/>
      <w:bookmarkEnd w:id="35"/>
      <w:r w:rsidRPr="007705BB">
        <w:rPr>
          <w:rFonts w:ascii="Times New Roman" w:hAnsi="Times New Roman" w:cs="Times New Roman"/>
          <w:sz w:val="28"/>
          <w:szCs w:val="28"/>
        </w:rPr>
        <w:t xml:space="preserve">3. За руководителями </w:t>
      </w:r>
      <w:r w:rsidR="006A5930">
        <w:rPr>
          <w:rFonts w:ascii="Times New Roman" w:hAnsi="Times New Roman" w:cs="Times New Roman"/>
          <w:sz w:val="28"/>
          <w:szCs w:val="28"/>
        </w:rPr>
        <w:t>муниципальных</w:t>
      </w:r>
      <w:r w:rsidRPr="007705BB">
        <w:rPr>
          <w:rFonts w:ascii="Times New Roman" w:hAnsi="Times New Roman" w:cs="Times New Roman"/>
          <w:sz w:val="28"/>
          <w:szCs w:val="28"/>
        </w:rPr>
        <w:t xml:space="preserve"> учреждений образования, находящихся на капитальном ремонте, сохраняется группа, определенная до начала ремонта, но не более чем на один год.</w:t>
      </w:r>
    </w:p>
    <w:p w:rsidR="007705BB" w:rsidRPr="007705BB" w:rsidRDefault="007705BB" w:rsidP="007705BB">
      <w:pPr>
        <w:spacing w:after="0" w:line="240" w:lineRule="auto"/>
        <w:ind w:firstLine="709"/>
        <w:jc w:val="both"/>
        <w:rPr>
          <w:rFonts w:ascii="Times New Roman" w:hAnsi="Times New Roman" w:cs="Times New Roman"/>
          <w:sz w:val="28"/>
          <w:szCs w:val="28"/>
        </w:rPr>
      </w:pPr>
      <w:bookmarkStart w:id="37" w:name="sub_404"/>
      <w:bookmarkEnd w:id="36"/>
      <w:r w:rsidRPr="007705BB">
        <w:rPr>
          <w:rFonts w:ascii="Times New Roman" w:hAnsi="Times New Roman" w:cs="Times New Roman"/>
          <w:sz w:val="28"/>
          <w:szCs w:val="28"/>
        </w:rPr>
        <w:t xml:space="preserve">4. </w:t>
      </w:r>
      <w:r w:rsidR="006A5930">
        <w:rPr>
          <w:rFonts w:ascii="Times New Roman" w:hAnsi="Times New Roman" w:cs="Times New Roman"/>
          <w:sz w:val="28"/>
          <w:szCs w:val="28"/>
        </w:rPr>
        <w:t>Муниципальные</w:t>
      </w:r>
      <w:r w:rsidRPr="007705BB">
        <w:rPr>
          <w:rFonts w:ascii="Times New Roman" w:hAnsi="Times New Roman" w:cs="Times New Roman"/>
          <w:sz w:val="28"/>
          <w:szCs w:val="28"/>
        </w:rPr>
        <w:t xml:space="preserve"> учреждения образования, добившиеся высоких и стабильных результатов работы, могут быть отнесены на одну группу выше по сравнению с группой, определенной по настоящим показателям.</w:t>
      </w:r>
    </w:p>
    <w:bookmarkEnd w:id="37"/>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 xml:space="preserve">5. </w:t>
      </w:r>
      <w:bookmarkStart w:id="38" w:name="sub_409"/>
      <w:r w:rsidRPr="007705BB">
        <w:rPr>
          <w:rFonts w:ascii="Times New Roman" w:hAnsi="Times New Roman" w:cs="Times New Roman"/>
          <w:sz w:val="28"/>
          <w:szCs w:val="28"/>
        </w:rPr>
        <w:t>К объемным показателям деятельности образовательных учреждений дополнительного образования относятся следующие показатели:</w:t>
      </w:r>
    </w:p>
    <w:bookmarkEnd w:id="38"/>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количество обучающихся в образовательных организациях дополнительного образования;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lastRenderedPageBreak/>
        <w:t>наличие специально оборудованных и используемых в образовательном процессе: классов, мастерских, помещений, спортивных сооружений (в соответствии с современными стандартами);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наличие учебно-опытных участков, подсобного хозяйства, теплиц, парников.</w:t>
      </w:r>
    </w:p>
    <w:p w:rsidR="007705BB" w:rsidRPr="007705BB" w:rsidRDefault="006A5930" w:rsidP="007705BB">
      <w:pPr>
        <w:spacing w:after="0" w:line="240" w:lineRule="auto"/>
        <w:ind w:firstLine="709"/>
        <w:jc w:val="both"/>
        <w:rPr>
          <w:rFonts w:ascii="Times New Roman" w:hAnsi="Times New Roman" w:cs="Times New Roman"/>
          <w:sz w:val="28"/>
          <w:szCs w:val="28"/>
        </w:rPr>
      </w:pPr>
      <w:bookmarkStart w:id="39" w:name="sub_410"/>
      <w:r>
        <w:rPr>
          <w:rFonts w:ascii="Times New Roman" w:hAnsi="Times New Roman" w:cs="Times New Roman"/>
          <w:sz w:val="28"/>
          <w:szCs w:val="28"/>
        </w:rPr>
        <w:t>6</w:t>
      </w:r>
      <w:r w:rsidR="007705BB" w:rsidRPr="007705BB">
        <w:rPr>
          <w:rFonts w:ascii="Times New Roman" w:hAnsi="Times New Roman" w:cs="Times New Roman"/>
          <w:sz w:val="28"/>
          <w:szCs w:val="28"/>
        </w:rPr>
        <w:t>. Объемные показатели деятельности образовательных учреждений дополнительного образования при определении группы оценивается в баллах следующим образом:</w:t>
      </w:r>
    </w:p>
    <w:bookmarkEnd w:id="39"/>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71"/>
        <w:gridCol w:w="3389"/>
        <w:gridCol w:w="2561"/>
      </w:tblGrid>
      <w:tr w:rsidR="006A5930" w:rsidRPr="007705BB" w:rsidTr="006A5930">
        <w:tc>
          <w:tcPr>
            <w:tcW w:w="2145" w:type="pct"/>
            <w:tcBorders>
              <w:top w:val="single" w:sz="4" w:space="0" w:color="auto"/>
              <w:bottom w:val="single" w:sz="4" w:space="0" w:color="auto"/>
              <w:right w:val="single" w:sz="4" w:space="0" w:color="auto"/>
            </w:tcBorders>
          </w:tcPr>
          <w:p w:rsidR="007705BB" w:rsidRPr="007705BB" w:rsidRDefault="007705BB" w:rsidP="001B1A36">
            <w:pPr>
              <w:pStyle w:val="af1"/>
              <w:jc w:val="center"/>
              <w:rPr>
                <w:rFonts w:ascii="Times New Roman" w:hAnsi="Times New Roman" w:cs="Times New Roman"/>
                <w:sz w:val="28"/>
                <w:szCs w:val="28"/>
              </w:rPr>
            </w:pPr>
            <w:r w:rsidRPr="007705BB">
              <w:rPr>
                <w:rFonts w:ascii="Times New Roman" w:hAnsi="Times New Roman" w:cs="Times New Roman"/>
                <w:sz w:val="28"/>
                <w:szCs w:val="28"/>
              </w:rPr>
              <w:t>Показатели</w:t>
            </w: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jc w:val="center"/>
              <w:rPr>
                <w:rFonts w:ascii="Times New Roman" w:hAnsi="Times New Roman" w:cs="Times New Roman"/>
                <w:sz w:val="28"/>
                <w:szCs w:val="28"/>
              </w:rPr>
            </w:pPr>
            <w:r w:rsidRPr="007705BB">
              <w:rPr>
                <w:rFonts w:ascii="Times New Roman" w:hAnsi="Times New Roman" w:cs="Times New Roman"/>
                <w:sz w:val="28"/>
                <w:szCs w:val="28"/>
              </w:rPr>
              <w:t>Условия</w:t>
            </w:r>
          </w:p>
        </w:tc>
        <w:tc>
          <w:tcPr>
            <w:tcW w:w="1230" w:type="pct"/>
            <w:tcBorders>
              <w:top w:val="single" w:sz="4" w:space="0" w:color="auto"/>
              <w:left w:val="single" w:sz="4" w:space="0" w:color="auto"/>
              <w:bottom w:val="single" w:sz="4" w:space="0" w:color="auto"/>
            </w:tcBorders>
          </w:tcPr>
          <w:p w:rsidR="007705BB" w:rsidRPr="007705BB" w:rsidRDefault="007705BB" w:rsidP="001B1A36">
            <w:pPr>
              <w:pStyle w:val="af1"/>
              <w:jc w:val="center"/>
              <w:rPr>
                <w:rFonts w:ascii="Times New Roman" w:hAnsi="Times New Roman" w:cs="Times New Roman"/>
                <w:sz w:val="28"/>
                <w:szCs w:val="28"/>
              </w:rPr>
            </w:pPr>
            <w:r w:rsidRPr="007705BB">
              <w:rPr>
                <w:rFonts w:ascii="Times New Roman" w:hAnsi="Times New Roman" w:cs="Times New Roman"/>
                <w:sz w:val="28"/>
                <w:szCs w:val="28"/>
              </w:rPr>
              <w:t>Количество баллов</w:t>
            </w:r>
          </w:p>
        </w:tc>
      </w:tr>
      <w:tr w:rsidR="006A5930" w:rsidRPr="007705BB" w:rsidTr="006A5930">
        <w:tc>
          <w:tcPr>
            <w:tcW w:w="2145" w:type="pct"/>
            <w:vMerge w:val="restar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1. Количество обучающихся в образовательных организациях дополнительного образования</w:t>
            </w: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 за каждого воспитанника, обучающегося на базе УДО</w:t>
            </w:r>
          </w:p>
        </w:tc>
        <w:tc>
          <w:tcPr>
            <w:tcW w:w="1230"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0,3</w:t>
            </w:r>
          </w:p>
        </w:tc>
      </w:tr>
      <w:tr w:rsidR="006A5930" w:rsidRPr="007705BB" w:rsidTr="006A5930">
        <w:tc>
          <w:tcPr>
            <w:tcW w:w="2145" w:type="pct"/>
            <w:vMerge/>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 за каждого воспитанника, обучающегося на базе общеобразовательной организации</w:t>
            </w:r>
          </w:p>
        </w:tc>
        <w:tc>
          <w:tcPr>
            <w:tcW w:w="1230"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0,02</w:t>
            </w:r>
          </w:p>
        </w:tc>
      </w:tr>
      <w:tr w:rsidR="006A5930" w:rsidRPr="007705BB" w:rsidTr="006A5930">
        <w:tc>
          <w:tcPr>
            <w:tcW w:w="2145" w:type="pc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2. Наличие специально оборудованных и используемых в образовательном процессе: классов, мастерских, помещений, спортивных сооружений (в соответствии с современными стандартами).</w:t>
            </w: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За каждый вид</w:t>
            </w:r>
          </w:p>
        </w:tc>
        <w:tc>
          <w:tcPr>
            <w:tcW w:w="1230" w:type="pc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5, но не более 15</w:t>
            </w:r>
          </w:p>
        </w:tc>
      </w:tr>
      <w:tr w:rsidR="006A5930" w:rsidRPr="007705BB" w:rsidTr="006A5930">
        <w:tc>
          <w:tcPr>
            <w:tcW w:w="2145" w:type="pct"/>
            <w:vMerge w:val="restart"/>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3. Наличие учебно-опытных участков, подсобного хозяйства, теплиц, парников</w:t>
            </w: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подсобное хозяйство</w:t>
            </w:r>
          </w:p>
        </w:tc>
        <w:tc>
          <w:tcPr>
            <w:tcW w:w="1230" w:type="pct"/>
            <w:vMerge w:val="restart"/>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3 не более 15</w:t>
            </w:r>
          </w:p>
        </w:tc>
      </w:tr>
      <w:tr w:rsidR="006A5930" w:rsidRPr="007705BB" w:rsidTr="006A5930">
        <w:tc>
          <w:tcPr>
            <w:tcW w:w="2145" w:type="pct"/>
            <w:vMerge/>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учебно-опытный участок</w:t>
            </w:r>
          </w:p>
        </w:tc>
        <w:tc>
          <w:tcPr>
            <w:tcW w:w="1230" w:type="pct"/>
            <w:vMerge/>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p>
        </w:tc>
      </w:tr>
      <w:tr w:rsidR="006A5930" w:rsidRPr="007705BB" w:rsidTr="006A5930">
        <w:tc>
          <w:tcPr>
            <w:tcW w:w="2145" w:type="pct"/>
            <w:vMerge/>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теплица</w:t>
            </w:r>
          </w:p>
        </w:tc>
        <w:tc>
          <w:tcPr>
            <w:tcW w:w="1230" w:type="pct"/>
            <w:vMerge/>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p>
        </w:tc>
      </w:tr>
      <w:tr w:rsidR="006A5930" w:rsidRPr="007705BB" w:rsidTr="006A5930">
        <w:tc>
          <w:tcPr>
            <w:tcW w:w="2145" w:type="pct"/>
            <w:vMerge/>
            <w:tcBorders>
              <w:top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p>
        </w:tc>
        <w:tc>
          <w:tcPr>
            <w:tcW w:w="1626" w:type="pct"/>
            <w:tcBorders>
              <w:top w:val="single" w:sz="4" w:space="0" w:color="auto"/>
              <w:left w:val="single" w:sz="4" w:space="0" w:color="auto"/>
              <w:bottom w:val="single" w:sz="4" w:space="0" w:color="auto"/>
              <w:right w:val="single" w:sz="4" w:space="0" w:color="auto"/>
            </w:tcBorders>
          </w:tcPr>
          <w:p w:rsidR="007705BB" w:rsidRPr="007705BB" w:rsidRDefault="007705BB" w:rsidP="006A5930">
            <w:pPr>
              <w:pStyle w:val="af1"/>
              <w:rPr>
                <w:rFonts w:ascii="Times New Roman" w:hAnsi="Times New Roman" w:cs="Times New Roman"/>
                <w:sz w:val="28"/>
                <w:szCs w:val="28"/>
              </w:rPr>
            </w:pPr>
            <w:r w:rsidRPr="007705BB">
              <w:rPr>
                <w:rFonts w:ascii="Times New Roman" w:hAnsi="Times New Roman" w:cs="Times New Roman"/>
                <w:sz w:val="28"/>
                <w:szCs w:val="28"/>
              </w:rPr>
              <w:t>парник</w:t>
            </w:r>
          </w:p>
        </w:tc>
        <w:tc>
          <w:tcPr>
            <w:tcW w:w="1230" w:type="pct"/>
            <w:vMerge/>
            <w:tcBorders>
              <w:top w:val="single" w:sz="4" w:space="0" w:color="auto"/>
              <w:left w:val="single" w:sz="4" w:space="0" w:color="auto"/>
              <w:bottom w:val="single" w:sz="4" w:space="0" w:color="auto"/>
            </w:tcBorders>
          </w:tcPr>
          <w:p w:rsidR="007705BB" w:rsidRPr="007705BB" w:rsidRDefault="007705BB" w:rsidP="006A5930">
            <w:pPr>
              <w:pStyle w:val="af1"/>
              <w:rPr>
                <w:rFonts w:ascii="Times New Roman" w:hAnsi="Times New Roman" w:cs="Times New Roman"/>
                <w:sz w:val="28"/>
                <w:szCs w:val="28"/>
              </w:rPr>
            </w:pPr>
          </w:p>
        </w:tc>
      </w:tr>
    </w:tbl>
    <w:p w:rsidR="001B1A36" w:rsidRDefault="001B1A36" w:rsidP="007705BB">
      <w:pPr>
        <w:spacing w:after="0" w:line="240" w:lineRule="auto"/>
        <w:ind w:firstLine="709"/>
        <w:jc w:val="both"/>
        <w:rPr>
          <w:rFonts w:ascii="Times New Roman" w:hAnsi="Times New Roman" w:cs="Times New Roman"/>
          <w:sz w:val="28"/>
          <w:szCs w:val="28"/>
        </w:rPr>
      </w:pPr>
    </w:p>
    <w:p w:rsidR="007705BB" w:rsidRPr="007705BB" w:rsidRDefault="001B1A36" w:rsidP="007705B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007705BB" w:rsidRPr="007705BB">
        <w:rPr>
          <w:rFonts w:ascii="Times New Roman" w:hAnsi="Times New Roman" w:cs="Times New Roman"/>
          <w:sz w:val="28"/>
          <w:szCs w:val="28"/>
        </w:rPr>
        <w:t>. К объемным показателям деятельности общеобразовательных учреждений относятся следующие показатели: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количество обучающихся (воспитанников) в общеобразовательном учреждении;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организация горячего питания;</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организация проживания детей в общеобразовательном учреждении;</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функционирование подсобного хозяйства;</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структурные подразделения (филиалы);</w:t>
      </w:r>
    </w:p>
    <w:p w:rsidR="007705BB" w:rsidRPr="007705BB" w:rsidRDefault="007705BB" w:rsidP="007705BB">
      <w:pPr>
        <w:spacing w:after="0" w:line="240" w:lineRule="auto"/>
        <w:ind w:firstLine="709"/>
        <w:jc w:val="both"/>
        <w:rPr>
          <w:rFonts w:ascii="Times New Roman" w:hAnsi="Times New Roman" w:cs="Times New Roman"/>
          <w:sz w:val="28"/>
          <w:szCs w:val="28"/>
        </w:rPr>
      </w:pPr>
      <w:r w:rsidRPr="007705BB">
        <w:rPr>
          <w:rFonts w:ascii="Times New Roman" w:hAnsi="Times New Roman" w:cs="Times New Roman"/>
          <w:sz w:val="28"/>
          <w:szCs w:val="28"/>
        </w:rPr>
        <w:t>дополнительные виды деятельности.</w:t>
      </w:r>
    </w:p>
    <w:p w:rsidR="007705BB" w:rsidRDefault="001B1A36" w:rsidP="007705B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7705BB" w:rsidRPr="007705BB">
        <w:rPr>
          <w:rFonts w:ascii="Times New Roman" w:hAnsi="Times New Roman" w:cs="Times New Roman"/>
          <w:sz w:val="28"/>
          <w:szCs w:val="28"/>
        </w:rPr>
        <w:t>. Объемные показатели деятельности общеобразовательного учреждения при определении группы оцениваются в баллах следующим образом:</w:t>
      </w:r>
    </w:p>
    <w:p w:rsidR="00AD75AD" w:rsidRDefault="00AD75AD" w:rsidP="007705BB">
      <w:pPr>
        <w:spacing w:after="0" w:line="240" w:lineRule="auto"/>
        <w:ind w:firstLine="709"/>
        <w:jc w:val="both"/>
        <w:rPr>
          <w:rFonts w:ascii="Times New Roman" w:hAnsi="Times New Roman" w:cs="Times New Roman"/>
          <w:sz w:val="28"/>
          <w:szCs w:val="28"/>
        </w:rPr>
      </w:pPr>
    </w:p>
    <w:p w:rsidR="00AD75AD" w:rsidRPr="007705BB" w:rsidRDefault="00AD75AD" w:rsidP="007705BB">
      <w:pPr>
        <w:spacing w:after="0" w:line="240" w:lineRule="auto"/>
        <w:ind w:firstLine="709"/>
        <w:jc w:val="both"/>
        <w:rPr>
          <w:rFonts w:ascii="Times New Roman" w:hAnsi="Times New Roman" w:cs="Times New Roman"/>
          <w:sz w:val="28"/>
          <w:szCs w:val="28"/>
        </w:rPr>
      </w:pPr>
    </w:p>
    <w:p w:rsidR="007705BB" w:rsidRPr="007705BB" w:rsidRDefault="007705BB" w:rsidP="007705BB">
      <w:pPr>
        <w:spacing w:after="0" w:line="240" w:lineRule="auto"/>
        <w:ind w:firstLine="709"/>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471"/>
        <w:gridCol w:w="3572"/>
        <w:gridCol w:w="2378"/>
      </w:tblGrid>
      <w:tr w:rsidR="001B1A36" w:rsidRPr="007705BB" w:rsidTr="001B1A36">
        <w:tc>
          <w:tcPr>
            <w:tcW w:w="2145" w:type="pct"/>
            <w:tcBorders>
              <w:top w:val="single" w:sz="4" w:space="0" w:color="auto"/>
              <w:bottom w:val="single" w:sz="4" w:space="0" w:color="auto"/>
              <w:right w:val="single" w:sz="4" w:space="0" w:color="auto"/>
            </w:tcBorders>
          </w:tcPr>
          <w:p w:rsidR="007705BB" w:rsidRPr="007705BB" w:rsidRDefault="007705BB" w:rsidP="001B1A36">
            <w:pPr>
              <w:pStyle w:val="af1"/>
              <w:jc w:val="center"/>
              <w:rPr>
                <w:rFonts w:ascii="Times New Roman" w:hAnsi="Times New Roman" w:cs="Times New Roman"/>
                <w:sz w:val="28"/>
                <w:szCs w:val="28"/>
              </w:rPr>
            </w:pPr>
            <w:r w:rsidRPr="007705BB">
              <w:rPr>
                <w:rFonts w:ascii="Times New Roman" w:hAnsi="Times New Roman" w:cs="Times New Roman"/>
                <w:sz w:val="28"/>
                <w:szCs w:val="28"/>
              </w:rPr>
              <w:lastRenderedPageBreak/>
              <w:t>Показатели</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jc w:val="center"/>
              <w:rPr>
                <w:rFonts w:ascii="Times New Roman" w:hAnsi="Times New Roman" w:cs="Times New Roman"/>
                <w:sz w:val="28"/>
                <w:szCs w:val="28"/>
              </w:rPr>
            </w:pPr>
            <w:r w:rsidRPr="007705BB">
              <w:rPr>
                <w:rFonts w:ascii="Times New Roman" w:hAnsi="Times New Roman" w:cs="Times New Roman"/>
                <w:sz w:val="28"/>
                <w:szCs w:val="28"/>
              </w:rPr>
              <w:t>Условия</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jc w:val="center"/>
              <w:rPr>
                <w:rFonts w:ascii="Times New Roman" w:hAnsi="Times New Roman" w:cs="Times New Roman"/>
                <w:sz w:val="28"/>
                <w:szCs w:val="28"/>
              </w:rPr>
            </w:pPr>
            <w:r w:rsidRPr="007705BB">
              <w:rPr>
                <w:rFonts w:ascii="Times New Roman" w:hAnsi="Times New Roman" w:cs="Times New Roman"/>
                <w:sz w:val="28"/>
                <w:szCs w:val="28"/>
              </w:rPr>
              <w:t>Количество баллов</w:t>
            </w:r>
          </w:p>
        </w:tc>
      </w:tr>
      <w:tr w:rsidR="001B1A36" w:rsidRPr="007705BB" w:rsidTr="001B1A36">
        <w:tc>
          <w:tcPr>
            <w:tcW w:w="2145" w:type="pct"/>
            <w:vMerge w:val="restart"/>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 Количество обучающихся (воспитанников) в общеобразовательном учреждении</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 проживающие, из числа детей сирот</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w:t>
            </w:r>
          </w:p>
        </w:tc>
      </w:tr>
      <w:tr w:rsidR="001B1A36" w:rsidRPr="007705BB" w:rsidTr="001B1A36">
        <w:tc>
          <w:tcPr>
            <w:tcW w:w="2145" w:type="pct"/>
            <w:vMerge/>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 проживающие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0,9</w:t>
            </w:r>
          </w:p>
        </w:tc>
      </w:tr>
      <w:tr w:rsidR="001B1A36" w:rsidRPr="007705BB" w:rsidTr="001B1A36">
        <w:tc>
          <w:tcPr>
            <w:tcW w:w="2145" w:type="pct"/>
            <w:vMerge/>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 приходящие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0,5</w:t>
            </w:r>
          </w:p>
        </w:tc>
      </w:tr>
      <w:tr w:rsidR="001B1A36" w:rsidRPr="007705BB" w:rsidTr="001B1A36">
        <w:tc>
          <w:tcPr>
            <w:tcW w:w="2145" w:type="pct"/>
            <w:vMerge w:val="restart"/>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2. Организация горячего питания</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доля учащихся, получающих 4-5 разовое питание менее 50%</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10</w:t>
            </w:r>
          </w:p>
        </w:tc>
      </w:tr>
      <w:tr w:rsidR="001B1A36" w:rsidRPr="007705BB" w:rsidTr="001B1A36">
        <w:tc>
          <w:tcPr>
            <w:tcW w:w="2145" w:type="pct"/>
            <w:vMerge/>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доля учащихся, получающих 4-5 разовое питание 50% и более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20</w:t>
            </w:r>
          </w:p>
        </w:tc>
      </w:tr>
      <w:tr w:rsidR="001B1A36" w:rsidRPr="007705BB" w:rsidTr="001B1A36">
        <w:tc>
          <w:tcPr>
            <w:tcW w:w="2145" w:type="pct"/>
            <w:vMerge/>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доля учащихся, получающих 2 разовое питание менее 50%</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5</w:t>
            </w:r>
          </w:p>
        </w:tc>
      </w:tr>
      <w:tr w:rsidR="001B1A36" w:rsidRPr="007705BB" w:rsidTr="001B1A36">
        <w:tc>
          <w:tcPr>
            <w:tcW w:w="2145" w:type="pct"/>
            <w:vMerge/>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доля учащихся, получающих 2 разовое питание 50% и более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10</w:t>
            </w:r>
          </w:p>
        </w:tc>
      </w:tr>
      <w:tr w:rsidR="001B1A36" w:rsidRPr="007705BB" w:rsidTr="001B1A36">
        <w:tc>
          <w:tcPr>
            <w:tcW w:w="2145" w:type="pct"/>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2. Проживание обучающихся (воспитанников) в общеобразовательном учреждении</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организовано</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10</w:t>
            </w:r>
          </w:p>
        </w:tc>
      </w:tr>
      <w:tr w:rsidR="001B1A36" w:rsidRPr="007705BB" w:rsidTr="001B1A36">
        <w:tc>
          <w:tcPr>
            <w:tcW w:w="2145" w:type="pct"/>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4. Наличие подсобного хозяйства</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действующее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10</w:t>
            </w:r>
          </w:p>
        </w:tc>
      </w:tr>
      <w:tr w:rsidR="001B1A36" w:rsidRPr="007705BB" w:rsidTr="001B1A36">
        <w:tc>
          <w:tcPr>
            <w:tcW w:w="2145" w:type="pct"/>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5. Структурные подразделения (филиалы)</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наличие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10</w:t>
            </w:r>
          </w:p>
        </w:tc>
      </w:tr>
      <w:tr w:rsidR="001B1A36" w:rsidRPr="007705BB" w:rsidTr="001B1A36">
        <w:tc>
          <w:tcPr>
            <w:tcW w:w="2145" w:type="pct"/>
            <w:tcBorders>
              <w:top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6. Дополнительные виды деятельности</w:t>
            </w:r>
          </w:p>
        </w:tc>
        <w:tc>
          <w:tcPr>
            <w:tcW w:w="1714" w:type="pct"/>
            <w:tcBorders>
              <w:top w:val="single" w:sz="4" w:space="0" w:color="auto"/>
              <w:left w:val="single" w:sz="4" w:space="0" w:color="auto"/>
              <w:bottom w:val="single" w:sz="4" w:space="0" w:color="auto"/>
              <w:right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наличие</w:t>
            </w:r>
          </w:p>
        </w:tc>
        <w:tc>
          <w:tcPr>
            <w:tcW w:w="1141" w:type="pct"/>
            <w:tcBorders>
              <w:top w:val="single" w:sz="4" w:space="0" w:color="auto"/>
              <w:left w:val="single" w:sz="4" w:space="0" w:color="auto"/>
              <w:bottom w:val="single" w:sz="4" w:space="0" w:color="auto"/>
            </w:tcBorders>
          </w:tcPr>
          <w:p w:rsidR="007705BB" w:rsidRPr="007705BB" w:rsidRDefault="007705BB" w:rsidP="001B1A36">
            <w:pPr>
              <w:pStyle w:val="af1"/>
              <w:rPr>
                <w:rFonts w:ascii="Times New Roman" w:hAnsi="Times New Roman" w:cs="Times New Roman"/>
                <w:sz w:val="28"/>
                <w:szCs w:val="28"/>
              </w:rPr>
            </w:pPr>
            <w:r w:rsidRPr="007705BB">
              <w:rPr>
                <w:rFonts w:ascii="Times New Roman" w:hAnsi="Times New Roman" w:cs="Times New Roman"/>
                <w:sz w:val="28"/>
                <w:szCs w:val="28"/>
              </w:rPr>
              <w:t>10</w:t>
            </w:r>
          </w:p>
        </w:tc>
      </w:tr>
    </w:tbl>
    <w:p w:rsidR="007705BB" w:rsidRPr="007705BB" w:rsidRDefault="007705BB" w:rsidP="007705BB">
      <w:pPr>
        <w:spacing w:after="0" w:line="240" w:lineRule="auto"/>
        <w:ind w:firstLine="709"/>
        <w:jc w:val="both"/>
        <w:rPr>
          <w:rFonts w:ascii="Times New Roman" w:hAnsi="Times New Roman" w:cs="Times New Roman"/>
          <w:sz w:val="28"/>
          <w:szCs w:val="28"/>
        </w:rPr>
      </w:pPr>
    </w:p>
    <w:sectPr w:rsidR="007705BB" w:rsidRPr="007705BB" w:rsidSect="00BD7F0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CD39E5"/>
    <w:multiLevelType w:val="hybridMultilevel"/>
    <w:tmpl w:val="968CE3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E72"/>
    <w:rsid w:val="0000602F"/>
    <w:rsid w:val="00025060"/>
    <w:rsid w:val="00030031"/>
    <w:rsid w:val="00033928"/>
    <w:rsid w:val="000550DC"/>
    <w:rsid w:val="000804AF"/>
    <w:rsid w:val="00090005"/>
    <w:rsid w:val="0009564E"/>
    <w:rsid w:val="000E7411"/>
    <w:rsid w:val="001151D3"/>
    <w:rsid w:val="00120F9C"/>
    <w:rsid w:val="00126BC9"/>
    <w:rsid w:val="00135897"/>
    <w:rsid w:val="00145BB9"/>
    <w:rsid w:val="001761B5"/>
    <w:rsid w:val="001B1A36"/>
    <w:rsid w:val="001D6A20"/>
    <w:rsid w:val="001F6442"/>
    <w:rsid w:val="00232F15"/>
    <w:rsid w:val="00244B1C"/>
    <w:rsid w:val="002543D3"/>
    <w:rsid w:val="00261B28"/>
    <w:rsid w:val="002646E1"/>
    <w:rsid w:val="00276C28"/>
    <w:rsid w:val="00287C03"/>
    <w:rsid w:val="00360879"/>
    <w:rsid w:val="003B5451"/>
    <w:rsid w:val="003C1617"/>
    <w:rsid w:val="003F67D2"/>
    <w:rsid w:val="0040693B"/>
    <w:rsid w:val="00494C6F"/>
    <w:rsid w:val="004C5B47"/>
    <w:rsid w:val="004D37E8"/>
    <w:rsid w:val="006078AD"/>
    <w:rsid w:val="00673408"/>
    <w:rsid w:val="006A5930"/>
    <w:rsid w:val="00701303"/>
    <w:rsid w:val="007021F2"/>
    <w:rsid w:val="007705BB"/>
    <w:rsid w:val="007A2037"/>
    <w:rsid w:val="007F3FEA"/>
    <w:rsid w:val="007F4119"/>
    <w:rsid w:val="007F673A"/>
    <w:rsid w:val="0080619C"/>
    <w:rsid w:val="00826C93"/>
    <w:rsid w:val="00844950"/>
    <w:rsid w:val="008957C9"/>
    <w:rsid w:val="008B0047"/>
    <w:rsid w:val="008C359B"/>
    <w:rsid w:val="008C5C38"/>
    <w:rsid w:val="008D1155"/>
    <w:rsid w:val="00913C6F"/>
    <w:rsid w:val="009E69EC"/>
    <w:rsid w:val="00A53270"/>
    <w:rsid w:val="00A87D51"/>
    <w:rsid w:val="00AD75AD"/>
    <w:rsid w:val="00AF0CA3"/>
    <w:rsid w:val="00B26D9E"/>
    <w:rsid w:val="00B27F9E"/>
    <w:rsid w:val="00B30DEB"/>
    <w:rsid w:val="00BD7F06"/>
    <w:rsid w:val="00BF1681"/>
    <w:rsid w:val="00C100FD"/>
    <w:rsid w:val="00C610FE"/>
    <w:rsid w:val="00C77CED"/>
    <w:rsid w:val="00CB0EAC"/>
    <w:rsid w:val="00CD4E72"/>
    <w:rsid w:val="00CF4BE3"/>
    <w:rsid w:val="00D64092"/>
    <w:rsid w:val="00D761E5"/>
    <w:rsid w:val="00D91FAA"/>
    <w:rsid w:val="00DE52F1"/>
    <w:rsid w:val="00E12B01"/>
    <w:rsid w:val="00E64017"/>
    <w:rsid w:val="00E66A98"/>
    <w:rsid w:val="00E85840"/>
    <w:rsid w:val="00E87CEF"/>
    <w:rsid w:val="00EA283F"/>
    <w:rsid w:val="00EC6E2C"/>
    <w:rsid w:val="00ED1162"/>
    <w:rsid w:val="00F750EB"/>
    <w:rsid w:val="00FF129F"/>
    <w:rsid w:val="00FF18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0DC"/>
  </w:style>
  <w:style w:type="paragraph" w:styleId="1">
    <w:name w:val="heading 1"/>
    <w:basedOn w:val="a"/>
    <w:next w:val="a"/>
    <w:link w:val="10"/>
    <w:uiPriority w:val="99"/>
    <w:qFormat/>
    <w:rsid w:val="00CB0EA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a"/>
    <w:next w:val="a"/>
    <w:link w:val="20"/>
    <w:uiPriority w:val="9"/>
    <w:semiHidden/>
    <w:unhideWhenUsed/>
    <w:qFormat/>
    <w:rsid w:val="007021F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1FAA"/>
    <w:pPr>
      <w:ind w:left="720"/>
      <w:contextualSpacing/>
    </w:pPr>
  </w:style>
  <w:style w:type="paragraph" w:customStyle="1" w:styleId="a4">
    <w:name w:val="Знак"/>
    <w:basedOn w:val="a"/>
    <w:rsid w:val="008B0047"/>
    <w:pPr>
      <w:spacing w:before="100" w:beforeAutospacing="1" w:after="100" w:afterAutospacing="1" w:line="240" w:lineRule="auto"/>
    </w:pPr>
    <w:rPr>
      <w:rFonts w:ascii="Tahoma" w:eastAsia="Times New Roman" w:hAnsi="Tahoma" w:cs="Tahoma"/>
      <w:sz w:val="20"/>
      <w:szCs w:val="20"/>
      <w:lang w:val="en-US"/>
    </w:rPr>
  </w:style>
  <w:style w:type="paragraph" w:styleId="a5">
    <w:name w:val="Body Text"/>
    <w:basedOn w:val="a"/>
    <w:link w:val="a6"/>
    <w:rsid w:val="008B0047"/>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a6">
    <w:name w:val="Основной текст Знак"/>
    <w:basedOn w:val="a0"/>
    <w:link w:val="a5"/>
    <w:rsid w:val="008B0047"/>
    <w:rPr>
      <w:rFonts w:ascii="Times New Roman" w:eastAsia="Times New Roman" w:hAnsi="Times New Roman" w:cs="Times New Roman"/>
      <w:kern w:val="1"/>
      <w:sz w:val="24"/>
      <w:szCs w:val="20"/>
      <w:lang w:eastAsia="ar-SA"/>
    </w:rPr>
  </w:style>
  <w:style w:type="character" w:customStyle="1" w:styleId="a7">
    <w:name w:val="Гипертекстовая ссылка"/>
    <w:basedOn w:val="a0"/>
    <w:uiPriority w:val="99"/>
    <w:rsid w:val="008B0047"/>
    <w:rPr>
      <w:b/>
      <w:bCs/>
      <w:color w:val="106BBE"/>
    </w:rPr>
  </w:style>
  <w:style w:type="paragraph" w:styleId="a8">
    <w:name w:val="Balloon Text"/>
    <w:basedOn w:val="a"/>
    <w:link w:val="a9"/>
    <w:uiPriority w:val="99"/>
    <w:semiHidden/>
    <w:unhideWhenUsed/>
    <w:rsid w:val="00BF168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F1681"/>
    <w:rPr>
      <w:rFonts w:ascii="Segoe UI" w:hAnsi="Segoe UI" w:cs="Segoe UI"/>
      <w:sz w:val="18"/>
      <w:szCs w:val="18"/>
    </w:rPr>
  </w:style>
  <w:style w:type="paragraph" w:customStyle="1" w:styleId="ConsPlusTitle">
    <w:name w:val="ConsPlusTitle"/>
    <w:uiPriority w:val="99"/>
    <w:rsid w:val="00826C9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qFormat/>
    <w:rsid w:val="00826C9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formattext">
    <w:name w:val="formattext"/>
    <w:basedOn w:val="a"/>
    <w:rsid w:val="00DE52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B0EAC"/>
    <w:rPr>
      <w:rFonts w:ascii="Times New Roman CYR" w:eastAsiaTheme="minorEastAsia" w:hAnsi="Times New Roman CYR" w:cs="Times New Roman CYR"/>
      <w:b/>
      <w:bCs/>
      <w:color w:val="26282F"/>
      <w:sz w:val="24"/>
      <w:szCs w:val="24"/>
      <w:lang w:eastAsia="ru-RU"/>
    </w:rPr>
  </w:style>
  <w:style w:type="paragraph" w:customStyle="1" w:styleId="aa">
    <w:name w:val="Информация об изменениях"/>
    <w:basedOn w:val="a"/>
    <w:next w:val="a"/>
    <w:uiPriority w:val="99"/>
    <w:rsid w:val="00CB0EAC"/>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lang w:eastAsia="ru-RU"/>
    </w:rPr>
  </w:style>
  <w:style w:type="paragraph" w:customStyle="1" w:styleId="ab">
    <w:name w:val="Подзаголовок для информации об изменениях"/>
    <w:basedOn w:val="a"/>
    <w:next w:val="a"/>
    <w:uiPriority w:val="99"/>
    <w:rsid w:val="00CB0EA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
      <w:bCs/>
      <w:color w:val="353842"/>
      <w:sz w:val="20"/>
      <w:szCs w:val="20"/>
      <w:lang w:eastAsia="ru-RU"/>
    </w:rPr>
  </w:style>
  <w:style w:type="character" w:customStyle="1" w:styleId="ac">
    <w:name w:val="Цветовое выделение"/>
    <w:uiPriority w:val="99"/>
    <w:rsid w:val="00C77CED"/>
    <w:rPr>
      <w:b/>
      <w:color w:val="26282F"/>
    </w:rPr>
  </w:style>
  <w:style w:type="paragraph" w:customStyle="1" w:styleId="ad">
    <w:name w:val="Текст (справка)"/>
    <w:basedOn w:val="a"/>
    <w:next w:val="a"/>
    <w:uiPriority w:val="99"/>
    <w:rsid w:val="00C77CED"/>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e">
    <w:name w:val="Комментарий"/>
    <w:basedOn w:val="ad"/>
    <w:next w:val="a"/>
    <w:uiPriority w:val="99"/>
    <w:rsid w:val="00C77CED"/>
    <w:pPr>
      <w:spacing w:before="75"/>
      <w:ind w:right="0"/>
      <w:jc w:val="both"/>
    </w:pPr>
    <w:rPr>
      <w:color w:val="353842"/>
    </w:rPr>
  </w:style>
  <w:style w:type="paragraph" w:customStyle="1" w:styleId="af">
    <w:name w:val="Информация о версии"/>
    <w:basedOn w:val="ae"/>
    <w:next w:val="a"/>
    <w:uiPriority w:val="99"/>
    <w:rsid w:val="00C77CED"/>
    <w:rPr>
      <w:i/>
      <w:iCs/>
    </w:rPr>
  </w:style>
  <w:style w:type="paragraph" w:customStyle="1" w:styleId="af0">
    <w:name w:val="Текст информации об изменениях"/>
    <w:basedOn w:val="a"/>
    <w:next w:val="a"/>
    <w:uiPriority w:val="99"/>
    <w:rsid w:val="00C77CED"/>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f1">
    <w:name w:val="Нормальный (таблица)"/>
    <w:basedOn w:val="a"/>
    <w:next w:val="a"/>
    <w:uiPriority w:val="99"/>
    <w:rsid w:val="00C77CED"/>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2">
    <w:name w:val="Прижатый влево"/>
    <w:basedOn w:val="a"/>
    <w:next w:val="a"/>
    <w:uiPriority w:val="99"/>
    <w:rsid w:val="00C77CED"/>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3">
    <w:name w:val="Цветовое выделение для Текст"/>
    <w:uiPriority w:val="99"/>
    <w:rsid w:val="00C77CED"/>
    <w:rPr>
      <w:rFonts w:ascii="Times New Roman CYR" w:hAnsi="Times New Roman CYR"/>
    </w:rPr>
  </w:style>
  <w:style w:type="paragraph" w:styleId="af4">
    <w:name w:val="header"/>
    <w:basedOn w:val="a"/>
    <w:link w:val="af5"/>
    <w:uiPriority w:val="99"/>
    <w:unhideWhenUsed/>
    <w:rsid w:val="00C77CED"/>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5">
    <w:name w:val="Верхний колонтитул Знак"/>
    <w:basedOn w:val="a0"/>
    <w:link w:val="af4"/>
    <w:uiPriority w:val="99"/>
    <w:rsid w:val="00C77CED"/>
    <w:rPr>
      <w:rFonts w:ascii="Times New Roman CYR" w:eastAsiaTheme="minorEastAsia" w:hAnsi="Times New Roman CYR" w:cs="Times New Roman CYR"/>
      <w:sz w:val="24"/>
      <w:szCs w:val="24"/>
      <w:lang w:eastAsia="ru-RU"/>
    </w:rPr>
  </w:style>
  <w:style w:type="paragraph" w:styleId="af6">
    <w:name w:val="footer"/>
    <w:basedOn w:val="a"/>
    <w:link w:val="af7"/>
    <w:uiPriority w:val="99"/>
    <w:unhideWhenUsed/>
    <w:rsid w:val="00C77CED"/>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7">
    <w:name w:val="Нижний колонтитул Знак"/>
    <w:basedOn w:val="a0"/>
    <w:link w:val="af6"/>
    <w:uiPriority w:val="99"/>
    <w:rsid w:val="00C77CED"/>
    <w:rPr>
      <w:rFonts w:ascii="Times New Roman CYR" w:eastAsiaTheme="minorEastAsia" w:hAnsi="Times New Roman CYR" w:cs="Times New Roman CYR"/>
      <w:sz w:val="24"/>
      <w:szCs w:val="24"/>
      <w:lang w:eastAsia="ru-RU"/>
    </w:rPr>
  </w:style>
  <w:style w:type="character" w:customStyle="1" w:styleId="20">
    <w:name w:val="Заголовок 2 Знак"/>
    <w:basedOn w:val="a0"/>
    <w:link w:val="2"/>
    <w:uiPriority w:val="9"/>
    <w:semiHidden/>
    <w:rsid w:val="007021F2"/>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0DC"/>
  </w:style>
  <w:style w:type="paragraph" w:styleId="1">
    <w:name w:val="heading 1"/>
    <w:basedOn w:val="a"/>
    <w:next w:val="a"/>
    <w:link w:val="10"/>
    <w:uiPriority w:val="99"/>
    <w:qFormat/>
    <w:rsid w:val="00CB0EA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a"/>
    <w:next w:val="a"/>
    <w:link w:val="20"/>
    <w:uiPriority w:val="9"/>
    <w:semiHidden/>
    <w:unhideWhenUsed/>
    <w:qFormat/>
    <w:rsid w:val="007021F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1FAA"/>
    <w:pPr>
      <w:ind w:left="720"/>
      <w:contextualSpacing/>
    </w:pPr>
  </w:style>
  <w:style w:type="paragraph" w:customStyle="1" w:styleId="a4">
    <w:name w:val="Знак"/>
    <w:basedOn w:val="a"/>
    <w:rsid w:val="008B0047"/>
    <w:pPr>
      <w:spacing w:before="100" w:beforeAutospacing="1" w:after="100" w:afterAutospacing="1" w:line="240" w:lineRule="auto"/>
    </w:pPr>
    <w:rPr>
      <w:rFonts w:ascii="Tahoma" w:eastAsia="Times New Roman" w:hAnsi="Tahoma" w:cs="Tahoma"/>
      <w:sz w:val="20"/>
      <w:szCs w:val="20"/>
      <w:lang w:val="en-US"/>
    </w:rPr>
  </w:style>
  <w:style w:type="paragraph" w:styleId="a5">
    <w:name w:val="Body Text"/>
    <w:basedOn w:val="a"/>
    <w:link w:val="a6"/>
    <w:rsid w:val="008B0047"/>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a6">
    <w:name w:val="Основной текст Знак"/>
    <w:basedOn w:val="a0"/>
    <w:link w:val="a5"/>
    <w:rsid w:val="008B0047"/>
    <w:rPr>
      <w:rFonts w:ascii="Times New Roman" w:eastAsia="Times New Roman" w:hAnsi="Times New Roman" w:cs="Times New Roman"/>
      <w:kern w:val="1"/>
      <w:sz w:val="24"/>
      <w:szCs w:val="20"/>
      <w:lang w:eastAsia="ar-SA"/>
    </w:rPr>
  </w:style>
  <w:style w:type="character" w:customStyle="1" w:styleId="a7">
    <w:name w:val="Гипертекстовая ссылка"/>
    <w:basedOn w:val="a0"/>
    <w:uiPriority w:val="99"/>
    <w:rsid w:val="008B0047"/>
    <w:rPr>
      <w:b/>
      <w:bCs/>
      <w:color w:val="106BBE"/>
    </w:rPr>
  </w:style>
  <w:style w:type="paragraph" w:styleId="a8">
    <w:name w:val="Balloon Text"/>
    <w:basedOn w:val="a"/>
    <w:link w:val="a9"/>
    <w:uiPriority w:val="99"/>
    <w:semiHidden/>
    <w:unhideWhenUsed/>
    <w:rsid w:val="00BF168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F1681"/>
    <w:rPr>
      <w:rFonts w:ascii="Segoe UI" w:hAnsi="Segoe UI" w:cs="Segoe UI"/>
      <w:sz w:val="18"/>
      <w:szCs w:val="18"/>
    </w:rPr>
  </w:style>
  <w:style w:type="paragraph" w:customStyle="1" w:styleId="ConsPlusTitle">
    <w:name w:val="ConsPlusTitle"/>
    <w:uiPriority w:val="99"/>
    <w:rsid w:val="00826C9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qFormat/>
    <w:rsid w:val="00826C93"/>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formattext">
    <w:name w:val="formattext"/>
    <w:basedOn w:val="a"/>
    <w:rsid w:val="00DE52F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B0EAC"/>
    <w:rPr>
      <w:rFonts w:ascii="Times New Roman CYR" w:eastAsiaTheme="minorEastAsia" w:hAnsi="Times New Roman CYR" w:cs="Times New Roman CYR"/>
      <w:b/>
      <w:bCs/>
      <w:color w:val="26282F"/>
      <w:sz w:val="24"/>
      <w:szCs w:val="24"/>
      <w:lang w:eastAsia="ru-RU"/>
    </w:rPr>
  </w:style>
  <w:style w:type="paragraph" w:customStyle="1" w:styleId="aa">
    <w:name w:val="Информация об изменениях"/>
    <w:basedOn w:val="a"/>
    <w:next w:val="a"/>
    <w:uiPriority w:val="99"/>
    <w:rsid w:val="00CB0EAC"/>
    <w:pPr>
      <w:widowControl w:val="0"/>
      <w:autoSpaceDE w:val="0"/>
      <w:autoSpaceDN w:val="0"/>
      <w:adjustRightInd w:val="0"/>
      <w:spacing w:before="180" w:after="0" w:line="240" w:lineRule="auto"/>
      <w:ind w:left="360" w:right="360"/>
      <w:jc w:val="both"/>
    </w:pPr>
    <w:rPr>
      <w:rFonts w:ascii="Times New Roman CYR" w:eastAsiaTheme="minorEastAsia" w:hAnsi="Times New Roman CYR" w:cs="Times New Roman CYR"/>
      <w:color w:val="353842"/>
      <w:sz w:val="20"/>
      <w:szCs w:val="20"/>
      <w:lang w:eastAsia="ru-RU"/>
    </w:rPr>
  </w:style>
  <w:style w:type="paragraph" w:customStyle="1" w:styleId="ab">
    <w:name w:val="Подзаголовок для информации об изменениях"/>
    <w:basedOn w:val="a"/>
    <w:next w:val="a"/>
    <w:uiPriority w:val="99"/>
    <w:rsid w:val="00CB0EA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b/>
      <w:bCs/>
      <w:color w:val="353842"/>
      <w:sz w:val="20"/>
      <w:szCs w:val="20"/>
      <w:lang w:eastAsia="ru-RU"/>
    </w:rPr>
  </w:style>
  <w:style w:type="character" w:customStyle="1" w:styleId="ac">
    <w:name w:val="Цветовое выделение"/>
    <w:uiPriority w:val="99"/>
    <w:rsid w:val="00C77CED"/>
    <w:rPr>
      <w:b/>
      <w:color w:val="26282F"/>
    </w:rPr>
  </w:style>
  <w:style w:type="paragraph" w:customStyle="1" w:styleId="ad">
    <w:name w:val="Текст (справка)"/>
    <w:basedOn w:val="a"/>
    <w:next w:val="a"/>
    <w:uiPriority w:val="99"/>
    <w:rsid w:val="00C77CED"/>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e">
    <w:name w:val="Комментарий"/>
    <w:basedOn w:val="ad"/>
    <w:next w:val="a"/>
    <w:uiPriority w:val="99"/>
    <w:rsid w:val="00C77CED"/>
    <w:pPr>
      <w:spacing w:before="75"/>
      <w:ind w:right="0"/>
      <w:jc w:val="both"/>
    </w:pPr>
    <w:rPr>
      <w:color w:val="353842"/>
    </w:rPr>
  </w:style>
  <w:style w:type="paragraph" w:customStyle="1" w:styleId="af">
    <w:name w:val="Информация о версии"/>
    <w:basedOn w:val="ae"/>
    <w:next w:val="a"/>
    <w:uiPriority w:val="99"/>
    <w:rsid w:val="00C77CED"/>
    <w:rPr>
      <w:i/>
      <w:iCs/>
    </w:rPr>
  </w:style>
  <w:style w:type="paragraph" w:customStyle="1" w:styleId="af0">
    <w:name w:val="Текст информации об изменениях"/>
    <w:basedOn w:val="a"/>
    <w:next w:val="a"/>
    <w:uiPriority w:val="99"/>
    <w:rsid w:val="00C77CED"/>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lang w:eastAsia="ru-RU"/>
    </w:rPr>
  </w:style>
  <w:style w:type="paragraph" w:customStyle="1" w:styleId="af1">
    <w:name w:val="Нормальный (таблица)"/>
    <w:basedOn w:val="a"/>
    <w:next w:val="a"/>
    <w:uiPriority w:val="99"/>
    <w:rsid w:val="00C77CED"/>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2">
    <w:name w:val="Прижатый влево"/>
    <w:basedOn w:val="a"/>
    <w:next w:val="a"/>
    <w:uiPriority w:val="99"/>
    <w:rsid w:val="00C77CED"/>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f3">
    <w:name w:val="Цветовое выделение для Текст"/>
    <w:uiPriority w:val="99"/>
    <w:rsid w:val="00C77CED"/>
    <w:rPr>
      <w:rFonts w:ascii="Times New Roman CYR" w:hAnsi="Times New Roman CYR"/>
    </w:rPr>
  </w:style>
  <w:style w:type="paragraph" w:styleId="af4">
    <w:name w:val="header"/>
    <w:basedOn w:val="a"/>
    <w:link w:val="af5"/>
    <w:uiPriority w:val="99"/>
    <w:unhideWhenUsed/>
    <w:rsid w:val="00C77CED"/>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5">
    <w:name w:val="Верхний колонтитул Знак"/>
    <w:basedOn w:val="a0"/>
    <w:link w:val="af4"/>
    <w:uiPriority w:val="99"/>
    <w:rsid w:val="00C77CED"/>
    <w:rPr>
      <w:rFonts w:ascii="Times New Roman CYR" w:eastAsiaTheme="minorEastAsia" w:hAnsi="Times New Roman CYR" w:cs="Times New Roman CYR"/>
      <w:sz w:val="24"/>
      <w:szCs w:val="24"/>
      <w:lang w:eastAsia="ru-RU"/>
    </w:rPr>
  </w:style>
  <w:style w:type="paragraph" w:styleId="af6">
    <w:name w:val="footer"/>
    <w:basedOn w:val="a"/>
    <w:link w:val="af7"/>
    <w:uiPriority w:val="99"/>
    <w:unhideWhenUsed/>
    <w:rsid w:val="00C77CED"/>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f7">
    <w:name w:val="Нижний колонтитул Знак"/>
    <w:basedOn w:val="a0"/>
    <w:link w:val="af6"/>
    <w:uiPriority w:val="99"/>
    <w:rsid w:val="00C77CED"/>
    <w:rPr>
      <w:rFonts w:ascii="Times New Roman CYR" w:eastAsiaTheme="minorEastAsia" w:hAnsi="Times New Roman CYR" w:cs="Times New Roman CYR"/>
      <w:sz w:val="24"/>
      <w:szCs w:val="24"/>
      <w:lang w:eastAsia="ru-RU"/>
    </w:rPr>
  </w:style>
  <w:style w:type="character" w:customStyle="1" w:styleId="20">
    <w:name w:val="Заголовок 2 Знак"/>
    <w:basedOn w:val="a0"/>
    <w:link w:val="2"/>
    <w:uiPriority w:val="9"/>
    <w:semiHidden/>
    <w:rsid w:val="007021F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55149">
      <w:bodyDiv w:val="1"/>
      <w:marLeft w:val="0"/>
      <w:marRight w:val="0"/>
      <w:marTop w:val="0"/>
      <w:marBottom w:val="0"/>
      <w:divBdr>
        <w:top w:val="none" w:sz="0" w:space="0" w:color="auto"/>
        <w:left w:val="none" w:sz="0" w:space="0" w:color="auto"/>
        <w:bottom w:val="none" w:sz="0" w:space="0" w:color="auto"/>
        <w:right w:val="none" w:sz="0" w:space="0" w:color="auto"/>
      </w:divBdr>
    </w:div>
    <w:div w:id="510144310">
      <w:bodyDiv w:val="1"/>
      <w:marLeft w:val="0"/>
      <w:marRight w:val="0"/>
      <w:marTop w:val="0"/>
      <w:marBottom w:val="0"/>
      <w:divBdr>
        <w:top w:val="none" w:sz="0" w:space="0" w:color="auto"/>
        <w:left w:val="none" w:sz="0" w:space="0" w:color="auto"/>
        <w:bottom w:val="none" w:sz="0" w:space="0" w:color="auto"/>
        <w:right w:val="none" w:sz="0" w:space="0" w:color="auto"/>
      </w:divBdr>
    </w:div>
    <w:div w:id="773599604">
      <w:bodyDiv w:val="1"/>
      <w:marLeft w:val="0"/>
      <w:marRight w:val="0"/>
      <w:marTop w:val="0"/>
      <w:marBottom w:val="0"/>
      <w:divBdr>
        <w:top w:val="none" w:sz="0" w:space="0" w:color="auto"/>
        <w:left w:val="none" w:sz="0" w:space="0" w:color="auto"/>
        <w:bottom w:val="none" w:sz="0" w:space="0" w:color="auto"/>
        <w:right w:val="none" w:sz="0" w:space="0" w:color="auto"/>
      </w:divBdr>
    </w:div>
    <w:div w:id="1357972851">
      <w:bodyDiv w:val="1"/>
      <w:marLeft w:val="0"/>
      <w:marRight w:val="0"/>
      <w:marTop w:val="0"/>
      <w:marBottom w:val="0"/>
      <w:divBdr>
        <w:top w:val="none" w:sz="0" w:space="0" w:color="auto"/>
        <w:left w:val="none" w:sz="0" w:space="0" w:color="auto"/>
        <w:bottom w:val="none" w:sz="0" w:space="0" w:color="auto"/>
        <w:right w:val="none" w:sz="0" w:space="0" w:color="auto"/>
      </w:divBdr>
    </w:div>
    <w:div w:id="1426610666">
      <w:bodyDiv w:val="1"/>
      <w:marLeft w:val="0"/>
      <w:marRight w:val="0"/>
      <w:marTop w:val="0"/>
      <w:marBottom w:val="0"/>
      <w:divBdr>
        <w:top w:val="none" w:sz="0" w:space="0" w:color="auto"/>
        <w:left w:val="none" w:sz="0" w:space="0" w:color="auto"/>
        <w:bottom w:val="none" w:sz="0" w:space="0" w:color="auto"/>
        <w:right w:val="none" w:sz="0" w:space="0" w:color="auto"/>
      </w:divBdr>
    </w:div>
    <w:div w:id="158190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25268/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internet.garant.ru/document/redirect/10180093/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8924228/0" TargetMode="External"/><Relationship Id="rId11" Type="http://schemas.openxmlformats.org/officeDocument/2006/relationships/hyperlink" Target="http://internet.garant.ru/document/redirect/193507/1000" TargetMode="External"/><Relationship Id="rId5" Type="http://schemas.openxmlformats.org/officeDocument/2006/relationships/webSettings" Target="webSettings.xml"/><Relationship Id="rId10" Type="http://schemas.openxmlformats.org/officeDocument/2006/relationships/hyperlink" Target="http://internet.garant.ru/document/redirect/12125268/152" TargetMode="External"/><Relationship Id="rId4" Type="http://schemas.openxmlformats.org/officeDocument/2006/relationships/settings" Target="settings.xml"/><Relationship Id="rId9" Type="http://schemas.openxmlformats.org/officeDocument/2006/relationships/hyperlink" Target="http://internet.garant.ru/document/redirect/12125268/1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18</Pages>
  <Words>5110</Words>
  <Characters>29131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Центр обслуживания</Company>
  <LinksUpToDate>false</LinksUpToDate>
  <CharactersWithSpaces>34173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Главбух</dc:creator>
  <cp:keywords/>
  <dc:description/>
  <cp:lastModifiedBy>Юрист</cp:lastModifiedBy>
  <cp:revision>4</cp:revision>
  <cp:lastPrinted>2020-09-30T06:04:00Z</cp:lastPrinted>
  <dcterms:created xsi:type="dcterms:W3CDTF">2020-09-30T06:55:00Z</dcterms:created>
  <dcterms:modified xsi:type="dcterms:W3CDTF">2020-10-01T14:00:00Z</dcterms:modified>
</cp:coreProperties>
</file>