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F0E" w:rsidRDefault="002E6F0E" w:rsidP="00410DE1">
      <w:pPr>
        <w:pStyle w:val="BodyText"/>
        <w:rPr>
          <w:rFonts w:ascii="Arial" w:hAnsi="Arial" w:cs="Arial"/>
          <w:b/>
          <w:bCs/>
        </w:rPr>
      </w:pPr>
    </w:p>
    <w:p w:rsidR="002E6F0E" w:rsidRDefault="002E6F0E" w:rsidP="00410DE1">
      <w:pPr>
        <w:pStyle w:val="BodyText"/>
        <w:pBdr>
          <w:bottom w:val="single" w:sz="12" w:space="1" w:color="auto"/>
        </w:pBd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Третьей   сессии Русско-Тювеевского  сельского  Совета  депутатов Темниковского муниципального  района  Республики  Мордовия пятого созыва.</w:t>
      </w:r>
    </w:p>
    <w:p w:rsidR="002E6F0E" w:rsidRDefault="002E6F0E" w:rsidP="00410DE1">
      <w:pPr>
        <w:pStyle w:val="BodyText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431226,Республика Мордовия,Темниковский район, д.Русское Тювеево,ул.Молодежная ,14</w:t>
      </w:r>
    </w:p>
    <w:p w:rsidR="002E6F0E" w:rsidRDefault="002E6F0E" w:rsidP="00410DE1">
      <w:pPr>
        <w:pStyle w:val="BodyText"/>
        <w:rPr>
          <w:rFonts w:ascii="Arial" w:hAnsi="Arial" w:cs="Arial"/>
          <w:i/>
          <w:iCs/>
          <w:sz w:val="18"/>
          <w:szCs w:val="18"/>
          <w:lang w:val="en-US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     тел</w:t>
      </w:r>
      <w:r>
        <w:rPr>
          <w:rFonts w:ascii="Arial" w:hAnsi="Arial" w:cs="Arial"/>
          <w:i/>
          <w:iCs/>
          <w:sz w:val="18"/>
          <w:szCs w:val="18"/>
          <w:lang w:val="en-US"/>
        </w:rPr>
        <w:t>. (834-45) 2-2176,  2-96-71,факс 2-96-71, e-mail  tuvadm @ ramdler/ ru</w:t>
      </w:r>
    </w:p>
    <w:p w:rsidR="002E6F0E" w:rsidRDefault="002E6F0E" w:rsidP="00410DE1">
      <w:pPr>
        <w:pStyle w:val="BodyText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2E6F0E" w:rsidRDefault="002E6F0E" w:rsidP="00410DE1">
      <w:pPr>
        <w:pStyle w:val="BodyText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2E6F0E" w:rsidRPr="0099447E" w:rsidRDefault="002E6F0E" w:rsidP="00410DE1">
      <w:pPr>
        <w:pStyle w:val="BodyTex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lang w:val="en-US"/>
        </w:rPr>
        <w:t xml:space="preserve">   </w:t>
      </w:r>
      <w:r>
        <w:rPr>
          <w:rFonts w:ascii="Arial" w:hAnsi="Arial" w:cs="Arial"/>
          <w:b/>
          <w:bCs/>
          <w:sz w:val="28"/>
          <w:szCs w:val="28"/>
        </w:rPr>
        <w:t>От 14  мая   2012 года.                                                   №</w:t>
      </w:r>
      <w:r w:rsidRPr="00FF49E5">
        <w:rPr>
          <w:rFonts w:ascii="Arial" w:hAnsi="Arial" w:cs="Arial"/>
          <w:b/>
          <w:b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sz w:val="28"/>
          <w:szCs w:val="28"/>
        </w:rPr>
        <w:t>1</w:t>
      </w:r>
      <w:r w:rsidRPr="0099447E">
        <w:rPr>
          <w:rFonts w:ascii="Arial" w:hAnsi="Arial" w:cs="Arial"/>
          <w:b/>
          <w:bCs/>
          <w:sz w:val="28"/>
          <w:szCs w:val="28"/>
        </w:rPr>
        <w:t>6</w:t>
      </w:r>
    </w:p>
    <w:p w:rsidR="002E6F0E" w:rsidRPr="009F6F09" w:rsidRDefault="002E6F0E" w:rsidP="009F6F09">
      <w:pPr>
        <w:tabs>
          <w:tab w:val="left" w:pos="6804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F6F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E6F0E" w:rsidRPr="009F6F09" w:rsidRDefault="002E6F0E" w:rsidP="00FF49E5">
      <w:pPr>
        <w:tabs>
          <w:tab w:val="left" w:pos="6804"/>
        </w:tabs>
        <w:spacing w:after="0"/>
        <w:ind w:right="481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E157A">
        <w:rPr>
          <w:rFonts w:ascii="Times New Roman" w:hAnsi="Times New Roman" w:cs="Times New Roman"/>
          <w:b/>
          <w:bCs/>
          <w:sz w:val="24"/>
          <w:szCs w:val="24"/>
        </w:rPr>
        <w:t>«Об утверждении Правил благоустройства,</w:t>
      </w:r>
      <w:r w:rsidRPr="00366C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157A">
        <w:rPr>
          <w:rFonts w:ascii="Times New Roman" w:hAnsi="Times New Roman" w:cs="Times New Roman"/>
          <w:b/>
          <w:bCs/>
          <w:sz w:val="24"/>
          <w:szCs w:val="24"/>
        </w:rPr>
        <w:t>обеспечения чистоты и порядка на территории Русско-Тювеевского сельского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6C37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E6F0E" w:rsidRDefault="002E6F0E" w:rsidP="009F6F09">
      <w:pPr>
        <w:tabs>
          <w:tab w:val="left" w:pos="0"/>
        </w:tabs>
        <w:spacing w:before="480" w:after="0"/>
        <w:jc w:val="both"/>
        <w:rPr>
          <w:rFonts w:ascii="Times New Roman" w:hAnsi="Times New Roman" w:cs="Times New Roman"/>
          <w:sz w:val="28"/>
          <w:szCs w:val="28"/>
        </w:rPr>
      </w:pPr>
      <w:r w:rsidRPr="009F6F0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F6F09">
        <w:rPr>
          <w:rFonts w:ascii="Times New Roman" w:hAnsi="Times New Roman" w:cs="Times New Roman"/>
          <w:sz w:val="28"/>
          <w:szCs w:val="28"/>
        </w:rPr>
        <w:t>На основании Приказа Министерства регионального развития Российской Федерации от 27.12.2011 г. № 613 «Об утверждении Методических рекомендаций по разработке норм и правил по благоустройству территорий муниципальных образований» Совет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9F6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Темниковского </w:t>
      </w:r>
      <w:r w:rsidRPr="009F6F0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9F6F09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E6F0E" w:rsidRPr="009F6F09" w:rsidRDefault="002E6F0E" w:rsidP="009F6F09">
      <w:pPr>
        <w:tabs>
          <w:tab w:val="left" w:pos="0"/>
        </w:tabs>
        <w:spacing w:before="48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6F0E" w:rsidRDefault="002E6F0E" w:rsidP="009F6F09">
      <w:pPr>
        <w:pStyle w:val="ListParagraph"/>
        <w:numPr>
          <w:ilvl w:val="0"/>
          <w:numId w:val="1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F6F09">
        <w:rPr>
          <w:rFonts w:ascii="Times New Roman" w:hAnsi="Times New Roman" w:cs="Times New Roman"/>
          <w:sz w:val="28"/>
          <w:szCs w:val="28"/>
          <w:lang w:val="ru-RU"/>
        </w:rPr>
        <w:t xml:space="preserve">Утвердить Правил благоустройства, обеспечения чистоты и порядка на территории </w:t>
      </w:r>
      <w:r>
        <w:rPr>
          <w:rFonts w:ascii="Times New Roman" w:hAnsi="Times New Roman" w:cs="Times New Roman"/>
          <w:sz w:val="28"/>
          <w:szCs w:val="28"/>
          <w:lang w:val="ru-RU"/>
        </w:rPr>
        <w:t>Русско-Тювеевского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E6F0E" w:rsidRPr="00591A97" w:rsidRDefault="002E6F0E" w:rsidP="00591A97">
      <w:pPr>
        <w:tabs>
          <w:tab w:val="left" w:pos="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E6F0E" w:rsidRDefault="002E6F0E" w:rsidP="00591A97">
      <w:pPr>
        <w:pStyle w:val="ListParagraph"/>
        <w:tabs>
          <w:tab w:val="left" w:pos="0"/>
        </w:tabs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>Решение Совета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депутатов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Русско-Тювеевского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образования от 14</w:t>
      </w:r>
      <w:r>
        <w:rPr>
          <w:rFonts w:ascii="Times New Roman" w:hAnsi="Times New Roman" w:cs="Times New Roman"/>
          <w:sz w:val="28"/>
          <w:szCs w:val="28"/>
          <w:lang w:val="ru-RU"/>
        </w:rPr>
        <w:t>04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>.20</w:t>
      </w:r>
      <w:r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 xml:space="preserve"> г. «Об утверждении благоустройства обеспечения чистоты и порядка на территории </w:t>
      </w:r>
      <w:r>
        <w:rPr>
          <w:rFonts w:ascii="Times New Roman" w:hAnsi="Times New Roman" w:cs="Times New Roman"/>
          <w:sz w:val="28"/>
          <w:szCs w:val="28"/>
          <w:lang w:val="ru-RU"/>
        </w:rPr>
        <w:t>Русско-Тювеевского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9F6F09">
        <w:rPr>
          <w:rFonts w:ascii="Times New Roman" w:hAnsi="Times New Roman" w:cs="Times New Roman"/>
          <w:sz w:val="28"/>
          <w:szCs w:val="28"/>
          <w:lang w:val="ru-RU"/>
        </w:rPr>
        <w:t xml:space="preserve"> признать утратившим силу.</w:t>
      </w:r>
    </w:p>
    <w:p w:rsidR="002E6F0E" w:rsidRDefault="002E6F0E" w:rsidP="00591A97">
      <w:pPr>
        <w:pStyle w:val="ListParagraph"/>
        <w:tabs>
          <w:tab w:val="left" w:pos="0"/>
        </w:tabs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E6F0E" w:rsidRDefault="002E6F0E" w:rsidP="00591A97">
      <w:pPr>
        <w:pStyle w:val="ListParagraph"/>
        <w:tabs>
          <w:tab w:val="left" w:pos="0"/>
        </w:tabs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E6F0E" w:rsidRPr="009F6F09" w:rsidRDefault="002E6F0E" w:rsidP="00591A97">
      <w:pPr>
        <w:pStyle w:val="ListParagraph"/>
        <w:tabs>
          <w:tab w:val="left" w:pos="0"/>
        </w:tabs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E6F0E" w:rsidRPr="00AE157A" w:rsidRDefault="002E6F0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Председатель Совета депутатов</w:t>
      </w:r>
      <w:r w:rsidRPr="00AE157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С.В.Колпаков</w:t>
      </w:r>
    </w:p>
    <w:p w:rsidR="002E6F0E" w:rsidRDefault="002E6F0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E6F0E" w:rsidRDefault="002E6F0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E6F0E" w:rsidRDefault="002E6F0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E6F0E" w:rsidRDefault="002E6F0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E6F0E" w:rsidRPr="009F6F09" w:rsidRDefault="002E6F0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E6F0E" w:rsidRPr="00AE157A" w:rsidRDefault="002E6F0E" w:rsidP="00C53F57">
      <w:pPr>
        <w:tabs>
          <w:tab w:val="left" w:pos="4678"/>
          <w:tab w:val="left" w:pos="4962"/>
          <w:tab w:val="left" w:pos="5103"/>
        </w:tabs>
        <w:spacing w:after="0"/>
        <w:ind w:right="-1" w:firstLine="51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157A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</w:p>
    <w:p w:rsidR="002E6F0E" w:rsidRPr="00AE157A" w:rsidRDefault="002E6F0E" w:rsidP="00C53F57">
      <w:pPr>
        <w:tabs>
          <w:tab w:val="left" w:pos="4962"/>
          <w:tab w:val="left" w:pos="5103"/>
        </w:tabs>
        <w:spacing w:after="0"/>
        <w:ind w:firstLine="51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157A">
        <w:rPr>
          <w:rFonts w:ascii="Times New Roman" w:hAnsi="Times New Roman" w:cs="Times New Roman"/>
          <w:b/>
          <w:bCs/>
          <w:sz w:val="24"/>
          <w:szCs w:val="24"/>
        </w:rPr>
        <w:t>к решению Совета депутатов</w:t>
      </w:r>
    </w:p>
    <w:p w:rsidR="002E6F0E" w:rsidRDefault="002E6F0E" w:rsidP="001B2EEE">
      <w:pPr>
        <w:tabs>
          <w:tab w:val="left" w:pos="4962"/>
          <w:tab w:val="left" w:pos="5103"/>
        </w:tabs>
        <w:spacing w:after="0"/>
        <w:ind w:left="51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Русско-Тювеевского </w:t>
      </w:r>
    </w:p>
    <w:p w:rsidR="002E6F0E" w:rsidRPr="00AE157A" w:rsidRDefault="002E6F0E" w:rsidP="001B2EEE">
      <w:pPr>
        <w:tabs>
          <w:tab w:val="left" w:pos="4962"/>
          <w:tab w:val="left" w:pos="5103"/>
        </w:tabs>
        <w:spacing w:after="0"/>
        <w:ind w:left="51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157A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</w:p>
    <w:p w:rsidR="002E6F0E" w:rsidRPr="00FF49E5" w:rsidRDefault="002E6F0E" w:rsidP="001B2EEE">
      <w:pPr>
        <w:tabs>
          <w:tab w:val="left" w:pos="4962"/>
          <w:tab w:val="left" w:pos="5103"/>
        </w:tabs>
        <w:spacing w:after="0"/>
        <w:ind w:left="51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157A">
        <w:rPr>
          <w:rFonts w:ascii="Times New Roman" w:hAnsi="Times New Roman" w:cs="Times New Roman"/>
          <w:b/>
          <w:bCs/>
          <w:sz w:val="24"/>
          <w:szCs w:val="24"/>
        </w:rPr>
        <w:t>от.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14 мая </w:t>
      </w:r>
      <w:r w:rsidRPr="00AE157A">
        <w:rPr>
          <w:rFonts w:ascii="Times New Roman" w:hAnsi="Times New Roman" w:cs="Times New Roman"/>
          <w:b/>
          <w:bCs/>
          <w:sz w:val="24"/>
          <w:szCs w:val="24"/>
        </w:rPr>
        <w:t xml:space="preserve">2012 г. №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F49E5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2E6F0E" w:rsidRPr="00C53F57" w:rsidRDefault="002E6F0E" w:rsidP="001B2EEE">
      <w:pPr>
        <w:spacing w:before="480"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 xml:space="preserve">Правила благоустройства, обеспечения чистоты и порядка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Русско-Тювеевского</w:t>
      </w:r>
      <w:r w:rsidRPr="00C53F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2E6F0E" w:rsidRPr="00C53F57" w:rsidRDefault="002E6F0E" w:rsidP="001B2EEE">
      <w:pPr>
        <w:spacing w:before="480"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2E6F0E" w:rsidRPr="00C53F57" w:rsidRDefault="002E6F0E" w:rsidP="00DC00D6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Правила </w:t>
      </w:r>
      <w:r w:rsidRPr="00C53F57">
        <w:rPr>
          <w:rFonts w:ascii="Times New Roman" w:hAnsi="Times New Roman" w:cs="Times New Roman"/>
          <w:sz w:val="28"/>
          <w:szCs w:val="28"/>
        </w:rPr>
        <w:t xml:space="preserve">благоустройства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C53F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53F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53F5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53F57">
        <w:rPr>
          <w:rFonts w:ascii="Times New Roman" w:hAnsi="Times New Roman" w:cs="Times New Roman"/>
          <w:sz w:val="28"/>
          <w:szCs w:val="28"/>
        </w:rPr>
        <w:t xml:space="preserve"> (далее – правила) регулируют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 в целях формирования среды жизнедеятельности и обеспечения устойчивого развития территории поселения.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 xml:space="preserve">1.2. Настоящие правила обязательны для выполнения всеми организациями и предприятиями, независимо от их правового статуса и форм хозяйственной деятельности, должностными лицами, ответственными за эксплуатацию, ремонт и обслуживание благоустройства территорий, зданий, сооружений, инженерных и транспортных коммуникаций, а также гражданами, в собственности или пользовании которых находятся земельные участки, здания и сооружения, расположенные на территории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C53F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1.3. В настоящих Правилах применяются следующие термины с соответствующими определениями: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1) благоустройство территории - комплекс мероприятий по инженерной подготовке по обеспечению безопасности, озеленению, устройству покрытий, освещению, размещению малых архитектурных форм и объектов монументального искусства;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2) элементы благоустройства территории - декоративные, технические, планировочные, конструктивные устройства, растительные компоненты, различные виды оборудования и оформления, малые архитектурные формы, некапитальные нестационарные сооружения, наружная реклама и информация, используемые как составные части благоустройства.</w:t>
      </w:r>
      <w:r>
        <w:rPr>
          <w:rFonts w:ascii="Times New Roman" w:hAnsi="Times New Roman" w:cs="Times New Roman"/>
          <w:sz w:val="28"/>
          <w:szCs w:val="28"/>
        </w:rPr>
        <w:tab/>
      </w:r>
      <w:r w:rsidRPr="00C53F57">
        <w:rPr>
          <w:rFonts w:ascii="Times New Roman" w:hAnsi="Times New Roman" w:cs="Times New Roman"/>
          <w:sz w:val="28"/>
          <w:szCs w:val="28"/>
        </w:rPr>
        <w:t>3) объекты благоустройства территории - территории муниципального образования, на которых осуществляется деятельность по бла</w:t>
      </w:r>
      <w:r>
        <w:rPr>
          <w:rFonts w:ascii="Times New Roman" w:hAnsi="Times New Roman" w:cs="Times New Roman"/>
          <w:sz w:val="28"/>
          <w:szCs w:val="28"/>
        </w:rPr>
        <w:t xml:space="preserve">гоустройству: площадки, дворы, </w:t>
      </w:r>
      <w:r w:rsidRPr="00C53F57">
        <w:rPr>
          <w:rFonts w:ascii="Times New Roman" w:hAnsi="Times New Roman" w:cs="Times New Roman"/>
          <w:sz w:val="28"/>
          <w:szCs w:val="28"/>
        </w:rPr>
        <w:t>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4) уборка территорий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2E6F0E" w:rsidRPr="00C53F57" w:rsidRDefault="002E6F0E" w:rsidP="006C0828">
      <w:pPr>
        <w:spacing w:before="240"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2. Уборка территории</w:t>
      </w:r>
    </w:p>
    <w:p w:rsidR="002E6F0E" w:rsidRPr="00C53F57" w:rsidRDefault="002E6F0E" w:rsidP="006C0828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2.1. Физические и юридические лица, независимо от их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организационно-правовых форм, </w:t>
      </w:r>
      <w:r w:rsidRPr="00C53F57">
        <w:rPr>
          <w:rFonts w:ascii="Times New Roman" w:hAnsi="Times New Roman" w:cs="Times New Roman"/>
          <w:sz w:val="28"/>
          <w:szCs w:val="28"/>
        </w:rPr>
        <w:t>обязаны обеспечивать своевременную и качественную очистку и уборку принадлежащих им на праве собственности или ином вещном праве земельных участков и прилегающих территорий в соответствии с действующим законодательством, порядком сбора, вывоза и утилизации отходов производства и потребления, утвержденных органом местного самоуправления.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 xml:space="preserve">Организация уборки иных территорий осуществляется органами местного самоуправления по соглашению со специализированной организацией в пределах средств, предусмотренных на эти цели в бюджете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53F57">
        <w:rPr>
          <w:rFonts w:ascii="Times New Roman" w:hAnsi="Times New Roman" w:cs="Times New Roman"/>
          <w:sz w:val="28"/>
          <w:szCs w:val="28"/>
        </w:rPr>
        <w:t>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2.2. Промышленные организации обязывать создавать защитные зеленые полосы, ограждать жилые кварталы от производственных сооружений, благоустраивать и содержать в исправности и чистоте выезды из организации и строек на магистрали и улицы.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2.3. На территории муниципального образования запрещается накапливать и размещать отходы производства и потребления в несанкционированных местах.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Лица, разместившие отходы производства и потребления в несанкционированных местах, обязаны за свой счет производить уборку и очистку данной территории, а при необходимости - рекультивацию земельного участка.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потребления и рекультивацию территорий свалок производить за счет лиц, обязанных обеспечивать уборку данной территорий.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2.4. Сбор и вывоз отхо</w:t>
      </w:r>
      <w:r>
        <w:rPr>
          <w:rFonts w:ascii="Times New Roman" w:hAnsi="Times New Roman" w:cs="Times New Roman"/>
          <w:sz w:val="28"/>
          <w:szCs w:val="28"/>
        </w:rPr>
        <w:t xml:space="preserve">дов производства и потребления </w:t>
      </w:r>
      <w:r w:rsidRPr="00C53F57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 xml:space="preserve">ется </w:t>
      </w:r>
      <w:r w:rsidRPr="00C53F57">
        <w:rPr>
          <w:rFonts w:ascii="Times New Roman" w:hAnsi="Times New Roman" w:cs="Times New Roman"/>
          <w:sz w:val="28"/>
          <w:szCs w:val="28"/>
        </w:rPr>
        <w:t>по контейнерной или бестарной системе в установленном порядке.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2.5. На территории общего пользова</w:t>
      </w:r>
      <w:r>
        <w:rPr>
          <w:rFonts w:ascii="Times New Roman" w:hAnsi="Times New Roman" w:cs="Times New Roman"/>
          <w:sz w:val="28"/>
          <w:szCs w:val="28"/>
        </w:rPr>
        <w:t xml:space="preserve">ния муниципального образования </w:t>
      </w:r>
      <w:r w:rsidRPr="00C53F57">
        <w:rPr>
          <w:rFonts w:ascii="Times New Roman" w:hAnsi="Times New Roman" w:cs="Times New Roman"/>
          <w:sz w:val="28"/>
          <w:szCs w:val="28"/>
        </w:rPr>
        <w:t>ввести запрет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F57">
        <w:rPr>
          <w:rFonts w:ascii="Times New Roman" w:hAnsi="Times New Roman" w:cs="Times New Roman"/>
          <w:sz w:val="28"/>
          <w:szCs w:val="28"/>
        </w:rPr>
        <w:t>на сжигание отходов производства и потребления.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2.6. Организацию уборки территорий муниципального образо</w:t>
      </w:r>
      <w:r>
        <w:rPr>
          <w:rFonts w:ascii="Times New Roman" w:hAnsi="Times New Roman" w:cs="Times New Roman"/>
          <w:sz w:val="28"/>
          <w:szCs w:val="28"/>
        </w:rPr>
        <w:t xml:space="preserve">вания </w:t>
      </w:r>
      <w:r w:rsidRPr="00C53F57">
        <w:rPr>
          <w:rFonts w:ascii="Times New Roman" w:hAnsi="Times New Roman" w:cs="Times New Roman"/>
          <w:sz w:val="28"/>
          <w:szCs w:val="28"/>
        </w:rPr>
        <w:t>осуществлять на основании использования показателей нормативных объемов образования отходов у их производителей.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2.7. Вывоз бытовых отходов производства и потребления из жилых домов, организаций торговли и общественного питания, культуры, детских и лечебных заведений  осуществляется указанными организациями и домовладельцами, а также иными производителями отходов производства и потребления самостоятельно либо на основании договоров со специализированными организациями.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Вывоз отходов, об</w:t>
      </w:r>
      <w:r>
        <w:rPr>
          <w:rFonts w:ascii="Times New Roman" w:hAnsi="Times New Roman" w:cs="Times New Roman"/>
          <w:sz w:val="28"/>
          <w:szCs w:val="28"/>
        </w:rPr>
        <w:t xml:space="preserve">разовавшихся во время ремонта, </w:t>
      </w:r>
      <w:r w:rsidRPr="00C53F57">
        <w:rPr>
          <w:rFonts w:ascii="Times New Roman" w:hAnsi="Times New Roman" w:cs="Times New Roman"/>
          <w:sz w:val="28"/>
          <w:szCs w:val="28"/>
        </w:rPr>
        <w:t>осуществляется в специально отведенные для этого места лицами, производивших этот ремонт, самостоятельно.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Запретить </w:t>
      </w:r>
      <w:r w:rsidRPr="00C53F57">
        <w:rPr>
          <w:rFonts w:ascii="Times New Roman" w:hAnsi="Times New Roman" w:cs="Times New Roman"/>
          <w:sz w:val="28"/>
          <w:szCs w:val="28"/>
        </w:rPr>
        <w:t>складирование отходов, образовавшихся во время ремонта, в места временного хранения отходов.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2.8. Для сбора отходов производства и потребления физических и юридических лиц, организовать места временного хранения отходов и осуществлять его уборку и техническое обслуживание.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Разрешение на размещение мест временного хранения отходов дает орган местного самоуправления.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2.9. В случае если производитель отходов, осуществляющий свою бытовую и хозяйственную деятельность на земельном участке, в жилом или нежилом помещении на основании договора аренды или иного соглашения с собственником, не организовал сбор, вывоз и утилизацию отходов самостоятельно, обязанности по сбору, вывозу и утилизации отходов данного производителя отходов  возлагается на собственника, вышеперечисленных объектов недвижимости, ответственного за уборку территорий.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2.10. Для предотвращения засорения улиц, площадей, скверов и других общественных мест отход</w:t>
      </w:r>
      <w:r>
        <w:rPr>
          <w:rFonts w:ascii="Times New Roman" w:hAnsi="Times New Roman" w:cs="Times New Roman"/>
          <w:sz w:val="28"/>
          <w:szCs w:val="28"/>
        </w:rPr>
        <w:t xml:space="preserve">ами производства и потребления </w:t>
      </w:r>
      <w:r w:rsidRPr="00C53F57">
        <w:rPr>
          <w:rFonts w:ascii="Times New Roman" w:hAnsi="Times New Roman" w:cs="Times New Roman"/>
          <w:sz w:val="28"/>
          <w:szCs w:val="28"/>
        </w:rPr>
        <w:t>устанавливаются специально предназначенные для временного хранения отходов емкости малого размера (урны, баки).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Установку емкостей для временного хранения отходов производс</w:t>
      </w:r>
      <w:r>
        <w:rPr>
          <w:rFonts w:ascii="Times New Roman" w:hAnsi="Times New Roman" w:cs="Times New Roman"/>
          <w:sz w:val="28"/>
          <w:szCs w:val="28"/>
        </w:rPr>
        <w:t xml:space="preserve">тва и потребления и их очистку </w:t>
      </w:r>
      <w:r w:rsidRPr="00C53F57">
        <w:rPr>
          <w:rFonts w:ascii="Times New Roman" w:hAnsi="Times New Roman" w:cs="Times New Roman"/>
          <w:sz w:val="28"/>
          <w:szCs w:val="28"/>
        </w:rPr>
        <w:t xml:space="preserve">осуществляется лицами, ответственными за уборку соответствующих территорий. 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Урны (баки) следует содержать в исправном и опрятном состоянии, очищать по мере накопления мусора и не реже одного раза в месяц промывать и дезинфицировать.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2.11. Удаление с контейнерной площадки и прилегающей к ней территории отходов производства и потребления, высыпавшихся при выгрузке из контейн</w:t>
      </w:r>
      <w:r>
        <w:rPr>
          <w:rFonts w:ascii="Times New Roman" w:hAnsi="Times New Roman" w:cs="Times New Roman"/>
          <w:sz w:val="28"/>
          <w:szCs w:val="28"/>
        </w:rPr>
        <w:t xml:space="preserve">еров в мусоровозный транспорт, </w:t>
      </w:r>
      <w:r w:rsidRPr="00C53F57">
        <w:rPr>
          <w:rFonts w:ascii="Times New Roman" w:hAnsi="Times New Roman" w:cs="Times New Roman"/>
          <w:sz w:val="28"/>
          <w:szCs w:val="28"/>
        </w:rPr>
        <w:t>производится работниками организации, осуществляющей вывоз отходов.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 Вывоз отходов </w:t>
      </w:r>
      <w:r w:rsidRPr="00C53F57">
        <w:rPr>
          <w:rFonts w:ascii="Times New Roman" w:hAnsi="Times New Roman" w:cs="Times New Roman"/>
          <w:sz w:val="28"/>
          <w:szCs w:val="28"/>
        </w:rPr>
        <w:t>осуществляется способами, исключающими возможность их потери при перевозке, создания аварийной ситуации, причинения транспортируемыми отходами вреда здоровью людей и окружающей среде.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Вывоз о</w:t>
      </w:r>
      <w:r>
        <w:rPr>
          <w:rFonts w:ascii="Times New Roman" w:hAnsi="Times New Roman" w:cs="Times New Roman"/>
          <w:sz w:val="28"/>
          <w:szCs w:val="28"/>
        </w:rPr>
        <w:t xml:space="preserve">пасных отходов </w:t>
      </w:r>
      <w:r w:rsidRPr="00C53F57">
        <w:rPr>
          <w:rFonts w:ascii="Times New Roman" w:hAnsi="Times New Roman" w:cs="Times New Roman"/>
          <w:sz w:val="28"/>
          <w:szCs w:val="28"/>
        </w:rPr>
        <w:t>осуществляется организациями, имеющими лицензию, в соответствии с требованиями законодательства Российской Федерации.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2.13. При уборке в ночное время следует принимать меры, предупреждающие шум.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2.14. Уборку и очистку автобусных остановок обеспечивается организацией, эксплуатирующие данные объекты.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2.15. </w:t>
      </w:r>
      <w:r w:rsidRPr="00C53F57">
        <w:rPr>
          <w:rFonts w:ascii="Times New Roman" w:hAnsi="Times New Roman" w:cs="Times New Roman"/>
          <w:sz w:val="28"/>
          <w:szCs w:val="28"/>
        </w:rPr>
        <w:t>Эксплуатацию и содержание в надлежащем санитарно-техническом состоянии водоразборных колонок, в том числе их очистку от мусора, льда и снега, а также обеспеч</w:t>
      </w:r>
      <w:r>
        <w:rPr>
          <w:rFonts w:ascii="Times New Roman" w:hAnsi="Times New Roman" w:cs="Times New Roman"/>
          <w:sz w:val="28"/>
          <w:szCs w:val="28"/>
        </w:rPr>
        <w:t xml:space="preserve">ение безопасных подходов к ним </w:t>
      </w:r>
      <w:r w:rsidRPr="00C53F57">
        <w:rPr>
          <w:rFonts w:ascii="Times New Roman" w:hAnsi="Times New Roman" w:cs="Times New Roman"/>
          <w:sz w:val="28"/>
          <w:szCs w:val="28"/>
        </w:rPr>
        <w:t>возлагается на организации, в чьей собственности находятся колонки.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 xml:space="preserve">2.16. Эксплуатацию и содержание в надлежащем санитарно-техническом состоянии водоразборных колонок, в том числе их очистку от мусора, льда и снега, а также обеспечение безопасных подходов </w:t>
      </w:r>
      <w:r>
        <w:rPr>
          <w:rFonts w:ascii="Times New Roman" w:hAnsi="Times New Roman" w:cs="Times New Roman"/>
          <w:sz w:val="28"/>
          <w:szCs w:val="28"/>
        </w:rPr>
        <w:t xml:space="preserve">к ним </w:t>
      </w:r>
      <w:r w:rsidRPr="00C53F57">
        <w:rPr>
          <w:rFonts w:ascii="Times New Roman" w:hAnsi="Times New Roman" w:cs="Times New Roman"/>
          <w:sz w:val="28"/>
          <w:szCs w:val="28"/>
        </w:rPr>
        <w:t>возлагается на организации, в чьей собственности находятся колонки.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2.17. Содержание и уборку садов, скверов, парков, зеленых насаждений, находящихся в собственности организаций, собственников помещений либо на прилегающих территориях,  производится силами и средствами этих организаций, собственников помещений самостоятельно или по договорам со специализированными организациями под контролем органов местного самоуправления.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C53F57">
        <w:rPr>
          <w:rFonts w:ascii="Times New Roman" w:hAnsi="Times New Roman" w:cs="Times New Roman"/>
          <w:sz w:val="28"/>
          <w:szCs w:val="28"/>
        </w:rPr>
        <w:t>8. В жилых зд</w:t>
      </w:r>
      <w:r>
        <w:rPr>
          <w:rFonts w:ascii="Times New Roman" w:hAnsi="Times New Roman" w:cs="Times New Roman"/>
          <w:sz w:val="28"/>
          <w:szCs w:val="28"/>
        </w:rPr>
        <w:t xml:space="preserve">аниях, не имеющих канализации, </w:t>
      </w:r>
      <w:r w:rsidRPr="00C53F57">
        <w:rPr>
          <w:rFonts w:ascii="Times New Roman" w:hAnsi="Times New Roman" w:cs="Times New Roman"/>
          <w:sz w:val="28"/>
          <w:szCs w:val="28"/>
        </w:rPr>
        <w:t>предусматриваются утепленные выгребные ямы для совместного сбора туалетных и помойных нечистот с непроницаемым дном, стенками и крышками с решетками, препятствующими попаданию крупных предметов в яму.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Запрещается </w:t>
      </w:r>
      <w:r w:rsidRPr="00C53F57">
        <w:rPr>
          <w:rFonts w:ascii="Times New Roman" w:hAnsi="Times New Roman" w:cs="Times New Roman"/>
          <w:sz w:val="28"/>
          <w:szCs w:val="28"/>
        </w:rPr>
        <w:t>установка устройств наливных помоек, разлив помоев и нечистот за территорией домов и улиц, вынос отходов производства и потребления на уличные проезды.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2.19. Жидкие нечистоты следует вывозить по договорам или разовым заявкам организациям, имеющим специальный транспорт.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2.20. Собственники помещений обязана обеспечивать подъезды непосредственно к мусоросборникам и выгребным ямам.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2.21. Очистку и уборку водосточных канав, лотков, труб, дренажей, предназначенных для отвода поверхностных и грунтовых вод из дворов  производится физические и юридические лица, независимо от их организационно-правовых форм.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2.22. </w:t>
      </w:r>
      <w:r w:rsidRPr="00C53F57">
        <w:rPr>
          <w:rFonts w:ascii="Times New Roman" w:hAnsi="Times New Roman" w:cs="Times New Roman"/>
          <w:sz w:val="28"/>
          <w:szCs w:val="28"/>
        </w:rPr>
        <w:t>Слив воды на тротуары, газоны, проезжую часть дороги не должен допускаться, а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2.23. Вывоз пищевых отходов следует осуществлять с территории ежедневно. Остальной мусор рекомендуется вывозить систематически, по мере накопления, но не реже одного раза в три дня, а в периоды года с температурой выше 14 градусов — ежедневно.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2.24. Содержание и эксплуатацию санкционированных мест хранения и утилизации отхо</w:t>
      </w:r>
      <w:r>
        <w:rPr>
          <w:rFonts w:ascii="Times New Roman" w:hAnsi="Times New Roman" w:cs="Times New Roman"/>
          <w:sz w:val="28"/>
          <w:szCs w:val="28"/>
        </w:rPr>
        <w:t xml:space="preserve">дов производства и потребления </w:t>
      </w:r>
      <w:r w:rsidRPr="00C53F57">
        <w:rPr>
          <w:rFonts w:ascii="Times New Roman" w:hAnsi="Times New Roman" w:cs="Times New Roman"/>
          <w:sz w:val="28"/>
          <w:szCs w:val="28"/>
        </w:rPr>
        <w:t>осуществляется в установленном порядке.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2.2</w:t>
      </w:r>
      <w:r w:rsidRPr="00A8307A">
        <w:rPr>
          <w:rFonts w:ascii="Times New Roman" w:hAnsi="Times New Roman" w:cs="Times New Roman"/>
          <w:sz w:val="28"/>
          <w:szCs w:val="28"/>
        </w:rPr>
        <w:t>5</w:t>
      </w:r>
      <w:r w:rsidRPr="00C53F57">
        <w:rPr>
          <w:rFonts w:ascii="Times New Roman" w:hAnsi="Times New Roman" w:cs="Times New Roman"/>
          <w:sz w:val="28"/>
          <w:szCs w:val="28"/>
        </w:rPr>
        <w:t>. Уборку и очистку территорий, отведенных для размещения и эксплуатации линий электропередач, газовых, в</w:t>
      </w:r>
      <w:r>
        <w:rPr>
          <w:rFonts w:ascii="Times New Roman" w:hAnsi="Times New Roman" w:cs="Times New Roman"/>
          <w:sz w:val="28"/>
          <w:szCs w:val="28"/>
        </w:rPr>
        <w:t xml:space="preserve">одопроводных и тепловых сетей, </w:t>
      </w:r>
      <w:r w:rsidRPr="00C53F57">
        <w:rPr>
          <w:rFonts w:ascii="Times New Roman" w:hAnsi="Times New Roman" w:cs="Times New Roman"/>
          <w:sz w:val="28"/>
          <w:szCs w:val="28"/>
        </w:rPr>
        <w:t>осуществляется силами и средствами организаций, эксплуатирующими указанные сети и линии электропередач. В случае, если указанные в данном пункте сети являются бесхозяйными, уборку и очистку территорий осуществляется организацией, с которой заключен договор об обеспечении сохранности и эксплуатации бесхозяйного имущества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</w:t>
      </w:r>
      <w:r w:rsidRPr="00ED2333">
        <w:rPr>
          <w:rFonts w:ascii="Times New Roman" w:hAnsi="Times New Roman" w:cs="Times New Roman"/>
          <w:sz w:val="28"/>
          <w:szCs w:val="28"/>
        </w:rPr>
        <w:t>26</w:t>
      </w:r>
      <w:r w:rsidRPr="00C53F57">
        <w:rPr>
          <w:rFonts w:ascii="Times New Roman" w:hAnsi="Times New Roman" w:cs="Times New Roman"/>
          <w:sz w:val="28"/>
          <w:szCs w:val="28"/>
        </w:rPr>
        <w:t xml:space="preserve"> При очистке смотровых колодцев, подземных коммуникаций грунт, мусор, нечистоты рекомендуется складировать в специальную тару с немедленной вывозкой силами организаций, занимающихся очистными работами.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Складирование нечистот на проезжую часть улиц, тротуары</w:t>
      </w:r>
      <w:r>
        <w:rPr>
          <w:rFonts w:ascii="Times New Roman" w:hAnsi="Times New Roman" w:cs="Times New Roman"/>
          <w:sz w:val="28"/>
          <w:szCs w:val="28"/>
        </w:rPr>
        <w:t xml:space="preserve"> и газоны </w:t>
      </w:r>
      <w:r w:rsidRPr="00C53F57">
        <w:rPr>
          <w:rFonts w:ascii="Times New Roman" w:hAnsi="Times New Roman" w:cs="Times New Roman"/>
          <w:sz w:val="28"/>
          <w:szCs w:val="28"/>
        </w:rPr>
        <w:t>запрещается.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2.2</w:t>
      </w:r>
      <w:r w:rsidRPr="00A8307A">
        <w:rPr>
          <w:rFonts w:ascii="Times New Roman" w:hAnsi="Times New Roman" w:cs="Times New Roman"/>
          <w:sz w:val="28"/>
          <w:szCs w:val="28"/>
        </w:rPr>
        <w:t>7</w:t>
      </w:r>
      <w:r w:rsidRPr="00C53F57">
        <w:rPr>
          <w:rFonts w:ascii="Times New Roman" w:hAnsi="Times New Roman" w:cs="Times New Roman"/>
          <w:sz w:val="28"/>
          <w:szCs w:val="28"/>
        </w:rPr>
        <w:t>. Сбор брошенных на улицах предметов, создающих помехи дорожному движению,  возлагается на организации, обслуживающие данные объекты.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2.2</w:t>
      </w:r>
      <w:r w:rsidRPr="00A8307A">
        <w:rPr>
          <w:rFonts w:ascii="Times New Roman" w:hAnsi="Times New Roman" w:cs="Times New Roman"/>
          <w:sz w:val="28"/>
          <w:szCs w:val="28"/>
        </w:rPr>
        <w:t>8</w:t>
      </w:r>
      <w:r w:rsidRPr="00C53F57">
        <w:rPr>
          <w:rFonts w:ascii="Times New Roman" w:hAnsi="Times New Roman" w:cs="Times New Roman"/>
          <w:sz w:val="28"/>
          <w:szCs w:val="28"/>
        </w:rPr>
        <w:t>. Органы местного самоуправления могут на добровольной основе привлекать граждан для выполнения работ по уборке, благоустройству и озеленению территории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Привлечение граждан к выполнению работ по уборке, благоустройству и озеленению территории муниципального образования осуществляется на основании постановления администрации муниципального образования.</w:t>
      </w:r>
    </w:p>
    <w:p w:rsidR="002E6F0E" w:rsidRPr="00C53F57" w:rsidRDefault="002E6F0E" w:rsidP="006C0828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3. Особенности уборки территории в весенне-летний период</w:t>
      </w:r>
    </w:p>
    <w:p w:rsidR="002E6F0E" w:rsidRPr="00C53F57" w:rsidRDefault="002E6F0E" w:rsidP="006C0828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3.1. Весенне-летняя уборка территории производится с 15 апреля по 15 октября и предусматривать мойку, полив и подметание проезжей части улиц, тротуаров, площадей.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В зависимости от климатических условий постановлением администрации муниципального образования период весенне-летней уборки может быть изменен.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3.2. Мойку и поливку тротуаров и дворовых территорий, зеленых насаждений и газонов  производится силами организаций и собственниками помещений.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3.3. Мойку дорожных покрытий и тротуаров, а также подметание тротуаров рекомендуется производить с 23 часов до 7 часов утра, а влажное подметание проезжей части улиц рекомендуется производить по мере необходимости с 9 часов утра до 21 часа.</w:t>
      </w:r>
    </w:p>
    <w:p w:rsidR="002E6F0E" w:rsidRDefault="002E6F0E" w:rsidP="006C0828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4. Особенности уборки территории в осенне-зимний период</w:t>
      </w:r>
    </w:p>
    <w:p w:rsidR="002E6F0E" w:rsidRPr="00C53F57" w:rsidRDefault="002E6F0E" w:rsidP="006C0828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4.1. О</w:t>
      </w:r>
      <w:r>
        <w:rPr>
          <w:rFonts w:ascii="Times New Roman" w:hAnsi="Times New Roman" w:cs="Times New Roman"/>
          <w:sz w:val="28"/>
          <w:szCs w:val="28"/>
        </w:rPr>
        <w:t xml:space="preserve">сенне-зимняя уборка территории проводится </w:t>
      </w:r>
      <w:r w:rsidRPr="00C53F57">
        <w:rPr>
          <w:rFonts w:ascii="Times New Roman" w:hAnsi="Times New Roman" w:cs="Times New Roman"/>
          <w:sz w:val="28"/>
          <w:szCs w:val="28"/>
        </w:rPr>
        <w:t>с 15 октября по 15 апреля и предусматривает уборку и вывоз мусора, снега и льда, грязи.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В зависимости от климатических условий постановлением администрации муниципального образования период осенне-зимней уборки может быть изменен.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4.2. Укладку свежевыпавшего снега в валы и кучи следует разрешать на всех улицах, площадях, набережных, бульварах и скверах с последующей вывозкой.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4.3. В зависимости от ширины улицы и характера движения на ней валы рекомендуется укладывать либо по обеим сторонам проезжей части, либо с одной стороны проезжей части вдоль тротуара с оставлением необходимых проходов и проездов.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4.4. Посыпку песком, как правило, следует начинать немедленно с начала снегопада или появления гололеда.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В первую очередь при гололеде посыпаются спуски, подъемы, перекрестки, места остановок общественного транспорта, пешеходные переходы.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4.5. Очистку от снега крыш и удаление сосулек следует производить с обеспечением следующих мер безопасности: назначение дежурных, ограждение тротуаров, оснащение  страховочным оборудованием лиц, работающих на высоте.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Снег, сброшенный с крыш, следует немедленно вывозить.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На проездах, убираемых специализированными организациями, снег следует сбрасывать с крыш до вывозки снега, сметенного с дорожных покрытий, и укладывать в общий с ними вал.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4.6. Все тротуары, дворы, лотки проезжей части улиц, площадей, набережных, рыночные площади и другие участки с асфальтовым покрытием  очищаются от снега и обледенелого наката под скребок и посыпаются песком до 8 часов утра.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Вывоз снега </w:t>
      </w:r>
      <w:r w:rsidRPr="00C53F57">
        <w:rPr>
          <w:rFonts w:ascii="Times New Roman" w:hAnsi="Times New Roman" w:cs="Times New Roman"/>
          <w:sz w:val="28"/>
          <w:szCs w:val="28"/>
        </w:rPr>
        <w:t>разрешается только на специально отведенные места отвала.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Места отвала снега обеспечиваются удобными подъездами, необходимыми механизмами для складирования снега.</w:t>
      </w:r>
    </w:p>
    <w:p w:rsidR="002E6F0E" w:rsidRPr="00C53F57" w:rsidRDefault="002E6F0E" w:rsidP="006C0828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5. Порядок содержания элементов благоустройства</w:t>
      </w:r>
    </w:p>
    <w:p w:rsidR="002E6F0E" w:rsidRPr="00C53F57" w:rsidRDefault="002E6F0E" w:rsidP="006C0828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5.1. Общие требования к содержанию элементов благоустройства.</w:t>
      </w:r>
    </w:p>
    <w:p w:rsidR="002E6F0E" w:rsidRPr="00C53F57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5.1.1. Содержание элементов благоустройства, включая работы по восстановлению и ремонту памятников, мемориалов, осуществляется физическими и (или) юридическими лицами, независимо от их организационно-правовых форм, владеющими соответствующими элементами благоустройства на праве собственности, хозяйственного ведения, оперативного управления, либо на основании соглашений с собственником или лицом, уполномоченным собственником.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Физические и юридические лица осуществляют организацию содержания элементов благоустройства, расположенных на прилегающих территориях.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Организация содержания иных элементов благоустройства осуществляет администрация муниципального образования по соглашениям со специализированными организациями в пределах средств, предусмотренных на эти цели в бюджете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5.1.2. Строительство и установку оград, заборов, газонных и тротуарных ограждений, киосков, палаток, павильонов, ларьков, стендов для объявлений и других устройств осуществляется в порядке, установленном законодательством Российской Федерации, субъекта Российской Федерации, нормативными правовыми актами органов местного самоуправления.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5.1.3. Строительные площадки следует ограждать по всему периметру плотным забором установленного образца. В ограждениях рекомендуется предусмотреть минимальное количество проездов.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Проезды, как правило, должны выходить на второстепенные улицы и оборудоваться шлагбаумами или воротами.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Строительные площадки  обеспечиваются  благоустроенной проезжей частью не менее 20 метров у каждого выезда с оборудованием для очистки колес.</w:t>
      </w:r>
    </w:p>
    <w:p w:rsidR="002E6F0E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5.2. Световые вывески, реклама и витрины.</w:t>
      </w:r>
    </w:p>
    <w:p w:rsidR="002E6F0E" w:rsidRPr="00C53F57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5.2.1. Установку всякого рода вывесок разрешается только после согласования эскизов с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 xml:space="preserve">5.2.2. Организациям, эксплуатирующим световые рекламы и вывески, рекомендуется ежедневно включать их с наступлением темного времени суток и выключать не ранее времени отключения уличного освещения, но не позднее наступления светового дня, обеспечивать </w:t>
      </w:r>
      <w:r>
        <w:rPr>
          <w:rFonts w:ascii="Times New Roman" w:hAnsi="Times New Roman" w:cs="Times New Roman"/>
          <w:sz w:val="28"/>
          <w:szCs w:val="28"/>
        </w:rPr>
        <w:t>своевременную замену перегоревш</w:t>
      </w:r>
      <w:r w:rsidRPr="00C53F57">
        <w:rPr>
          <w:rFonts w:ascii="Times New Roman" w:hAnsi="Times New Roman" w:cs="Times New Roman"/>
          <w:sz w:val="28"/>
          <w:szCs w:val="28"/>
        </w:rPr>
        <w:t>их газосветовых трубок и электроламп.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В случае неисправности отдельных знаков рекламы или вывески рекомендуется выключать полностью.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5.2.3. Витрины рекомендуется оборудовать специальными осветительными приборами.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5.2.4. 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5.2.5. Очистка от объявлений опор электротранспорта, уличного освещения, цоколя зданий, заборов и других сооружений осуществляется организациями, эксплуатирующие данные объекты.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5.2.6. Размещение и эксплуатацию средств наружной рекламы осуществляется в порядке, установленном решением представительного органа муниципального образования.</w:t>
      </w:r>
    </w:p>
    <w:p w:rsidR="002E6F0E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5.3. Строительство, установка и содержание малых архитектурных форм.</w:t>
      </w:r>
    </w:p>
    <w:p w:rsidR="002E6F0E" w:rsidRPr="00C53F57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5.3.1. Физические или юридические лица содержании малых архитектурных форм, производят их ремонт и окраску, согласовывая кодеры с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5.3.2. Окраску киосков, павильонов, палаток, тележек, лотков, столиков, заборов, газонных ограждений и ограждений тротуаров, павильонов ожидания транспорта, телефонных кабин, спортивных сооружений, стендов для афиш и объявлений и иных стендов, рекламных тумб, указателей остановок транспорта и переходов, скамеек производится не реже одного раза в год.</w:t>
      </w:r>
    </w:p>
    <w:p w:rsidR="002E6F0E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5.3.3. Окраску каменных, железобетонных и металлических ограждений фонарей уличного освещения, опор, трансформаторных будок и киосков, металлических ворот жилых, общественных и промышленных зданий производится не реже одного раза в два года, а ремонт - по мере необходимости.</w:t>
      </w:r>
    </w:p>
    <w:p w:rsidR="002E6F0E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5.4. Ремонт и содержание зданий и сооружений.</w:t>
      </w:r>
    </w:p>
    <w:p w:rsidR="002E6F0E" w:rsidRPr="00C53F57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5.4.1. Эксплуатация зданий и сооружений, их ремонт производится в соответствии с установленными правилами и нормами технической эксплуатации.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5.4.2. Текущий и капитальный ремонт, окраску фасадов зданий и сооружений производится в зависимости от их технического состояния собственниками зданий и сооружений либо по соглашению с собственником иными лицами.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5.4.3. Всякие изменения фасадов зданий, связанные с ликвидацией или изменением отдельных деталей, а также устройство новых и реконструкция существующих оконных и дверных проемов, выходящих на главный фасад  производится по согласованию с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5.4.4. Запрещается самовольное возведение хозяйственных и вспомогательных построек (дровяных сараев, будок, гаражей, голубятен, теплиц и т. п.) без получения соответствующего разрешения администрации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5.4.5. Запрещается производить какие-либо изменения балконов, лоджий, развешивать ковры, одежду, белье на балконах и окнах наружных фасадов зданий, выходящих на улицу, а также загромождать их разными предметами домашнего обихода.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5.4.6. Запрещается загромождение и засорение дворовых территорий металлическим ломом, строительным и бытовым мусором, домашней утварью и другими материалами.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5.4.7. Рекомендовать установку указателей на зданиях с обозначением наименования улицы и номерных знаков домов, утвержденного образца, а на угловых домах - названия пересекающихся улиц.</w:t>
      </w:r>
    </w:p>
    <w:p w:rsidR="002E6F0E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6. Работы по озеленению территорий и содержанию зеленых насаждений</w:t>
      </w:r>
    </w:p>
    <w:p w:rsidR="002E6F0E" w:rsidRPr="00C53F57" w:rsidRDefault="002E6F0E" w:rsidP="004818D0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6.1. Озеленение территории, работы по содержанию и восстановлению парков, скверов, зеленых зон, содержание и охрана городских лесов осуществляется специализированным организациям по договорам с администрацией муниципального образования в пределах средств, предусмотренных в бюджете муниципального образования на эти цели.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6.2. Физические и юридические лица, в собственности или в пользовании которых находятся земельные участки, обеспечивают содержание и сохранность зеленых насаждений, находящихся на этих участках, а также на прилегающих территориях.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6.3. Новые посадки деревьев и кустарников на территории улиц, площадей, парков, скверов и кварталов многоэтажной застройки, цветочное оформление скверов и парков, а также капитальный ремонт и реконструкция объектов ландшафтной архитектуры производится только по проектам, согласованным с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 xml:space="preserve">6.4. Физическим и юридическим лицам, независимо от их </w:t>
      </w:r>
      <w:r>
        <w:rPr>
          <w:rFonts w:ascii="Times New Roman" w:hAnsi="Times New Roman" w:cs="Times New Roman"/>
          <w:sz w:val="28"/>
          <w:szCs w:val="28"/>
        </w:rPr>
        <w:t xml:space="preserve">организационно-правовых форм, </w:t>
      </w:r>
      <w:r w:rsidRPr="00C53F57">
        <w:rPr>
          <w:rFonts w:ascii="Times New Roman" w:hAnsi="Times New Roman" w:cs="Times New Roman"/>
          <w:sz w:val="28"/>
          <w:szCs w:val="28"/>
        </w:rPr>
        <w:t>рекомендуется: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обеспечить своевременное проведение всех необходимых агротехнических мероприятий (полив, рыхление, обрезка, сушка, борьба с вредителями и болезнями растений, скашивание травы);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осуществлять обрезку и вырубку сухостоя и аварийных деревьев, вырезку сухих и поломанных сучьев и вырезку веток, ограничивающих видимость технических средств регулирования дорожного движения;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доводить до сведения органов местного самоуправления обо всех случаях массового появления вредителей и болезней и принимать меры борьбы с ними, производить замазку ран и дупел на деревьях;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проводить своевременный ремонт ограждений зеленых насаждений.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6.5. На площадях зеленых насажденийзапрещается: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ходить и лежать на газонах и в молодых лесных посадках;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ломать деревья, кустарники, сучья и ветви, срывать листья и цветы, сбивать и собирать плоды;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разбивать палатки и разводить костры;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засорять газоны, цветники, дорожки и водоемы;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портить скульптуры, скамейки, ограды;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ездить на велосипедах, мотоциклах, лошадях, тракторах и автомашинах;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парковать автотранспортные средства на газонах;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пасти скот;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 xml:space="preserve">- устраивать ледяные катки и снежные горки, кататься на лыжах, коньках, санях, 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 xml:space="preserve">  -организовывать игры, танцы, за исключением мест, отведенных для этих целей;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производить строительные и ремонтные работы без ограждений насаждений щитами, гарантирующими защиту их от повреждений;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обнажать корни деревьев на расстоянии ближе 1,5 м от ствола и засыпать шейки деревьев землей или строительным мусором;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добывать растительную землю, песок и производить другие раскопки;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выгуливать и отпускать с поводка собак в парках, лесопарках, скверах и иных территориях зеленых насаждений;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сжигать листву и мусор на территории общего пользования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6.6. Запрещается  самовольная  вырубка деревьев и кустарников муниципального образования.</w:t>
      </w:r>
    </w:p>
    <w:p w:rsidR="002E6F0E" w:rsidRPr="00C53F57" w:rsidRDefault="002E6F0E" w:rsidP="00DE1232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7. Содержание и эксплуатация дорог</w:t>
      </w:r>
    </w:p>
    <w:p w:rsidR="002E6F0E" w:rsidRPr="00C53F57" w:rsidRDefault="002E6F0E" w:rsidP="00DE1232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7.1. С целью сохранения дорожных покрытий на территории муниципального образования запрещается: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подвоз груза волоком;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сбрасывание при погрузочно-разгрузочных работах на улицах рельсов, бревен, железных балок, труб, кирпича, других тяжелых предметов и складирование их;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перегон по улицам населенных пунктов, имеющим твердое покрытие, машин на гусеничном ходу;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движение и стоянка большегрузного транспорта на внутриквартальных пешеходных дорожках, тротуарах.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7.2. Текущий и капитальный ремонт, содержание, строительство и реконструкция автомобильных дорог общего пользования, мостов, тротуаров и иных транспортных инженерных сооружений в границах муниципального образования (за исключением автомобильных дорог общего пользования, мостов и иных транспортных инженерных сооружений федерального и регионального значения) осуществляется специализированными организациями по договорам с администрацией муниципального образования в соответствии с планом капитальных вложений.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7.3. Эксплуатацию, текущий и капитальный ремонт дорожных знаков, разметки и иных объектов обеспечения безопасности уличного движения осуществляется специализированными организациями по договорам с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</w:t>
      </w:r>
      <w:r w:rsidRPr="00C53F57">
        <w:rPr>
          <w:rFonts w:ascii="Times New Roman" w:hAnsi="Times New Roman" w:cs="Times New Roman"/>
          <w:sz w:val="28"/>
          <w:szCs w:val="28"/>
        </w:rPr>
        <w:t>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Крышки люков, колодцев, расположенных на проезжей части улиц и тротуаров, в случае их повреждения или разрушения следует немедленно огородить и в течение б часов восстановить организациями, в ведении которых находятся коммуникации.</w:t>
      </w:r>
    </w:p>
    <w:p w:rsidR="002E6F0E" w:rsidRPr="00C53F57" w:rsidRDefault="002E6F0E" w:rsidP="00DE1232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8. Освещение территории муниципальных образований</w:t>
      </w:r>
    </w:p>
    <w:p w:rsidR="002E6F0E" w:rsidRPr="00C53F57" w:rsidRDefault="002E6F0E" w:rsidP="00DE1232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8.1. Улицы, дороги, площади, набережные, мосты, бульвары и пешеходные аллеи, общественные и рекреационные территории, территории жилых кварталов, микрорайонов, жилых домов, территории промышленных и коммунальных организаций, а также арки входов, дорожные знаки и указатели, элементы информации о населенных пунктах рекомендуется освещать в темное время суток по расписанию, утвержденному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Обязанность по освещению данных объектов  возлагается на их собственников или уполномоченных собственником лиц.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8.2. Освещение территории муниципального образования осуществляется энергоснабжающими организациями по договорам с физическими и юридическими лицами, независимо от их организационно-правовых форм, являющимися собственниками отведенных им в установленном порядке земельных участков.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8.3. Строительство, эксплуатацию, текущий и капитальный ремонт сетей наружного освещения улиц осуществляется специализированными организациями по договорам с администрацией муниципального образования.</w:t>
      </w:r>
    </w:p>
    <w:p w:rsidR="002E6F0E" w:rsidRDefault="002E6F0E" w:rsidP="00DE1232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9. Проведение работ при строительстве, ремонте, реконструкции коммуникаций</w:t>
      </w:r>
    </w:p>
    <w:p w:rsidR="002E6F0E" w:rsidRPr="00C53F57" w:rsidRDefault="002E6F0E" w:rsidP="00DE1232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 следует производить только при наличии письменного разрешения (ордера на проведение земляных работ), выданного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Аварийные работы начинаются владельцами сетей по телефонограмме или по уведомлению администрации муниципального образования с последующим оформлением разрешения в 3-дневный срок.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9.2. Разрешение на производство работ по строительству, реконструкции, ремонту коммуникаций выдается администрацией муниципального образования при предъявлении: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проекта проведения работ, согласованного с заинтересованными службами, отвечающими за сохранность инженерных коммуникаций;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схемы движения транспорта и пешеходов, согласованной с государственной инспекцией по безопасности дорожного движения;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условий производства работ, согласованных с местной администрацией муниципального образования;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- календарного графика производства работ, а также соглашения с собственником или уполномоченным им лицом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При производстве работ, связанных с необходимостью восстановления покрытия дорог, тротуаров или газонов, разрешение на производство земляных работ выдается только по согласованию со специализированной организацией, обслуживающей дорожное покрытие, тротуары, газоны.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9.3. Прокладка напорных коммуникации под проезжей частью магистральных улиц не допускается.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9.4. При реконструкции действующих подземных коммуникаций предусматривается их вынос из-под проезжей части магистральных улиц.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9.5. При необходимости прокладки подземных коммуникаций в стесненных условиях предусматривается сооружение переходных коллекторов. Проектирование коллекторов осуществляется с учетом перспективы развития сетей.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9.6. Прокладка подземных коммуникаций под проезжей частью улиц, проездами, а также под тротуарами допускается соответствующими организациями при условии восстановления проезжей части автодороги (тротуара) на полную ширину, независимо от ширины траншеи.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Не допускается применение кирпича в конструкциях, подземных коммуникациях, расположенных под проезжей частью.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9.7. В целях исключения возможного разрытия вновь построенных (реконструированных) улиц, скверов рекомендовать организациям, которые в предстоящем году должны осуществлять работы по строительству и реконструкции подземных сетей, в срок до 1 ноября предшествующего строительству года сообщить в администрацию муниципального образования о намеченных работах по прокладке коммуникаций с указанием предполагаемых сроков производства работ.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9.8.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прокладке, подземных коммуникаций или других видов строительных работ, следует ликвидировать в полном объеме организациям, получившим разрешение на производство работ, в сроки, согласованные с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9.9. до начала производства работ по разрытию необходимо: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9.9.1. Установить дорожные знаки в соответствии с согласованной схемой;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9.9.2. 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</w:t>
      </w:r>
      <w:r>
        <w:rPr>
          <w:rFonts w:ascii="Times New Roman" w:hAnsi="Times New Roman" w:cs="Times New Roman"/>
          <w:sz w:val="28"/>
          <w:szCs w:val="28"/>
        </w:rPr>
        <w:t>, номером телефона организации.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 xml:space="preserve">Ограждение следует содержать в опрятном виде, при производстве работ вблизи проезжей части необходимо обеспечить видимость для водителей и пешеходов, в темное время суток </w:t>
      </w:r>
      <w:r>
        <w:rPr>
          <w:rFonts w:ascii="Times New Roman" w:hAnsi="Times New Roman" w:cs="Times New Roman"/>
          <w:sz w:val="28"/>
          <w:szCs w:val="28"/>
        </w:rPr>
        <w:t>- обозначено красными сигнальны</w:t>
      </w:r>
      <w:r w:rsidRPr="00C53F57">
        <w:rPr>
          <w:rFonts w:ascii="Times New Roman" w:hAnsi="Times New Roman" w:cs="Times New Roman"/>
          <w:sz w:val="28"/>
          <w:szCs w:val="28"/>
        </w:rPr>
        <w:t>ми фонарями.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Ограждение рекомендуется выполнять сплошным и надежным, предотвращающим попадание посторонних на стройплощадку.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На направлениях массовых пешеходных потоков через траншеи следует устраивать мостки на расстоянии не менее чем 200 метров друг от друга.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9.9.3. В случаях, когда производство работ связано с закрытием, изменением маршрутов пассажирского транспорта, помещать соответствующие объявления в печати с указанием сроков работ.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9.9.4. Оформлять при необходимости в установленном порядке и осуществлять снос или пересадку зеленых насаждений.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насаждений не должна возмещаться.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9.10. Разрешение на производство работ следует хранить на месте работ и предъявлять по первому требованию лиц, осуществляющих контроль за выполнением Правил эксплуатации.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9.11. В разрешении необходимо </w:t>
      </w:r>
      <w:r w:rsidRPr="00C53F57">
        <w:rPr>
          <w:rFonts w:ascii="Times New Roman" w:hAnsi="Times New Roman" w:cs="Times New Roman"/>
          <w:sz w:val="28"/>
          <w:szCs w:val="28"/>
        </w:rPr>
        <w:t>устанавливать сроки и условия производства работ.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9.12. До начала земляных работ строительной организации нео</w:t>
      </w:r>
      <w:r>
        <w:rPr>
          <w:rFonts w:ascii="Times New Roman" w:hAnsi="Times New Roman" w:cs="Times New Roman"/>
          <w:sz w:val="28"/>
          <w:szCs w:val="28"/>
        </w:rPr>
        <w:t xml:space="preserve">бходимо </w:t>
      </w:r>
      <w:r w:rsidRPr="00C53F57">
        <w:rPr>
          <w:rFonts w:ascii="Times New Roman" w:hAnsi="Times New Roman" w:cs="Times New Roman"/>
          <w:sz w:val="28"/>
          <w:szCs w:val="28"/>
        </w:rPr>
        <w:t>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9.13. В случае неявки представителя или отказа его указать точное положение коммуникаций следует составить соответствующий акт. При этом организация, ведущая работы, руководствуется положением коммуникаций, указанных на топоснове.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9.14. При производстве работ на проезжей части улиц асфальт и щебень в пределах траншеи разбирается и вывозится производителем работ в специально отведенное место.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Бордюр разбирается, складируется на месте производства работ для дальнейшей установки.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При производстве работ на улицах, застроенных территориях грунт рекомендуется немедленно вывозить.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При необходимости строительная организация может обеспечивать планировку грунта на отвале.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9.15. Траншеи под проезжей частью и тротуарами засыпаются  песком и песчаным фунтом с послойным уплотнением и поливкой водой.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Траншеи на газонах засыпаются местным грунтом с уплотнением, восстановлением плодородного слоя и посевом травы.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9.16. Засыпка траншеи до выполнения геодезической съемки не допускается. Организации, получившей разрешение на проведение земляных работ, до окончания работ следует произвести геодезическую съемку.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9.17.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9.18. При засыпке траншеи некондиционным грунтом без необходимого уплотнения или иных нарушениях правил производства земляных работ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9.19. Провалы, просадки грунта или дорожного покрытия, появившиеся как над подземными коммуникациями, так и в других местах, где не проводились ремонтно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53F57">
        <w:rPr>
          <w:rFonts w:ascii="Times New Roman" w:hAnsi="Times New Roman" w:cs="Times New Roman"/>
          <w:sz w:val="28"/>
          <w:szCs w:val="28"/>
        </w:rPr>
        <w:t>восстановительные работы, но в их результате появившиеся в течение 2 лет после проведения ремонтно-восстановительных работ, устраняются организациями, получившим разрешение на производство работ, в течение суток.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Наледи, образовавшиеся из-за аварий на подземных коммуникациях, ликвидируются организациями - владельцами коммуникаций либо на основании договора специализированным организациям за счет владельцев коммуникаций.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9.20. Проведение работ при строительстве, ремонте, реконструкции коммуникаций по просроченным ордерам признаются самовольным проведением земляных работ.</w:t>
      </w:r>
    </w:p>
    <w:p w:rsidR="002E6F0E" w:rsidRPr="00C53F57" w:rsidRDefault="002E6F0E" w:rsidP="00DE1232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10. Содержание животных в муниципальном образовании</w:t>
      </w:r>
    </w:p>
    <w:p w:rsidR="002E6F0E" w:rsidRPr="00C53F57" w:rsidRDefault="002E6F0E" w:rsidP="00DE1232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10.1. Владельцы животных должны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10.2. Рекомендуется не допускать содержание домашних животных на балконах, лоджиях, в местах общего пользования многоквартирных жилых домов.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10.3. Запрещается передвижение сельскохозяйственных животных на территории муниципального образования без сопровождающих лиц.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10.4. Выпас сельскохозяйственных животных осуществляется на специально отведенных администрацией муниципального образования местах выпаса под наблюдением владельца или уполномоченного им лица.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10.5.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лица, осуществляется специализированными организациями по договорам с администрацией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10.6. Отлов бродячих животных осуществляется специализированным организациям по договорам с администрацией муниципального образования в пределах средств, предусмотренных в бюджете муниципального образования на эти цели.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10.7. Владельцам собак разрешается содержать животных в свободном выгуле, но на хорошо огражденной территории. О наличии собаки должна быть сделана при входе на участок предупредительная надпись.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10.8. Не допускать загрязнения домашними животными мест общественного пользования, улиц, зеленых зон, детских и спортивных площадок. Загрязнение указанных мест немедленно устраняется владельцами животных.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10.9. Гуманно обращаться с животными (не выбрасывать, не оставлять без присмотра).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10.10. Предоставлять по требованию ветеринарных специалистов собак и кошек для осмотра, предохранительных прививок и лечебно-профилактических мероприятий.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10.11. Немедленно сообщать в ветеринарные учреждения и органы здравоохранения о всех случаях укусов животными человека.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10.12. Немедленно сообщать в ветеринарные учреждения о случаях внезапного падежа собак, кошек или подозрении на заболевание этих животных и до прибытия ветеринарных специалистов изолировать заболевших животных.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10.13. Не выбрасывать трупы собак, кошек, сельскохозяйственных животных (павшие животные подлежат утилизации или захоронению).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10.14. Порядок содержания домашних животных на территории муниципального образования устанавливается решением представительного органа муниципального образования.</w:t>
      </w:r>
    </w:p>
    <w:p w:rsidR="002E6F0E" w:rsidRPr="00C53F57" w:rsidRDefault="002E6F0E" w:rsidP="00EC5BAF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12. Праздничное оформление территории</w:t>
      </w:r>
    </w:p>
    <w:p w:rsidR="002E6F0E" w:rsidRPr="00C53F57" w:rsidRDefault="002E6F0E" w:rsidP="00EC5BAF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12.1. Праздничное оформление территории муниципального образования выполняется по решению администрации муниципального образования на период проведения государственных и сельских праздников, мероприятий, связанных со знаменательными событиями.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Оформление зданий, сооружений осуществляется их владельцами в рамках концепции праздничного оформления территории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12.2. Работы, связанные с проведением сельских торжественных и праздничных мероприятий, осуществляется организациям самостоятельно за счет собственных средств, а также по договорам с администрацией муниципального образования в пределах средств, предусмотренных на эти цели в бюджете муниципального образования.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12.3. В праздничное оформление рекомендуется включать: вывеску национальных флагов, лозунгов, гирлянд, панно, установку декоративных элементов и композиций, стендов, киосков, трибун, эстрад, а также устройство праздничной иллюминаций.</w:t>
      </w:r>
    </w:p>
    <w:p w:rsidR="002E6F0E" w:rsidRPr="00C53F57" w:rsidRDefault="002E6F0E" w:rsidP="00C53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12.4. Концепция праздничного оформления определяется программой мероприятий и схемой размещения объектов и элементов праздничного оформления, утверждаемыми администрацией муниципального образования.</w:t>
      </w:r>
    </w:p>
    <w:p w:rsidR="002E6F0E" w:rsidRPr="00C53F57" w:rsidRDefault="002E6F0E" w:rsidP="00EC5BAF">
      <w:pPr>
        <w:spacing w:before="240"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3F57">
        <w:rPr>
          <w:rFonts w:ascii="Times New Roman" w:hAnsi="Times New Roman" w:cs="Times New Roman"/>
          <w:b/>
          <w:bCs/>
          <w:sz w:val="28"/>
          <w:szCs w:val="28"/>
        </w:rPr>
        <w:t>Раздел 3.КОНТРОЛЬ ЗА СОБЛЮДЕНИЕМ НОРМ И ПРАВИЛ БЛАГОУСТРОЙСТВА</w:t>
      </w:r>
    </w:p>
    <w:p w:rsidR="002E6F0E" w:rsidRPr="00C53F57" w:rsidRDefault="002E6F0E" w:rsidP="00EC5BAF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3F57">
        <w:rPr>
          <w:rFonts w:ascii="Times New Roman" w:hAnsi="Times New Roman" w:cs="Times New Roman"/>
          <w:sz w:val="28"/>
          <w:szCs w:val="28"/>
        </w:rPr>
        <w:t>3.1. Административная ответственность за нарушение настоящих Правил установлена в соответствии с закон</w:t>
      </w:r>
      <w:r>
        <w:rPr>
          <w:rFonts w:ascii="Times New Roman" w:hAnsi="Times New Roman" w:cs="Times New Roman"/>
          <w:sz w:val="28"/>
          <w:szCs w:val="28"/>
        </w:rPr>
        <w:t xml:space="preserve">ом №25-З от 12.07.2002г. </w:t>
      </w:r>
      <w:r w:rsidRPr="00C53F57">
        <w:rPr>
          <w:rFonts w:ascii="Times New Roman" w:hAnsi="Times New Roman" w:cs="Times New Roman"/>
          <w:sz w:val="28"/>
          <w:szCs w:val="28"/>
        </w:rPr>
        <w:t>«Об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 xml:space="preserve"> в Республике Мордовия</w:t>
      </w:r>
      <w:r w:rsidRPr="00C53F57">
        <w:rPr>
          <w:rFonts w:ascii="Times New Roman" w:hAnsi="Times New Roman" w:cs="Times New Roman"/>
          <w:sz w:val="28"/>
          <w:szCs w:val="28"/>
        </w:rPr>
        <w:t>».</w:t>
      </w:r>
    </w:p>
    <w:sectPr w:rsidR="002E6F0E" w:rsidRPr="00C53F57" w:rsidSect="00AE3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758"/>
    <w:multiLevelType w:val="hybridMultilevel"/>
    <w:tmpl w:val="3D08DCCC"/>
    <w:lvl w:ilvl="0" w:tplc="27E839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71EF"/>
    <w:rsid w:val="0004603C"/>
    <w:rsid w:val="00081821"/>
    <w:rsid w:val="000C2ED3"/>
    <w:rsid w:val="001B2EEE"/>
    <w:rsid w:val="00217E62"/>
    <w:rsid w:val="00232232"/>
    <w:rsid w:val="00286642"/>
    <w:rsid w:val="00286690"/>
    <w:rsid w:val="002A178C"/>
    <w:rsid w:val="002E6F0E"/>
    <w:rsid w:val="002F7975"/>
    <w:rsid w:val="003153C5"/>
    <w:rsid w:val="00351975"/>
    <w:rsid w:val="00366C37"/>
    <w:rsid w:val="00410DE1"/>
    <w:rsid w:val="004818D0"/>
    <w:rsid w:val="00591A97"/>
    <w:rsid w:val="00616503"/>
    <w:rsid w:val="006C0828"/>
    <w:rsid w:val="00714F58"/>
    <w:rsid w:val="00766784"/>
    <w:rsid w:val="00772A4E"/>
    <w:rsid w:val="00854A2C"/>
    <w:rsid w:val="00882270"/>
    <w:rsid w:val="008B2A5D"/>
    <w:rsid w:val="008F43A2"/>
    <w:rsid w:val="009371EF"/>
    <w:rsid w:val="00945772"/>
    <w:rsid w:val="00946893"/>
    <w:rsid w:val="0099447E"/>
    <w:rsid w:val="009D1091"/>
    <w:rsid w:val="009F6F09"/>
    <w:rsid w:val="00A8307A"/>
    <w:rsid w:val="00AE157A"/>
    <w:rsid w:val="00AE38B2"/>
    <w:rsid w:val="00B91910"/>
    <w:rsid w:val="00BD2FB5"/>
    <w:rsid w:val="00C53F57"/>
    <w:rsid w:val="00DC00D6"/>
    <w:rsid w:val="00DE1232"/>
    <w:rsid w:val="00E0029E"/>
    <w:rsid w:val="00E400BD"/>
    <w:rsid w:val="00E41178"/>
    <w:rsid w:val="00E43F07"/>
    <w:rsid w:val="00EC5BAF"/>
    <w:rsid w:val="00ED2333"/>
    <w:rsid w:val="00EE7E8A"/>
    <w:rsid w:val="00F102DE"/>
    <w:rsid w:val="00F17B64"/>
    <w:rsid w:val="00F23FFE"/>
    <w:rsid w:val="00FB6315"/>
    <w:rsid w:val="00FF4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64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F6F09"/>
    <w:pPr>
      <w:spacing w:after="0" w:line="240" w:lineRule="auto"/>
      <w:ind w:left="720"/>
    </w:pPr>
    <w:rPr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rsid w:val="00410DE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10DE1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667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B7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4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19</Pages>
  <Words>5671</Words>
  <Characters>-32766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Новый</cp:lastModifiedBy>
  <cp:revision>16</cp:revision>
  <cp:lastPrinted>2012-08-07T06:28:00Z</cp:lastPrinted>
  <dcterms:created xsi:type="dcterms:W3CDTF">2012-04-10T08:16:00Z</dcterms:created>
  <dcterms:modified xsi:type="dcterms:W3CDTF">2012-08-07T06:28:00Z</dcterms:modified>
</cp:coreProperties>
</file>