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</w:t>
      </w:r>
      <w:r w:rsidR="00277B0D">
        <w:rPr>
          <w:rFonts w:ascii="Times New Roman" w:hAnsi="Times New Roman" w:cs="Times New Roman"/>
          <w:sz w:val="28"/>
          <w:szCs w:val="28"/>
        </w:rPr>
        <w:t>н</w:t>
      </w:r>
      <w:r w:rsidR="00277B0D">
        <w:rPr>
          <w:rFonts w:ascii="Times New Roman" w:hAnsi="Times New Roman" w:cs="Times New Roman"/>
          <w:sz w:val="28"/>
          <w:szCs w:val="28"/>
        </w:rPr>
        <w:t>ачальника управления по работе с отраслями АПК и ЛПХ граждан администрации Темниковского муниципального района</w:t>
      </w:r>
      <w:r w:rsidR="001023B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023B9"/>
    <w:rsid w:val="00137528"/>
    <w:rsid w:val="002566F9"/>
    <w:rsid w:val="00277B0D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79911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2021-01-26T07:56:00Z</dcterms:created>
  <dcterms:modified xsi:type="dcterms:W3CDTF">2021-01-26T07:56:00Z</dcterms:modified>
</cp:coreProperties>
</file>