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7CBF" w:rsidRPr="00B04A1F" w:rsidRDefault="00877CBF" w:rsidP="00877CBF">
      <w:pPr>
        <w:pStyle w:val="af4"/>
        <w:shd w:val="clear" w:color="auto" w:fill="FFFFFF"/>
        <w:rPr>
          <w:caps/>
          <w:sz w:val="28"/>
          <w:szCs w:val="28"/>
        </w:rPr>
      </w:pPr>
      <w:r w:rsidRPr="00B04A1F">
        <w:rPr>
          <w:caps/>
          <w:sz w:val="28"/>
          <w:szCs w:val="28"/>
        </w:rPr>
        <w:t xml:space="preserve">АДМИНИСТРАЦИЯ </w:t>
      </w:r>
    </w:p>
    <w:p w:rsidR="00877CBF" w:rsidRPr="00B04A1F" w:rsidRDefault="00877CBF" w:rsidP="00877CBF">
      <w:pPr>
        <w:pStyle w:val="af4"/>
        <w:shd w:val="clear" w:color="auto" w:fill="FFFFFF"/>
        <w:rPr>
          <w:caps/>
          <w:sz w:val="28"/>
          <w:szCs w:val="28"/>
        </w:rPr>
      </w:pPr>
      <w:r>
        <w:rPr>
          <w:caps/>
          <w:sz w:val="28"/>
          <w:szCs w:val="28"/>
        </w:rPr>
        <w:t xml:space="preserve">АНДРЕЕВСКОГО </w:t>
      </w:r>
      <w:r w:rsidRPr="00B04A1F">
        <w:rPr>
          <w:caps/>
          <w:sz w:val="28"/>
          <w:szCs w:val="28"/>
        </w:rPr>
        <w:t xml:space="preserve"> СЕЛЬСКОГО ПОСЕЛЕНИЯ</w:t>
      </w:r>
    </w:p>
    <w:p w:rsidR="00877CBF" w:rsidRPr="00B04A1F" w:rsidRDefault="00877CBF" w:rsidP="00877CBF">
      <w:pPr>
        <w:pStyle w:val="af4"/>
        <w:shd w:val="clear" w:color="auto" w:fill="FFFFFF"/>
        <w:rPr>
          <w:caps/>
          <w:sz w:val="28"/>
          <w:szCs w:val="28"/>
        </w:rPr>
      </w:pPr>
      <w:r>
        <w:rPr>
          <w:caps/>
          <w:sz w:val="28"/>
          <w:szCs w:val="28"/>
        </w:rPr>
        <w:t>Андреевского</w:t>
      </w:r>
      <w:r w:rsidRPr="00B04A1F">
        <w:rPr>
          <w:caps/>
          <w:sz w:val="28"/>
          <w:szCs w:val="28"/>
        </w:rPr>
        <w:t xml:space="preserve"> МУНИЦИПАЛЬНОГО РАЙОНА</w:t>
      </w:r>
    </w:p>
    <w:p w:rsidR="00877CBF" w:rsidRPr="00B04A1F" w:rsidRDefault="00877CBF" w:rsidP="00877CBF">
      <w:pPr>
        <w:pStyle w:val="af4"/>
        <w:shd w:val="clear" w:color="auto" w:fill="FFFFFF"/>
        <w:rPr>
          <w:caps/>
          <w:sz w:val="28"/>
          <w:szCs w:val="28"/>
        </w:rPr>
      </w:pPr>
      <w:r w:rsidRPr="00B04A1F">
        <w:rPr>
          <w:caps/>
          <w:sz w:val="28"/>
          <w:szCs w:val="28"/>
        </w:rPr>
        <w:t>Республики мордовиЯ</w:t>
      </w:r>
    </w:p>
    <w:p w:rsidR="00877CBF" w:rsidRPr="00B04A1F" w:rsidRDefault="00877CBF" w:rsidP="00877CBF">
      <w:pPr>
        <w:pStyle w:val="af4"/>
        <w:shd w:val="clear" w:color="auto" w:fill="FFFFFF"/>
        <w:rPr>
          <w:b w:val="0"/>
          <w:caps/>
          <w:sz w:val="24"/>
          <w:szCs w:val="24"/>
        </w:rPr>
      </w:pPr>
    </w:p>
    <w:p w:rsidR="00877CBF" w:rsidRPr="00B04A1F" w:rsidRDefault="00877CBF" w:rsidP="00877CBF">
      <w:pPr>
        <w:pStyle w:val="af4"/>
        <w:shd w:val="clear" w:color="auto" w:fill="FFFFFF"/>
        <w:rPr>
          <w:b w:val="0"/>
          <w:caps/>
          <w:sz w:val="24"/>
          <w:szCs w:val="24"/>
        </w:rPr>
      </w:pPr>
    </w:p>
    <w:p w:rsidR="00877CBF" w:rsidRPr="00B04A1F" w:rsidRDefault="00877CBF" w:rsidP="00877CBF">
      <w:pPr>
        <w:shd w:val="clear" w:color="auto" w:fill="FFFFFF"/>
        <w:spacing w:line="360" w:lineRule="auto"/>
        <w:jc w:val="center"/>
        <w:outlineLvl w:val="0"/>
        <w:rPr>
          <w:rFonts w:ascii="Times New Roman" w:hAnsi="Times New Roman"/>
          <w:b/>
          <w:bCs/>
          <w:sz w:val="34"/>
          <w:szCs w:val="34"/>
        </w:rPr>
      </w:pPr>
      <w:r w:rsidRPr="00B04A1F">
        <w:rPr>
          <w:rFonts w:ascii="Times New Roman" w:hAnsi="Times New Roman"/>
          <w:b/>
          <w:bCs/>
          <w:sz w:val="34"/>
          <w:szCs w:val="34"/>
        </w:rPr>
        <w:t>П О С Т А Н О В Л Е Н И Е</w:t>
      </w:r>
    </w:p>
    <w:p w:rsidR="00877CBF" w:rsidRPr="00B04A1F" w:rsidRDefault="00877CBF" w:rsidP="00877CBF">
      <w:pPr>
        <w:shd w:val="clear" w:color="auto" w:fill="FFFFFF"/>
        <w:jc w:val="center"/>
        <w:outlineLvl w:val="0"/>
        <w:rPr>
          <w:rFonts w:ascii="Times New Roman" w:hAnsi="Times New Roman"/>
          <w:sz w:val="24"/>
        </w:rPr>
      </w:pPr>
    </w:p>
    <w:p w:rsidR="00877CBF" w:rsidRPr="00B04A1F" w:rsidRDefault="00877CBF" w:rsidP="00877CBF">
      <w:pPr>
        <w:shd w:val="clear" w:color="auto" w:fill="FFFFFF"/>
        <w:spacing w:line="360" w:lineRule="auto"/>
        <w:outlineLvl w:val="0"/>
        <w:rPr>
          <w:rFonts w:ascii="Times New Roman" w:hAnsi="Times New Roman"/>
          <w:b/>
          <w:bCs/>
          <w:sz w:val="28"/>
          <w:szCs w:val="28"/>
        </w:rPr>
      </w:pPr>
      <w:r>
        <w:rPr>
          <w:rFonts w:ascii="Times New Roman" w:hAnsi="Times New Roman"/>
          <w:sz w:val="28"/>
          <w:szCs w:val="28"/>
        </w:rPr>
        <w:t>11 декабря 2017 г</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B04A1F">
        <w:rPr>
          <w:rFonts w:ascii="Times New Roman" w:hAnsi="Times New Roman"/>
          <w:sz w:val="28"/>
          <w:szCs w:val="28"/>
        </w:rPr>
        <w:tab/>
      </w:r>
      <w:r w:rsidRPr="00B04A1F">
        <w:rPr>
          <w:rFonts w:ascii="Times New Roman" w:hAnsi="Times New Roman"/>
          <w:sz w:val="28"/>
          <w:szCs w:val="28"/>
        </w:rPr>
        <w:tab/>
      </w:r>
      <w:r w:rsidRPr="00B04A1F">
        <w:rPr>
          <w:rFonts w:ascii="Times New Roman" w:hAnsi="Times New Roman"/>
          <w:sz w:val="28"/>
          <w:szCs w:val="28"/>
        </w:rPr>
        <w:tab/>
      </w:r>
      <w:r w:rsidRPr="00B04A1F">
        <w:rPr>
          <w:rFonts w:ascii="Times New Roman" w:hAnsi="Times New Roman"/>
          <w:sz w:val="28"/>
          <w:szCs w:val="28"/>
        </w:rPr>
        <w:tab/>
        <w:t xml:space="preserve"> </w:t>
      </w:r>
      <w:r w:rsidRPr="00B04A1F">
        <w:rPr>
          <w:rFonts w:ascii="Times New Roman" w:hAnsi="Times New Roman"/>
          <w:sz w:val="28"/>
          <w:szCs w:val="28"/>
        </w:rPr>
        <w:tab/>
        <w:t xml:space="preserve">    </w:t>
      </w:r>
      <w:r>
        <w:rPr>
          <w:rFonts w:ascii="Times New Roman" w:hAnsi="Times New Roman"/>
          <w:sz w:val="28"/>
          <w:szCs w:val="28"/>
        </w:rPr>
        <w:t xml:space="preserve">                 </w:t>
      </w:r>
      <w:r w:rsidRPr="00B04A1F">
        <w:rPr>
          <w:rFonts w:ascii="Times New Roman" w:hAnsi="Times New Roman"/>
          <w:sz w:val="28"/>
          <w:szCs w:val="28"/>
        </w:rPr>
        <w:t xml:space="preserve"> № </w:t>
      </w:r>
      <w:r>
        <w:rPr>
          <w:rFonts w:ascii="Times New Roman" w:hAnsi="Times New Roman"/>
          <w:sz w:val="28"/>
          <w:szCs w:val="28"/>
        </w:rPr>
        <w:t>78</w:t>
      </w:r>
    </w:p>
    <w:p w:rsidR="00877CBF" w:rsidRPr="00B04A1F" w:rsidRDefault="00877CBF" w:rsidP="00877CBF">
      <w:pPr>
        <w:jc w:val="center"/>
        <w:rPr>
          <w:rFonts w:ascii="Times New Roman" w:hAnsi="Times New Roman"/>
          <w:sz w:val="28"/>
          <w:szCs w:val="28"/>
        </w:rPr>
      </w:pPr>
      <w:r w:rsidRPr="00B04A1F">
        <w:rPr>
          <w:rFonts w:ascii="Times New Roman" w:hAnsi="Times New Roman"/>
          <w:sz w:val="28"/>
          <w:szCs w:val="28"/>
        </w:rPr>
        <w:t>д. Андреевка</w:t>
      </w:r>
    </w:p>
    <w:p w:rsidR="00444927" w:rsidRPr="00444927" w:rsidRDefault="00444927" w:rsidP="00444927">
      <w:pPr>
        <w:widowControl w:val="0"/>
        <w:autoSpaceDE w:val="0"/>
        <w:autoSpaceDN w:val="0"/>
        <w:adjustRightInd w:val="0"/>
        <w:spacing w:after="0" w:line="240" w:lineRule="auto"/>
        <w:ind w:firstLine="720"/>
        <w:jc w:val="center"/>
        <w:rPr>
          <w:rFonts w:ascii="Times New Roman" w:hAnsi="Times New Roman" w:cs="Times New Roman"/>
          <w:sz w:val="24"/>
          <w:szCs w:val="24"/>
        </w:rPr>
      </w:pPr>
    </w:p>
    <w:p w:rsidR="00444927" w:rsidRDefault="00444927" w:rsidP="00444927">
      <w:pPr>
        <w:widowControl w:val="0"/>
        <w:autoSpaceDE w:val="0"/>
        <w:autoSpaceDN w:val="0"/>
        <w:adjustRightInd w:val="0"/>
        <w:spacing w:after="0" w:line="240" w:lineRule="auto"/>
        <w:ind w:firstLine="720"/>
        <w:jc w:val="center"/>
        <w:rPr>
          <w:rFonts w:ascii="Times New Roman" w:hAnsi="Times New Roman" w:cs="Times New Roman"/>
          <w:sz w:val="24"/>
          <w:szCs w:val="24"/>
        </w:rPr>
      </w:pPr>
    </w:p>
    <w:p w:rsidR="00AA1CF7" w:rsidRDefault="00AA1CF7" w:rsidP="00AA1CF7">
      <w:pPr>
        <w:autoSpaceDE w:val="0"/>
        <w:autoSpaceDN w:val="0"/>
        <w:adjustRightInd w:val="0"/>
        <w:spacing w:after="0" w:line="240" w:lineRule="auto"/>
        <w:jc w:val="center"/>
        <w:rPr>
          <w:rFonts w:ascii="Times New Roman" w:hAnsi="Times New Roman"/>
          <w:b/>
          <w:bCs/>
          <w:sz w:val="28"/>
          <w:szCs w:val="28"/>
        </w:rPr>
      </w:pPr>
      <w:r>
        <w:rPr>
          <w:rFonts w:ascii="Times New Roman" w:hAnsi="Times New Roman"/>
          <w:b/>
          <w:sz w:val="28"/>
          <w:szCs w:val="28"/>
        </w:rPr>
        <w:t>«О вынесении на публичные слушания пр</w:t>
      </w:r>
      <w:r w:rsidR="00877CBF">
        <w:rPr>
          <w:rFonts w:ascii="Times New Roman" w:hAnsi="Times New Roman"/>
          <w:b/>
          <w:sz w:val="28"/>
          <w:szCs w:val="28"/>
        </w:rPr>
        <w:t xml:space="preserve">оект  </w:t>
      </w:r>
      <w:r>
        <w:rPr>
          <w:rFonts w:ascii="Times New Roman" w:hAnsi="Times New Roman"/>
          <w:b/>
          <w:sz w:val="28"/>
          <w:szCs w:val="28"/>
        </w:rPr>
        <w:t xml:space="preserve">Андреевского сельского поселения </w:t>
      </w:r>
      <w:r>
        <w:rPr>
          <w:rFonts w:ascii="Times New Roman" w:hAnsi="Times New Roman"/>
          <w:b/>
          <w:bCs/>
          <w:sz w:val="28"/>
          <w:szCs w:val="28"/>
        </w:rPr>
        <w:t xml:space="preserve">«Об утверждении </w:t>
      </w:r>
      <w:r w:rsidRPr="00AA1CF7">
        <w:rPr>
          <w:rFonts w:ascii="Times New Roman" w:hAnsi="Times New Roman"/>
          <w:b/>
          <w:sz w:val="28"/>
          <w:szCs w:val="28"/>
        </w:rPr>
        <w:t>муниципальной</w:t>
      </w:r>
      <w:r w:rsidRPr="00AA1CF7">
        <w:rPr>
          <w:rFonts w:ascii="Times New Roman" w:hAnsi="Times New Roman"/>
          <w:b/>
          <w:bCs/>
          <w:sz w:val="28"/>
          <w:szCs w:val="28"/>
        </w:rPr>
        <w:t xml:space="preserve"> </w:t>
      </w:r>
      <w:r>
        <w:rPr>
          <w:rFonts w:ascii="Times New Roman" w:hAnsi="Times New Roman"/>
          <w:b/>
          <w:bCs/>
          <w:sz w:val="28"/>
          <w:szCs w:val="28"/>
        </w:rPr>
        <w:t xml:space="preserve">Программы комплексного развития системы коммунальной инфраструктуры  Андреевского сельского поселения Темниковского муниципального района </w:t>
      </w:r>
    </w:p>
    <w:p w:rsidR="00AA1CF7" w:rsidRDefault="00AA1CF7" w:rsidP="00AA1CF7">
      <w:pPr>
        <w:autoSpaceDE w:val="0"/>
        <w:autoSpaceDN w:val="0"/>
        <w:adjustRightInd w:val="0"/>
        <w:spacing w:after="0" w:line="240" w:lineRule="auto"/>
        <w:jc w:val="center"/>
        <w:rPr>
          <w:rFonts w:ascii="Times New Roman" w:hAnsi="Times New Roman"/>
          <w:b/>
          <w:bCs/>
          <w:iCs/>
          <w:sz w:val="28"/>
          <w:szCs w:val="28"/>
        </w:rPr>
      </w:pPr>
      <w:r>
        <w:rPr>
          <w:rFonts w:ascii="Times New Roman" w:hAnsi="Times New Roman"/>
          <w:b/>
          <w:bCs/>
          <w:sz w:val="28"/>
          <w:szCs w:val="28"/>
        </w:rPr>
        <w:t>на 2018-2028г.г.»»</w:t>
      </w:r>
    </w:p>
    <w:p w:rsidR="00AA1CF7" w:rsidRDefault="00AA1CF7" w:rsidP="00AA1CF7">
      <w:pPr>
        <w:spacing w:after="0"/>
        <w:jc w:val="center"/>
        <w:rPr>
          <w:rFonts w:ascii="Times New Roman" w:hAnsi="Times New Roman"/>
          <w:b/>
          <w:sz w:val="24"/>
          <w:szCs w:val="24"/>
        </w:rPr>
      </w:pPr>
    </w:p>
    <w:p w:rsidR="00AA1CF7" w:rsidRPr="00AA1CF7" w:rsidRDefault="00AA1CF7" w:rsidP="00AA1CF7">
      <w:pPr>
        <w:spacing w:after="0"/>
        <w:jc w:val="center"/>
        <w:rPr>
          <w:rFonts w:ascii="Times New Roman" w:hAnsi="Times New Roman"/>
          <w:b/>
          <w:sz w:val="24"/>
          <w:szCs w:val="24"/>
        </w:rPr>
      </w:pPr>
    </w:p>
    <w:p w:rsidR="00AA1CF7" w:rsidRDefault="00AA1CF7" w:rsidP="00AA1CF7">
      <w:pPr>
        <w:spacing w:after="0" w:line="360" w:lineRule="auto"/>
        <w:ind w:firstLine="709"/>
        <w:jc w:val="both"/>
        <w:rPr>
          <w:rFonts w:ascii="Times New Roman" w:hAnsi="Times New Roman"/>
          <w:sz w:val="28"/>
          <w:szCs w:val="28"/>
        </w:rPr>
      </w:pPr>
      <w:r>
        <w:rPr>
          <w:rFonts w:ascii="Times New Roman" w:hAnsi="Times New Roman"/>
          <w:sz w:val="28"/>
          <w:szCs w:val="28"/>
          <w:shd w:val="clear" w:color="auto" w:fill="FFFFFF"/>
        </w:rPr>
        <w:t xml:space="preserve">Заслушав и обсудив информацию главы </w:t>
      </w:r>
      <w:r>
        <w:rPr>
          <w:rFonts w:ascii="Times New Roman" w:hAnsi="Times New Roman"/>
          <w:sz w:val="28"/>
          <w:szCs w:val="28"/>
        </w:rPr>
        <w:t>Андреевского сельского поселения</w:t>
      </w:r>
      <w:r>
        <w:rPr>
          <w:rFonts w:ascii="Times New Roman" w:hAnsi="Times New Roman"/>
          <w:sz w:val="28"/>
          <w:szCs w:val="28"/>
          <w:shd w:val="clear" w:color="auto" w:fill="FFFFFF"/>
        </w:rPr>
        <w:t xml:space="preserve">, в соответствии с Федеральным законом «Об общих принципах организации местного самоуправления в Российской Федерации» от 06 октября 2003 года №131-ФЗ, Градостроительным кодексом Российской Федерации, Постановлением Правительства Российской Федерации от 01 октября 2015 года №1050 «Об утверждении требований комплексного развития социальной инфраструктуры поселений, городских округов», </w:t>
      </w:r>
      <w:r>
        <w:rPr>
          <w:rFonts w:ascii="Times New Roman" w:hAnsi="Times New Roman"/>
          <w:sz w:val="28"/>
          <w:szCs w:val="28"/>
        </w:rPr>
        <w:t xml:space="preserve">Уставом Андреевского сельского поселения Темниковского муниципального района Республики Мордовия, </w:t>
      </w:r>
      <w:r w:rsidR="00877CBF">
        <w:rPr>
          <w:rFonts w:ascii="Times New Roman" w:hAnsi="Times New Roman"/>
          <w:sz w:val="28"/>
          <w:szCs w:val="28"/>
        </w:rPr>
        <w:t xml:space="preserve">Администрация </w:t>
      </w:r>
      <w:r>
        <w:rPr>
          <w:rFonts w:ascii="Times New Roman" w:hAnsi="Times New Roman"/>
          <w:sz w:val="28"/>
          <w:szCs w:val="28"/>
        </w:rPr>
        <w:t>Андреевского сельского поселения Темниковского муниципального района</w:t>
      </w:r>
      <w:r w:rsidR="00877CBF">
        <w:rPr>
          <w:rFonts w:ascii="Times New Roman" w:hAnsi="Times New Roman"/>
          <w:sz w:val="28"/>
          <w:szCs w:val="28"/>
        </w:rPr>
        <w:t xml:space="preserve"> п о с т а н о в л я е т</w:t>
      </w:r>
      <w:r>
        <w:rPr>
          <w:rFonts w:ascii="Times New Roman" w:hAnsi="Times New Roman"/>
          <w:sz w:val="28"/>
          <w:szCs w:val="28"/>
        </w:rPr>
        <w:t>:</w:t>
      </w:r>
    </w:p>
    <w:p w:rsidR="00AA1CF7" w:rsidRDefault="00AA1CF7" w:rsidP="00AA1CF7">
      <w:pPr>
        <w:spacing w:after="0" w:line="360" w:lineRule="auto"/>
        <w:ind w:firstLine="709"/>
        <w:jc w:val="both"/>
        <w:rPr>
          <w:rFonts w:ascii="Times New Roman" w:hAnsi="Times New Roman"/>
          <w:sz w:val="28"/>
          <w:szCs w:val="28"/>
        </w:rPr>
      </w:pPr>
      <w:r>
        <w:rPr>
          <w:rFonts w:ascii="Times New Roman" w:hAnsi="Times New Roman"/>
          <w:sz w:val="28"/>
          <w:szCs w:val="28"/>
        </w:rPr>
        <w:t>1. Вынести на публичные слушания проект Андреевского сельского поселения «Об утверждении муниципальной Программы комплексного развития системы коммунальной инфраструктуры Андреевского сельского поселения Темниковского муниципального района на 2018-2028г.г.» (приложение 1).</w:t>
      </w:r>
    </w:p>
    <w:p w:rsidR="00AA1CF7" w:rsidRDefault="00AA1CF7" w:rsidP="00AA1CF7">
      <w:pPr>
        <w:spacing w:after="0" w:line="360" w:lineRule="auto"/>
        <w:ind w:firstLine="709"/>
        <w:jc w:val="both"/>
        <w:rPr>
          <w:rFonts w:ascii="Times New Roman" w:hAnsi="Times New Roman"/>
          <w:sz w:val="28"/>
          <w:szCs w:val="28"/>
        </w:rPr>
      </w:pPr>
      <w:r>
        <w:rPr>
          <w:rFonts w:ascii="Times New Roman" w:hAnsi="Times New Roman"/>
          <w:sz w:val="28"/>
          <w:szCs w:val="28"/>
        </w:rPr>
        <w:lastRenderedPageBreak/>
        <w:t>2.Определить, что место и время проведения публичных слушаний устанавливается в соответствии с графиком (приложение 2).</w:t>
      </w:r>
    </w:p>
    <w:p w:rsidR="00AA1CF7" w:rsidRDefault="00AA1CF7" w:rsidP="00AA1CF7">
      <w:pPr>
        <w:spacing w:after="0" w:line="360" w:lineRule="auto"/>
        <w:ind w:firstLine="709"/>
        <w:jc w:val="both"/>
        <w:rPr>
          <w:rFonts w:ascii="Times New Roman" w:hAnsi="Times New Roman"/>
          <w:sz w:val="28"/>
          <w:szCs w:val="28"/>
        </w:rPr>
      </w:pPr>
      <w:r>
        <w:rPr>
          <w:rFonts w:ascii="Times New Roman" w:hAnsi="Times New Roman"/>
          <w:sz w:val="28"/>
          <w:szCs w:val="28"/>
        </w:rPr>
        <w:t>3.Установить, что организация и проведение публичных слушаний осуществляется рабочей группой (приложение 3).</w:t>
      </w:r>
    </w:p>
    <w:p w:rsidR="00AA1CF7" w:rsidRDefault="00AA1CF7" w:rsidP="00AA1CF7">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4.Предложения по проекту Андреевского  сельского поселения </w:t>
      </w:r>
      <w:r>
        <w:rPr>
          <w:rFonts w:ascii="Times New Roman" w:hAnsi="Times New Roman"/>
          <w:bCs/>
          <w:sz w:val="28"/>
          <w:szCs w:val="28"/>
        </w:rPr>
        <w:t xml:space="preserve">«Об утверждении </w:t>
      </w:r>
      <w:r>
        <w:rPr>
          <w:rFonts w:ascii="Times New Roman" w:hAnsi="Times New Roman"/>
          <w:sz w:val="28"/>
          <w:szCs w:val="28"/>
        </w:rPr>
        <w:t>муниципальной</w:t>
      </w:r>
      <w:r>
        <w:rPr>
          <w:rFonts w:ascii="Times New Roman" w:hAnsi="Times New Roman"/>
          <w:bCs/>
          <w:sz w:val="28"/>
          <w:szCs w:val="28"/>
        </w:rPr>
        <w:t xml:space="preserve"> Программы комплексного развития системы коммунальной инфраструктуры  Андреевского сельского поселения Темниковского  муниципального района на 2018-2028г.г.»» </w:t>
      </w:r>
      <w:r>
        <w:rPr>
          <w:rFonts w:ascii="Times New Roman" w:hAnsi="Times New Roman"/>
          <w:sz w:val="28"/>
          <w:szCs w:val="28"/>
        </w:rPr>
        <w:t xml:space="preserve">принимаются рабочей группой по </w:t>
      </w:r>
      <w:r w:rsidR="00F80F47" w:rsidRPr="00F80F47">
        <w:rPr>
          <w:rFonts w:ascii="Times New Roman" w:hAnsi="Times New Roman"/>
          <w:color w:val="000000" w:themeColor="text1"/>
          <w:sz w:val="28"/>
          <w:szCs w:val="28"/>
        </w:rPr>
        <w:t>08.09.2017</w:t>
      </w:r>
      <w:r>
        <w:rPr>
          <w:rFonts w:ascii="Times New Roman" w:hAnsi="Times New Roman"/>
          <w:sz w:val="28"/>
          <w:szCs w:val="28"/>
        </w:rPr>
        <w:t xml:space="preserve"> года включительно в соответствии с прилагаемой формой внесения предложений по проекту Андреевского  сельского поселения «Об утверждении муниципальной Программы комплексного развития системы коммунальной инфраструктуры  Андреевского  сельского поселения Темниковского  муниципального района  на 2018-2028г.г.» (приложение 4) по адресу: д. Андреевка, ул. Молодежная, д. 10, (тел. 2-76-19) с 9 ч 00 мин. до 17 ч.00 мин., кроме субботы и воскресенья.</w:t>
      </w:r>
    </w:p>
    <w:p w:rsidR="00AA1CF7" w:rsidRDefault="00AA1CF7" w:rsidP="00AA1CF7">
      <w:pPr>
        <w:spacing w:after="0" w:line="360" w:lineRule="auto"/>
        <w:ind w:firstLine="709"/>
        <w:jc w:val="both"/>
        <w:rPr>
          <w:rFonts w:ascii="Times New Roman" w:hAnsi="Times New Roman"/>
          <w:sz w:val="28"/>
          <w:szCs w:val="28"/>
        </w:rPr>
      </w:pPr>
      <w:r>
        <w:rPr>
          <w:rFonts w:ascii="Times New Roman" w:hAnsi="Times New Roman"/>
          <w:sz w:val="28"/>
          <w:szCs w:val="28"/>
        </w:rPr>
        <w:t>5.Обсуждение проекта Андреевского сельского поселения «Об утверждении муниципальной Программы комплексного развития системы коммунальной инфраструктуры Андреевского сельского поселения Темниковского  муниципального района на 2018-2028г.г.» осуществляется в порядке, установленном Положением о порядке проведения публичных слушаний.</w:t>
      </w:r>
    </w:p>
    <w:p w:rsidR="00AA1CF7" w:rsidRDefault="00AA1CF7" w:rsidP="00AA1CF7">
      <w:pPr>
        <w:spacing w:after="0" w:line="360" w:lineRule="auto"/>
        <w:ind w:firstLine="709"/>
        <w:jc w:val="both"/>
        <w:rPr>
          <w:rFonts w:ascii="Times New Roman" w:hAnsi="Times New Roman"/>
          <w:sz w:val="28"/>
          <w:szCs w:val="28"/>
        </w:rPr>
      </w:pPr>
      <w:r>
        <w:rPr>
          <w:rFonts w:ascii="Times New Roman" w:hAnsi="Times New Roman"/>
          <w:sz w:val="28"/>
          <w:szCs w:val="28"/>
        </w:rPr>
        <w:t>6. Настоящее решение вступает в силу со дня его обнародования.</w:t>
      </w:r>
    </w:p>
    <w:p w:rsidR="00AA1CF7" w:rsidRDefault="00AA1CF7" w:rsidP="00AA1CF7">
      <w:pPr>
        <w:spacing w:after="0" w:line="240" w:lineRule="auto"/>
        <w:ind w:firstLine="709"/>
        <w:jc w:val="both"/>
        <w:rPr>
          <w:rFonts w:ascii="Times New Roman" w:hAnsi="Times New Roman"/>
          <w:sz w:val="28"/>
          <w:szCs w:val="28"/>
        </w:rPr>
      </w:pPr>
    </w:p>
    <w:p w:rsidR="00AA1CF7" w:rsidRDefault="00AA1CF7" w:rsidP="00AA1CF7">
      <w:pPr>
        <w:spacing w:after="0" w:line="240" w:lineRule="auto"/>
        <w:rPr>
          <w:rFonts w:ascii="Times New Roman" w:hAnsi="Times New Roman"/>
          <w:sz w:val="28"/>
          <w:szCs w:val="28"/>
        </w:rPr>
      </w:pPr>
    </w:p>
    <w:p w:rsidR="00AA1CF7" w:rsidRDefault="00AA1CF7" w:rsidP="00AA1CF7">
      <w:pPr>
        <w:spacing w:after="0" w:line="240" w:lineRule="auto"/>
        <w:rPr>
          <w:rFonts w:ascii="Times New Roman" w:hAnsi="Times New Roman"/>
          <w:sz w:val="28"/>
          <w:szCs w:val="28"/>
        </w:rPr>
      </w:pPr>
    </w:p>
    <w:p w:rsidR="00AA1CF7" w:rsidRDefault="00AA1CF7" w:rsidP="00AA1CF7">
      <w:pPr>
        <w:spacing w:after="0"/>
        <w:rPr>
          <w:rFonts w:ascii="Times New Roman" w:hAnsi="Times New Roman"/>
          <w:sz w:val="28"/>
          <w:szCs w:val="28"/>
        </w:rPr>
      </w:pPr>
      <w:r>
        <w:rPr>
          <w:rFonts w:ascii="Times New Roman" w:hAnsi="Times New Roman"/>
          <w:sz w:val="28"/>
          <w:szCs w:val="28"/>
        </w:rPr>
        <w:t xml:space="preserve">Глава Андреевского  </w:t>
      </w:r>
    </w:p>
    <w:p w:rsidR="00AA1CF7" w:rsidRDefault="00AA1CF7" w:rsidP="00AA1CF7">
      <w:pPr>
        <w:spacing w:after="0"/>
        <w:rPr>
          <w:rFonts w:ascii="Times New Roman" w:hAnsi="Times New Roman"/>
          <w:sz w:val="28"/>
          <w:szCs w:val="28"/>
        </w:rPr>
      </w:pPr>
      <w:r>
        <w:rPr>
          <w:rFonts w:ascii="Times New Roman" w:hAnsi="Times New Roman"/>
          <w:sz w:val="28"/>
          <w:szCs w:val="28"/>
        </w:rPr>
        <w:t xml:space="preserve">сельского поселения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Т. В. Максимова</w:t>
      </w:r>
    </w:p>
    <w:p w:rsidR="00AA1CF7" w:rsidRDefault="00AA1CF7" w:rsidP="00AA1CF7">
      <w:pPr>
        <w:spacing w:after="0"/>
        <w:rPr>
          <w:rFonts w:ascii="Times New Roman" w:hAnsi="Times New Roman"/>
          <w:sz w:val="28"/>
          <w:szCs w:val="28"/>
        </w:rPr>
      </w:pPr>
    </w:p>
    <w:p w:rsidR="00AA1CF7" w:rsidRDefault="00AA1CF7" w:rsidP="00AA1CF7">
      <w:pPr>
        <w:spacing w:after="0"/>
        <w:rPr>
          <w:rFonts w:ascii="Times New Roman" w:hAnsi="Times New Roman"/>
          <w:sz w:val="28"/>
          <w:szCs w:val="28"/>
        </w:rPr>
      </w:pPr>
    </w:p>
    <w:p w:rsidR="00AA1CF7" w:rsidRPr="00AA1CF7" w:rsidRDefault="00AA1CF7" w:rsidP="00AA1CF7">
      <w:pPr>
        <w:spacing w:after="0" w:line="240" w:lineRule="auto"/>
        <w:jc w:val="right"/>
        <w:rPr>
          <w:rFonts w:ascii="Times New Roman" w:hAnsi="Times New Roman"/>
          <w:sz w:val="24"/>
          <w:szCs w:val="24"/>
        </w:rPr>
      </w:pPr>
      <w:r w:rsidRPr="00AA1CF7">
        <w:rPr>
          <w:rFonts w:ascii="Times New Roman" w:hAnsi="Times New Roman"/>
          <w:sz w:val="24"/>
          <w:szCs w:val="24"/>
        </w:rPr>
        <w:t>Приложение 1</w:t>
      </w:r>
    </w:p>
    <w:p w:rsidR="00AA1CF7" w:rsidRPr="00AA1CF7" w:rsidRDefault="00AA1CF7" w:rsidP="00AA1CF7">
      <w:pPr>
        <w:spacing w:after="0" w:line="240" w:lineRule="auto"/>
        <w:jc w:val="right"/>
        <w:rPr>
          <w:rFonts w:ascii="Times New Roman" w:hAnsi="Times New Roman"/>
          <w:sz w:val="24"/>
          <w:szCs w:val="24"/>
        </w:rPr>
      </w:pPr>
      <w:r w:rsidRPr="00AA1CF7">
        <w:rPr>
          <w:rFonts w:ascii="Times New Roman" w:hAnsi="Times New Roman"/>
          <w:sz w:val="24"/>
          <w:szCs w:val="24"/>
        </w:rPr>
        <w:t xml:space="preserve">                                                                                              к </w:t>
      </w:r>
      <w:r w:rsidR="00877CBF">
        <w:rPr>
          <w:rFonts w:ascii="Times New Roman" w:hAnsi="Times New Roman"/>
          <w:sz w:val="24"/>
          <w:szCs w:val="24"/>
        </w:rPr>
        <w:t xml:space="preserve">постановлению </w:t>
      </w:r>
    </w:p>
    <w:p w:rsidR="00AA1CF7" w:rsidRPr="00AA1CF7" w:rsidRDefault="00AA1CF7" w:rsidP="00AA1CF7">
      <w:pPr>
        <w:spacing w:after="0" w:line="240" w:lineRule="auto"/>
        <w:ind w:left="3402" w:hanging="141"/>
        <w:jc w:val="right"/>
        <w:rPr>
          <w:rFonts w:ascii="Times New Roman" w:hAnsi="Times New Roman"/>
          <w:sz w:val="24"/>
          <w:szCs w:val="24"/>
        </w:rPr>
      </w:pPr>
      <w:r w:rsidRPr="00AA1CF7">
        <w:rPr>
          <w:rFonts w:ascii="Times New Roman" w:hAnsi="Times New Roman"/>
          <w:sz w:val="24"/>
          <w:szCs w:val="24"/>
        </w:rPr>
        <w:t xml:space="preserve">               Андреевского  сельского поселения </w:t>
      </w:r>
    </w:p>
    <w:p w:rsidR="00AA1CF7" w:rsidRPr="00AA1CF7" w:rsidRDefault="00AA1CF7" w:rsidP="00AA1CF7">
      <w:pPr>
        <w:spacing w:after="0" w:line="240" w:lineRule="auto"/>
        <w:ind w:left="3402" w:hanging="141"/>
        <w:jc w:val="right"/>
        <w:rPr>
          <w:rFonts w:ascii="Times New Roman" w:hAnsi="Times New Roman"/>
          <w:sz w:val="24"/>
          <w:szCs w:val="24"/>
        </w:rPr>
      </w:pPr>
      <w:r w:rsidRPr="00AA1CF7">
        <w:rPr>
          <w:rFonts w:ascii="Times New Roman" w:hAnsi="Times New Roman"/>
          <w:sz w:val="24"/>
          <w:szCs w:val="24"/>
        </w:rPr>
        <w:t xml:space="preserve">от </w:t>
      </w:r>
      <w:r w:rsidR="00877CBF">
        <w:rPr>
          <w:rFonts w:ascii="Times New Roman" w:hAnsi="Times New Roman"/>
          <w:sz w:val="24"/>
          <w:szCs w:val="24"/>
        </w:rPr>
        <w:t>11.12.2017 года № 78</w:t>
      </w:r>
    </w:p>
    <w:p w:rsidR="00AA1CF7" w:rsidRPr="00AA1CF7" w:rsidRDefault="00AA1CF7" w:rsidP="00AA1CF7">
      <w:pPr>
        <w:spacing w:after="0"/>
        <w:rPr>
          <w:rFonts w:ascii="Times New Roman" w:hAnsi="Times New Roman"/>
          <w:sz w:val="24"/>
          <w:szCs w:val="24"/>
        </w:rPr>
      </w:pPr>
    </w:p>
    <w:p w:rsidR="00877CBF" w:rsidRPr="00B04A1F" w:rsidRDefault="00877CBF" w:rsidP="00877CBF">
      <w:pPr>
        <w:pStyle w:val="af4"/>
        <w:shd w:val="clear" w:color="auto" w:fill="FFFFFF"/>
        <w:rPr>
          <w:caps/>
          <w:sz w:val="28"/>
          <w:szCs w:val="28"/>
        </w:rPr>
      </w:pPr>
      <w:r w:rsidRPr="00B04A1F">
        <w:rPr>
          <w:caps/>
          <w:sz w:val="28"/>
          <w:szCs w:val="28"/>
        </w:rPr>
        <w:lastRenderedPageBreak/>
        <w:t xml:space="preserve">АДМИНИСТРАЦИЯ </w:t>
      </w:r>
    </w:p>
    <w:p w:rsidR="00877CBF" w:rsidRPr="00B04A1F" w:rsidRDefault="00877CBF" w:rsidP="00877CBF">
      <w:pPr>
        <w:pStyle w:val="af4"/>
        <w:shd w:val="clear" w:color="auto" w:fill="FFFFFF"/>
        <w:rPr>
          <w:caps/>
          <w:sz w:val="28"/>
          <w:szCs w:val="28"/>
        </w:rPr>
      </w:pPr>
      <w:r>
        <w:rPr>
          <w:caps/>
          <w:sz w:val="28"/>
          <w:szCs w:val="28"/>
        </w:rPr>
        <w:t xml:space="preserve">АНДРЕЕВСКОГО </w:t>
      </w:r>
      <w:r w:rsidRPr="00B04A1F">
        <w:rPr>
          <w:caps/>
          <w:sz w:val="28"/>
          <w:szCs w:val="28"/>
        </w:rPr>
        <w:t xml:space="preserve"> СЕЛЬСКОГО ПОСЕЛЕНИЯ</w:t>
      </w:r>
    </w:p>
    <w:p w:rsidR="00877CBF" w:rsidRPr="00B04A1F" w:rsidRDefault="00877CBF" w:rsidP="00877CBF">
      <w:pPr>
        <w:pStyle w:val="af4"/>
        <w:shd w:val="clear" w:color="auto" w:fill="FFFFFF"/>
        <w:rPr>
          <w:caps/>
          <w:sz w:val="28"/>
          <w:szCs w:val="28"/>
        </w:rPr>
      </w:pPr>
      <w:r>
        <w:rPr>
          <w:caps/>
          <w:sz w:val="28"/>
          <w:szCs w:val="28"/>
        </w:rPr>
        <w:t>Андреевского</w:t>
      </w:r>
      <w:r w:rsidRPr="00B04A1F">
        <w:rPr>
          <w:caps/>
          <w:sz w:val="28"/>
          <w:szCs w:val="28"/>
        </w:rPr>
        <w:t xml:space="preserve"> МУНИЦИПАЛЬНОГО РАЙОНА</w:t>
      </w:r>
    </w:p>
    <w:p w:rsidR="00877CBF" w:rsidRPr="00B04A1F" w:rsidRDefault="00877CBF" w:rsidP="00877CBF">
      <w:pPr>
        <w:pStyle w:val="af4"/>
        <w:shd w:val="clear" w:color="auto" w:fill="FFFFFF"/>
        <w:rPr>
          <w:caps/>
          <w:sz w:val="28"/>
          <w:szCs w:val="28"/>
        </w:rPr>
      </w:pPr>
      <w:r w:rsidRPr="00B04A1F">
        <w:rPr>
          <w:caps/>
          <w:sz w:val="28"/>
          <w:szCs w:val="28"/>
        </w:rPr>
        <w:t>Республики мордовиЯ</w:t>
      </w:r>
    </w:p>
    <w:p w:rsidR="00877CBF" w:rsidRPr="00B04A1F" w:rsidRDefault="00877CBF" w:rsidP="00877CBF">
      <w:pPr>
        <w:pStyle w:val="af4"/>
        <w:shd w:val="clear" w:color="auto" w:fill="FFFFFF"/>
        <w:rPr>
          <w:b w:val="0"/>
          <w:caps/>
          <w:sz w:val="24"/>
          <w:szCs w:val="24"/>
        </w:rPr>
      </w:pPr>
    </w:p>
    <w:p w:rsidR="00877CBF" w:rsidRPr="00B04A1F" w:rsidRDefault="00877CBF" w:rsidP="00877CBF">
      <w:pPr>
        <w:pStyle w:val="af4"/>
        <w:shd w:val="clear" w:color="auto" w:fill="FFFFFF"/>
        <w:rPr>
          <w:b w:val="0"/>
          <w:caps/>
          <w:sz w:val="24"/>
          <w:szCs w:val="24"/>
        </w:rPr>
      </w:pPr>
    </w:p>
    <w:p w:rsidR="00877CBF" w:rsidRPr="00B04A1F" w:rsidRDefault="00877CBF" w:rsidP="00877CBF">
      <w:pPr>
        <w:shd w:val="clear" w:color="auto" w:fill="FFFFFF"/>
        <w:spacing w:line="360" w:lineRule="auto"/>
        <w:jc w:val="center"/>
        <w:outlineLvl w:val="0"/>
        <w:rPr>
          <w:rFonts w:ascii="Times New Roman" w:hAnsi="Times New Roman"/>
          <w:b/>
          <w:bCs/>
          <w:sz w:val="34"/>
          <w:szCs w:val="34"/>
        </w:rPr>
      </w:pPr>
      <w:r w:rsidRPr="00B04A1F">
        <w:rPr>
          <w:rFonts w:ascii="Times New Roman" w:hAnsi="Times New Roman"/>
          <w:b/>
          <w:bCs/>
          <w:sz w:val="34"/>
          <w:szCs w:val="34"/>
        </w:rPr>
        <w:t>П О С Т А Н О В Л Е Н И Е</w:t>
      </w:r>
    </w:p>
    <w:p w:rsidR="00877CBF" w:rsidRPr="00B04A1F" w:rsidRDefault="00877CBF" w:rsidP="00877CBF">
      <w:pPr>
        <w:shd w:val="clear" w:color="auto" w:fill="FFFFFF"/>
        <w:spacing w:line="360" w:lineRule="auto"/>
        <w:outlineLvl w:val="0"/>
        <w:rPr>
          <w:rFonts w:ascii="Times New Roman" w:hAnsi="Times New Roman"/>
          <w:b/>
          <w:bCs/>
          <w:sz w:val="28"/>
          <w:szCs w:val="28"/>
        </w:rPr>
      </w:pPr>
      <w:r>
        <w:rPr>
          <w:rFonts w:ascii="Times New Roman" w:hAnsi="Times New Roman"/>
          <w:sz w:val="28"/>
          <w:szCs w:val="28"/>
        </w:rPr>
        <w:t>11 декабря 2017 г</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B04A1F">
        <w:rPr>
          <w:rFonts w:ascii="Times New Roman" w:hAnsi="Times New Roman"/>
          <w:sz w:val="28"/>
          <w:szCs w:val="28"/>
        </w:rPr>
        <w:tab/>
      </w:r>
      <w:r w:rsidRPr="00B04A1F">
        <w:rPr>
          <w:rFonts w:ascii="Times New Roman" w:hAnsi="Times New Roman"/>
          <w:sz w:val="28"/>
          <w:szCs w:val="28"/>
        </w:rPr>
        <w:tab/>
      </w:r>
      <w:r w:rsidRPr="00B04A1F">
        <w:rPr>
          <w:rFonts w:ascii="Times New Roman" w:hAnsi="Times New Roman"/>
          <w:sz w:val="28"/>
          <w:szCs w:val="28"/>
        </w:rPr>
        <w:tab/>
      </w:r>
      <w:r w:rsidRPr="00B04A1F">
        <w:rPr>
          <w:rFonts w:ascii="Times New Roman" w:hAnsi="Times New Roman"/>
          <w:sz w:val="28"/>
          <w:szCs w:val="28"/>
        </w:rPr>
        <w:tab/>
        <w:t xml:space="preserve"> </w:t>
      </w:r>
      <w:r w:rsidRPr="00B04A1F">
        <w:rPr>
          <w:rFonts w:ascii="Times New Roman" w:hAnsi="Times New Roman"/>
          <w:sz w:val="28"/>
          <w:szCs w:val="28"/>
        </w:rPr>
        <w:tab/>
        <w:t xml:space="preserve">    </w:t>
      </w:r>
      <w:r>
        <w:rPr>
          <w:rFonts w:ascii="Times New Roman" w:hAnsi="Times New Roman"/>
          <w:sz w:val="28"/>
          <w:szCs w:val="28"/>
        </w:rPr>
        <w:t xml:space="preserve">                 </w:t>
      </w:r>
      <w:r w:rsidRPr="00B04A1F">
        <w:rPr>
          <w:rFonts w:ascii="Times New Roman" w:hAnsi="Times New Roman"/>
          <w:sz w:val="28"/>
          <w:szCs w:val="28"/>
        </w:rPr>
        <w:t xml:space="preserve"> № </w:t>
      </w:r>
      <w:r>
        <w:rPr>
          <w:rFonts w:ascii="Times New Roman" w:hAnsi="Times New Roman"/>
          <w:sz w:val="28"/>
          <w:szCs w:val="28"/>
        </w:rPr>
        <w:t>78</w:t>
      </w:r>
    </w:p>
    <w:p w:rsidR="00AA1CF7" w:rsidRDefault="00AA1CF7" w:rsidP="00AA1CF7">
      <w:pPr>
        <w:spacing w:after="0" w:line="240" w:lineRule="auto"/>
        <w:rPr>
          <w:rFonts w:ascii="Times New Roman" w:hAnsi="Times New Roman"/>
          <w:sz w:val="28"/>
          <w:szCs w:val="28"/>
        </w:rPr>
      </w:pPr>
      <w:r>
        <w:rPr>
          <w:rFonts w:ascii="Times New Roman" w:hAnsi="Times New Roman"/>
          <w:sz w:val="28"/>
          <w:szCs w:val="28"/>
        </w:rPr>
        <w:t xml:space="preserve">                           </w:t>
      </w:r>
    </w:p>
    <w:p w:rsidR="00AA1CF7" w:rsidRDefault="00AA1CF7" w:rsidP="00AA1CF7">
      <w:pPr>
        <w:autoSpaceDE w:val="0"/>
        <w:autoSpaceDN w:val="0"/>
        <w:adjustRightInd w:val="0"/>
        <w:spacing w:after="0" w:line="240" w:lineRule="auto"/>
        <w:jc w:val="center"/>
        <w:rPr>
          <w:rFonts w:ascii="Times New Roman" w:hAnsi="Times New Roman"/>
          <w:b/>
          <w:bCs/>
          <w:iCs/>
          <w:sz w:val="28"/>
          <w:szCs w:val="28"/>
        </w:rPr>
      </w:pPr>
      <w:r>
        <w:rPr>
          <w:rFonts w:ascii="Times New Roman" w:hAnsi="Times New Roman"/>
          <w:b/>
          <w:bCs/>
          <w:sz w:val="28"/>
          <w:szCs w:val="28"/>
        </w:rPr>
        <w:t xml:space="preserve">«Об утверждении </w:t>
      </w:r>
      <w:r w:rsidRPr="00AA1CF7">
        <w:rPr>
          <w:rFonts w:ascii="Times New Roman" w:hAnsi="Times New Roman"/>
          <w:b/>
          <w:sz w:val="28"/>
          <w:szCs w:val="28"/>
        </w:rPr>
        <w:t>муниципальной</w:t>
      </w:r>
      <w:r>
        <w:rPr>
          <w:rFonts w:ascii="Times New Roman" w:hAnsi="Times New Roman"/>
          <w:b/>
          <w:bCs/>
          <w:sz w:val="28"/>
          <w:szCs w:val="28"/>
        </w:rPr>
        <w:t xml:space="preserve"> Программы комплексного развития системы коммунальной инфраструктуры Андреевского сельского поселения Темниковского муниципального района на 2018-2028г.г.»»</w:t>
      </w:r>
    </w:p>
    <w:p w:rsidR="00AA1CF7" w:rsidRDefault="00AA1CF7" w:rsidP="00AA1CF7">
      <w:pPr>
        <w:autoSpaceDE w:val="0"/>
        <w:autoSpaceDN w:val="0"/>
        <w:adjustRightInd w:val="0"/>
        <w:spacing w:after="0" w:line="240" w:lineRule="auto"/>
        <w:rPr>
          <w:rFonts w:ascii="Times New Roman" w:hAnsi="Times New Roman"/>
          <w:b/>
          <w:bCs/>
          <w:sz w:val="28"/>
          <w:szCs w:val="28"/>
        </w:rPr>
      </w:pPr>
    </w:p>
    <w:p w:rsidR="00877CBF" w:rsidRDefault="00AA1CF7" w:rsidP="00877CBF">
      <w:pPr>
        <w:spacing w:after="0" w:line="360" w:lineRule="auto"/>
        <w:ind w:firstLine="709"/>
        <w:jc w:val="both"/>
        <w:rPr>
          <w:rFonts w:ascii="Times New Roman" w:hAnsi="Times New Roman"/>
          <w:sz w:val="28"/>
          <w:szCs w:val="28"/>
        </w:rPr>
      </w:pPr>
      <w:r>
        <w:rPr>
          <w:rFonts w:ascii="Times New Roman" w:hAnsi="Times New Roman"/>
          <w:sz w:val="28"/>
          <w:szCs w:val="28"/>
        </w:rPr>
        <w:t xml:space="preserve">В соответствии с Градостроительным кодексом Российской Федерации, Приказом Министерства Регионального развития РФ от 06.05.2011 № 204 «О разработке программ комплексного развития систем коммунальной инфраструктуры муниципальных образований», Федеральным законом от 23.11.2004г. № 261-ФЗ «Об энергоснабжении и о повышении энергетической эффективности и о внесении изменений в отдельные законодательные акты Российской Федерации», Федеральным законом от 30.12.2004г. № 210-ФЗ «Об основах регулирования тарифов организаций коммунального комплекса», Постановлением Российской Федерации от 14.06.2013 года № 502, Уставом Андреевского сельского поселения Темниковского  муниципального района, </w:t>
      </w:r>
      <w:r w:rsidR="00877CBF">
        <w:rPr>
          <w:rFonts w:ascii="Times New Roman" w:hAnsi="Times New Roman"/>
          <w:sz w:val="28"/>
          <w:szCs w:val="28"/>
        </w:rPr>
        <w:t>Администрация Андреевского сельского поселения Темниковского муниципального района п о с т а н о в л я е т:</w:t>
      </w:r>
    </w:p>
    <w:p w:rsidR="00AA1CF7" w:rsidRDefault="00AA1CF7" w:rsidP="00AA1CF7">
      <w:pPr>
        <w:spacing w:after="0" w:line="360" w:lineRule="auto"/>
        <w:ind w:firstLine="709"/>
        <w:jc w:val="both"/>
        <w:rPr>
          <w:rFonts w:ascii="Times New Roman" w:hAnsi="Times New Roman"/>
          <w:sz w:val="28"/>
          <w:szCs w:val="28"/>
        </w:rPr>
      </w:pPr>
      <w:r>
        <w:rPr>
          <w:rFonts w:ascii="Times New Roman" w:hAnsi="Times New Roman"/>
          <w:sz w:val="28"/>
          <w:szCs w:val="28"/>
        </w:rPr>
        <w:t>1. Утвердить</w:t>
      </w:r>
      <w:r>
        <w:rPr>
          <w:rFonts w:ascii="Times New Roman" w:hAnsi="Times New Roman"/>
          <w:bCs/>
          <w:sz w:val="28"/>
          <w:szCs w:val="28"/>
        </w:rPr>
        <w:t xml:space="preserve"> </w:t>
      </w:r>
      <w:r>
        <w:rPr>
          <w:rFonts w:ascii="Times New Roman" w:hAnsi="Times New Roman"/>
          <w:sz w:val="28"/>
          <w:szCs w:val="28"/>
        </w:rPr>
        <w:t>муниципальную</w:t>
      </w:r>
      <w:r>
        <w:rPr>
          <w:rFonts w:ascii="Times New Roman" w:hAnsi="Times New Roman"/>
          <w:bCs/>
          <w:sz w:val="28"/>
          <w:szCs w:val="28"/>
        </w:rPr>
        <w:t xml:space="preserve"> Программу </w:t>
      </w:r>
      <w:r>
        <w:rPr>
          <w:rFonts w:ascii="Times New Roman" w:hAnsi="Times New Roman"/>
          <w:color w:val="000000"/>
          <w:sz w:val="28"/>
          <w:szCs w:val="28"/>
        </w:rPr>
        <w:t xml:space="preserve">комплексного развития системы коммунальной инфраструктуры </w:t>
      </w:r>
      <w:r>
        <w:rPr>
          <w:rFonts w:ascii="Times New Roman" w:hAnsi="Times New Roman"/>
          <w:color w:val="0D0D0D"/>
          <w:sz w:val="28"/>
          <w:szCs w:val="28"/>
        </w:rPr>
        <w:t xml:space="preserve">Андреевского </w:t>
      </w:r>
      <w:r>
        <w:rPr>
          <w:rFonts w:ascii="Times New Roman" w:hAnsi="Times New Roman"/>
          <w:color w:val="000000"/>
          <w:sz w:val="28"/>
          <w:szCs w:val="28"/>
        </w:rPr>
        <w:t xml:space="preserve">сельского поселения Темниковского муниципального района Республики Мордовия на 2018-2028гг.  </w:t>
      </w:r>
    </w:p>
    <w:p w:rsidR="00AA1CF7" w:rsidRDefault="00AA1CF7" w:rsidP="00AA1CF7">
      <w:pPr>
        <w:pStyle w:val="af"/>
        <w:spacing w:line="360" w:lineRule="auto"/>
        <w:ind w:left="0" w:firstLine="709"/>
        <w:jc w:val="both"/>
        <w:rPr>
          <w:sz w:val="28"/>
          <w:szCs w:val="28"/>
        </w:rPr>
      </w:pPr>
      <w:r>
        <w:rPr>
          <w:sz w:val="28"/>
          <w:szCs w:val="28"/>
        </w:rPr>
        <w:t xml:space="preserve">2. Настоящее постановление вступает в силу со дня его подписания и подлежит размещению на официальном сайте органов местного самоуправления Темниковского муниципального района в сети «Интернет» </w:t>
      </w:r>
    </w:p>
    <w:p w:rsidR="00E62D53" w:rsidRDefault="00E62D53" w:rsidP="00AA1CF7">
      <w:pPr>
        <w:spacing w:after="0" w:line="240" w:lineRule="auto"/>
        <w:jc w:val="both"/>
        <w:rPr>
          <w:rFonts w:ascii="Times New Roman" w:hAnsi="Times New Roman"/>
          <w:sz w:val="28"/>
          <w:szCs w:val="28"/>
        </w:rPr>
      </w:pPr>
    </w:p>
    <w:p w:rsidR="00AA1CF7" w:rsidRDefault="00AA1CF7" w:rsidP="00AA1CF7">
      <w:pPr>
        <w:spacing w:after="0" w:line="240" w:lineRule="auto"/>
        <w:jc w:val="both"/>
        <w:rPr>
          <w:rFonts w:ascii="Times New Roman" w:hAnsi="Times New Roman"/>
          <w:sz w:val="28"/>
          <w:szCs w:val="28"/>
        </w:rPr>
      </w:pPr>
      <w:r>
        <w:rPr>
          <w:rFonts w:ascii="Times New Roman" w:hAnsi="Times New Roman"/>
          <w:sz w:val="28"/>
          <w:szCs w:val="28"/>
        </w:rPr>
        <w:t xml:space="preserve">Глава Андреевского  сельского поселения </w:t>
      </w:r>
      <w:r>
        <w:rPr>
          <w:rFonts w:ascii="Times New Roman" w:hAnsi="Times New Roman"/>
          <w:sz w:val="28"/>
          <w:szCs w:val="28"/>
        </w:rPr>
        <w:tab/>
      </w:r>
      <w:r>
        <w:rPr>
          <w:rFonts w:ascii="Times New Roman" w:hAnsi="Times New Roman"/>
          <w:sz w:val="28"/>
          <w:szCs w:val="28"/>
        </w:rPr>
        <w:tab/>
      </w:r>
      <w:r w:rsidR="00E62D53">
        <w:rPr>
          <w:rFonts w:ascii="Times New Roman" w:hAnsi="Times New Roman"/>
          <w:sz w:val="28"/>
          <w:szCs w:val="28"/>
        </w:rPr>
        <w:t xml:space="preserve">             Т</w:t>
      </w:r>
      <w:r>
        <w:rPr>
          <w:rFonts w:ascii="Times New Roman" w:hAnsi="Times New Roman"/>
          <w:sz w:val="28"/>
          <w:szCs w:val="28"/>
        </w:rPr>
        <w:t>.В.Максимова</w:t>
      </w:r>
    </w:p>
    <w:p w:rsidR="00AA1CF7" w:rsidRDefault="00AA1CF7" w:rsidP="00AA1CF7">
      <w:pPr>
        <w:spacing w:after="0" w:line="240" w:lineRule="auto"/>
        <w:jc w:val="right"/>
        <w:rPr>
          <w:rFonts w:ascii="Times New Roman" w:hAnsi="Times New Roman"/>
          <w:sz w:val="28"/>
          <w:szCs w:val="28"/>
        </w:rPr>
      </w:pPr>
      <w:r>
        <w:rPr>
          <w:rFonts w:ascii="Times New Roman" w:hAnsi="Times New Roman"/>
          <w:sz w:val="28"/>
          <w:szCs w:val="28"/>
        </w:rPr>
        <w:lastRenderedPageBreak/>
        <w:t xml:space="preserve">Утверждена </w:t>
      </w:r>
    </w:p>
    <w:p w:rsidR="00877CBF" w:rsidRDefault="00877CBF" w:rsidP="00AA1CF7">
      <w:pPr>
        <w:spacing w:after="0" w:line="240" w:lineRule="auto"/>
        <w:jc w:val="right"/>
        <w:rPr>
          <w:rFonts w:ascii="Times New Roman" w:hAnsi="Times New Roman"/>
          <w:sz w:val="28"/>
          <w:szCs w:val="28"/>
        </w:rPr>
      </w:pPr>
      <w:r>
        <w:rPr>
          <w:rFonts w:ascii="Times New Roman" w:hAnsi="Times New Roman"/>
          <w:sz w:val="28"/>
          <w:szCs w:val="28"/>
        </w:rPr>
        <w:t xml:space="preserve">Постановлением </w:t>
      </w:r>
    </w:p>
    <w:p w:rsidR="00AA1CF7" w:rsidRDefault="00AA1CF7" w:rsidP="00AA1CF7">
      <w:pPr>
        <w:spacing w:after="0" w:line="240" w:lineRule="auto"/>
        <w:jc w:val="right"/>
        <w:rPr>
          <w:rFonts w:ascii="Times New Roman" w:hAnsi="Times New Roman"/>
          <w:sz w:val="28"/>
          <w:szCs w:val="28"/>
        </w:rPr>
      </w:pPr>
      <w:r>
        <w:rPr>
          <w:rFonts w:ascii="Times New Roman" w:hAnsi="Times New Roman"/>
          <w:sz w:val="28"/>
          <w:szCs w:val="28"/>
        </w:rPr>
        <w:t>Андреевского  сельского поселения</w:t>
      </w:r>
    </w:p>
    <w:p w:rsidR="00AA1CF7" w:rsidRDefault="00AA1CF7" w:rsidP="00AA1CF7">
      <w:pPr>
        <w:spacing w:after="0" w:line="240" w:lineRule="auto"/>
        <w:jc w:val="right"/>
        <w:rPr>
          <w:rFonts w:ascii="Times New Roman" w:hAnsi="Times New Roman"/>
          <w:sz w:val="28"/>
          <w:szCs w:val="28"/>
        </w:rPr>
      </w:pPr>
      <w:r>
        <w:rPr>
          <w:rFonts w:ascii="Times New Roman" w:hAnsi="Times New Roman"/>
          <w:sz w:val="28"/>
          <w:szCs w:val="28"/>
        </w:rPr>
        <w:t xml:space="preserve">                  Темниковского муниципального района</w:t>
      </w:r>
    </w:p>
    <w:p w:rsidR="00AA1CF7" w:rsidRDefault="00AA1CF7" w:rsidP="00AA1CF7">
      <w:pPr>
        <w:spacing w:after="0" w:line="240" w:lineRule="auto"/>
        <w:jc w:val="right"/>
        <w:rPr>
          <w:rFonts w:ascii="Times New Roman" w:hAnsi="Times New Roman"/>
          <w:sz w:val="28"/>
          <w:szCs w:val="28"/>
        </w:rPr>
      </w:pPr>
      <w:r>
        <w:rPr>
          <w:rFonts w:ascii="Times New Roman" w:hAnsi="Times New Roman"/>
          <w:sz w:val="28"/>
          <w:szCs w:val="28"/>
        </w:rPr>
        <w:t xml:space="preserve">                  от </w:t>
      </w:r>
      <w:r w:rsidR="00877CBF">
        <w:rPr>
          <w:rFonts w:ascii="Times New Roman" w:hAnsi="Times New Roman"/>
          <w:sz w:val="28"/>
          <w:szCs w:val="28"/>
        </w:rPr>
        <w:t>11.12.2017 г. № 78</w:t>
      </w:r>
    </w:p>
    <w:p w:rsidR="00AA1CF7" w:rsidRDefault="00AA1CF7" w:rsidP="00AA1CF7">
      <w:pPr>
        <w:spacing w:after="0" w:line="360" w:lineRule="auto"/>
        <w:ind w:firstLine="709"/>
        <w:jc w:val="both"/>
        <w:rPr>
          <w:rFonts w:ascii="Calibri" w:hAnsi="Calibri"/>
          <w:sz w:val="28"/>
          <w:szCs w:val="28"/>
        </w:rPr>
      </w:pPr>
    </w:p>
    <w:p w:rsidR="00AA1CF7" w:rsidRDefault="00AA1CF7" w:rsidP="00AA1CF7">
      <w:pPr>
        <w:spacing w:after="0" w:line="360" w:lineRule="auto"/>
        <w:ind w:firstLine="709"/>
        <w:jc w:val="both"/>
        <w:rPr>
          <w:sz w:val="28"/>
          <w:szCs w:val="28"/>
        </w:rPr>
      </w:pPr>
    </w:p>
    <w:p w:rsidR="00AA1CF7" w:rsidRDefault="00AA1CF7" w:rsidP="00AA1CF7">
      <w:pPr>
        <w:spacing w:after="0" w:line="360" w:lineRule="auto"/>
        <w:ind w:firstLine="709"/>
        <w:jc w:val="both"/>
        <w:rPr>
          <w:sz w:val="28"/>
          <w:szCs w:val="28"/>
        </w:rPr>
      </w:pPr>
    </w:p>
    <w:p w:rsidR="00AA1CF7" w:rsidRDefault="00AA1CF7" w:rsidP="00AA1CF7">
      <w:pPr>
        <w:spacing w:after="0" w:line="360" w:lineRule="auto"/>
        <w:ind w:firstLine="709"/>
        <w:jc w:val="both"/>
        <w:rPr>
          <w:sz w:val="28"/>
          <w:szCs w:val="28"/>
        </w:rPr>
      </w:pPr>
    </w:p>
    <w:p w:rsidR="00AA1CF7" w:rsidRDefault="00AA1CF7" w:rsidP="00AA1CF7">
      <w:pPr>
        <w:spacing w:after="0" w:line="360" w:lineRule="auto"/>
        <w:ind w:firstLine="709"/>
        <w:jc w:val="both"/>
        <w:rPr>
          <w:sz w:val="28"/>
          <w:szCs w:val="28"/>
        </w:rPr>
      </w:pPr>
    </w:p>
    <w:p w:rsidR="00AA1CF7" w:rsidRDefault="00AA1CF7" w:rsidP="00AA1CF7">
      <w:pPr>
        <w:spacing w:after="0" w:line="240" w:lineRule="auto"/>
        <w:ind w:firstLine="709"/>
        <w:jc w:val="center"/>
        <w:rPr>
          <w:rFonts w:ascii="Times New Roman" w:hAnsi="Times New Roman"/>
          <w:b/>
          <w:sz w:val="28"/>
          <w:szCs w:val="28"/>
        </w:rPr>
      </w:pPr>
      <w:r>
        <w:rPr>
          <w:rFonts w:ascii="Times New Roman" w:hAnsi="Times New Roman"/>
          <w:b/>
          <w:sz w:val="28"/>
          <w:szCs w:val="28"/>
        </w:rPr>
        <w:t>МУНИЦИПАЛЬНАЯ ПРОГРАММА</w:t>
      </w:r>
    </w:p>
    <w:p w:rsidR="00AA1CF7" w:rsidRDefault="00AA1CF7" w:rsidP="00AA1CF7">
      <w:pPr>
        <w:spacing w:after="0" w:line="240" w:lineRule="auto"/>
        <w:ind w:firstLine="709"/>
        <w:jc w:val="center"/>
        <w:rPr>
          <w:rFonts w:ascii="Times New Roman" w:hAnsi="Times New Roman"/>
          <w:sz w:val="28"/>
          <w:szCs w:val="28"/>
        </w:rPr>
      </w:pPr>
      <w:r>
        <w:rPr>
          <w:rFonts w:ascii="Times New Roman" w:hAnsi="Times New Roman"/>
          <w:sz w:val="28"/>
          <w:szCs w:val="28"/>
        </w:rPr>
        <w:t>комплексного развития системы коммунальной инфраструктуры  Андреевского сельского поселения Темниковского муниципального района Республики Мордовия на 2018-2028гг.</w:t>
      </w:r>
    </w:p>
    <w:p w:rsidR="00AA1CF7" w:rsidRDefault="00AA1CF7" w:rsidP="00AA1CF7">
      <w:pPr>
        <w:spacing w:after="0" w:line="360" w:lineRule="auto"/>
        <w:ind w:firstLine="709"/>
        <w:jc w:val="both"/>
        <w:rPr>
          <w:rFonts w:ascii="Times New Roman" w:hAnsi="Times New Roman"/>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jc w:val="center"/>
        <w:rPr>
          <w:rFonts w:ascii="Times New Roman" w:hAnsi="Times New Roman"/>
          <w:b/>
        </w:rPr>
      </w:pPr>
    </w:p>
    <w:p w:rsidR="00AA1CF7" w:rsidRDefault="00AA1CF7" w:rsidP="00AA1CF7">
      <w:pPr>
        <w:spacing w:after="0"/>
        <w:jc w:val="center"/>
        <w:rPr>
          <w:rFonts w:ascii="Times New Roman" w:hAnsi="Times New Roman"/>
          <w:b/>
        </w:rPr>
      </w:pPr>
    </w:p>
    <w:p w:rsidR="00AA1CF7" w:rsidRDefault="00AA1CF7" w:rsidP="00AA1CF7">
      <w:pPr>
        <w:spacing w:after="0"/>
        <w:rPr>
          <w:rFonts w:ascii="Calibri" w:hAnsi="Calibri"/>
          <w:sz w:val="28"/>
          <w:szCs w:val="28"/>
        </w:rPr>
      </w:pPr>
    </w:p>
    <w:tbl>
      <w:tblPr>
        <w:tblW w:w="9712" w:type="dxa"/>
        <w:tblLook w:val="00A0"/>
      </w:tblPr>
      <w:tblGrid>
        <w:gridCol w:w="8646"/>
        <w:gridCol w:w="532"/>
        <w:gridCol w:w="534"/>
      </w:tblGrid>
      <w:tr w:rsidR="00AA1CF7" w:rsidTr="00AA1CF7">
        <w:tc>
          <w:tcPr>
            <w:tcW w:w="9712" w:type="dxa"/>
            <w:gridSpan w:val="3"/>
            <w:hideMark/>
          </w:tcPr>
          <w:p w:rsidR="00AA1CF7" w:rsidRDefault="00AA1CF7">
            <w:pPr>
              <w:spacing w:after="0" w:line="360" w:lineRule="auto"/>
              <w:jc w:val="center"/>
              <w:rPr>
                <w:rFonts w:ascii="Times New Roman" w:hAnsi="Times New Roman"/>
                <w:sz w:val="28"/>
                <w:szCs w:val="28"/>
              </w:rPr>
            </w:pPr>
            <w:r>
              <w:rPr>
                <w:rFonts w:ascii="Times New Roman" w:hAnsi="Times New Roman"/>
                <w:sz w:val="28"/>
                <w:szCs w:val="28"/>
              </w:rPr>
              <w:t>СОДЕРЖАНИЕ</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1. Паспорт программы</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2</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2. Характеристика существующего состояния  коммунальной инфраструктуры и основные направления модернизации и развития существующих объектов коммунальной инфраструктуры</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15</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2.1 Существующая система водоснабжения</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15</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2.2. Существующая система водоотведения</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15</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2.3 Электроснабжение</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15</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2.4 Существующая система  сбора и утилизации ТБО  Андреевского  сельского поселения</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16</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 xml:space="preserve">2.5 Существующая система газоснабжения  </w:t>
            </w:r>
          </w:p>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3. Перспективы развития систем коммунальной инфраструктуры и прогноз спроса на коммунальные ресурсы</w:t>
            </w:r>
          </w:p>
        </w:tc>
        <w:tc>
          <w:tcPr>
            <w:tcW w:w="532" w:type="dxa"/>
            <w:vAlign w:val="bottom"/>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16</w:t>
            </w:r>
          </w:p>
          <w:p w:rsidR="00AA1CF7" w:rsidRDefault="00AA1CF7">
            <w:pPr>
              <w:spacing w:after="0" w:line="360" w:lineRule="auto"/>
              <w:jc w:val="right"/>
              <w:rPr>
                <w:rFonts w:ascii="Times New Roman" w:hAnsi="Times New Roman"/>
                <w:sz w:val="28"/>
                <w:szCs w:val="28"/>
              </w:rPr>
            </w:pPr>
          </w:p>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17</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3.1 Перспективная схема водоснабжения</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17</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3.2. Перспективная схема электроснабжения</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17</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3.3 Перспективная схема развития системы утилизации твердых бытовых отходов</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18</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3.4 Перспективная схема  газоснабжения</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19</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4. Целевые показатели развития коммунальной инфраструктуры</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20</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4.1 Показатели качества поставляемого коммунального ресурса</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20</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4.2. Показатели надежности систем ресурсоснабжения</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20</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5. Программа инвестиционных проектов, обеспечивающих достижение целевых показателей</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21</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5.1 Программа инвестиционных проектов развития системы водоснабжения  Андреевского  сельского поселения 2018-2028 годы (в ценах 2016)</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21</w:t>
            </w:r>
          </w:p>
        </w:tc>
      </w:tr>
      <w:tr w:rsidR="00AA1CF7" w:rsidTr="00AA1CF7">
        <w:trPr>
          <w:gridAfter w:val="1"/>
          <w:wAfter w:w="534" w:type="dxa"/>
        </w:trPr>
        <w:tc>
          <w:tcPr>
            <w:tcW w:w="8646" w:type="dxa"/>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6. Источники инвестиций, тарифы и доступность программы для населения</w:t>
            </w:r>
          </w:p>
        </w:tc>
        <w:tc>
          <w:tcPr>
            <w:tcW w:w="532" w:type="dxa"/>
            <w:vAlign w:val="bottom"/>
            <w:hideMark/>
          </w:tcPr>
          <w:p w:rsidR="00AA1CF7" w:rsidRDefault="00AA1CF7">
            <w:pPr>
              <w:spacing w:after="0" w:line="360" w:lineRule="auto"/>
              <w:jc w:val="right"/>
              <w:rPr>
                <w:rFonts w:ascii="Times New Roman" w:hAnsi="Times New Roman"/>
                <w:sz w:val="28"/>
                <w:szCs w:val="28"/>
              </w:rPr>
            </w:pPr>
            <w:r>
              <w:rPr>
                <w:rFonts w:ascii="Times New Roman" w:hAnsi="Times New Roman"/>
                <w:sz w:val="28"/>
                <w:szCs w:val="28"/>
              </w:rPr>
              <w:t>22</w:t>
            </w:r>
          </w:p>
        </w:tc>
      </w:tr>
    </w:tbl>
    <w:p w:rsidR="00AA1CF7" w:rsidRDefault="00AA1CF7" w:rsidP="00AA1CF7">
      <w:pPr>
        <w:spacing w:before="100" w:beforeAutospacing="1" w:after="100" w:afterAutospacing="1" w:line="360" w:lineRule="auto"/>
        <w:ind w:left="786"/>
        <w:contextualSpacing/>
        <w:jc w:val="both"/>
        <w:rPr>
          <w:rFonts w:ascii="Times New Roman" w:hAnsi="Times New Roman"/>
          <w:b/>
          <w:color w:val="0D0D0D"/>
          <w:sz w:val="28"/>
          <w:szCs w:val="28"/>
        </w:rPr>
      </w:pPr>
      <w:r>
        <w:rPr>
          <w:rFonts w:ascii="Times New Roman" w:hAnsi="Times New Roman"/>
          <w:b/>
          <w:color w:val="0D0D0D"/>
          <w:sz w:val="28"/>
          <w:szCs w:val="28"/>
        </w:rPr>
        <w:lastRenderedPageBreak/>
        <w:t>1. Паспорт программы</w:t>
      </w:r>
    </w:p>
    <w:tbl>
      <w:tblPr>
        <w:tblW w:w="1042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22"/>
        <w:gridCol w:w="7603"/>
      </w:tblGrid>
      <w:tr w:rsidR="00AA1CF7" w:rsidTr="00B32135">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sz w:val="28"/>
                <w:szCs w:val="28"/>
              </w:rPr>
              <w:t>Наименование Программы</w:t>
            </w:r>
          </w:p>
        </w:tc>
        <w:tc>
          <w:tcPr>
            <w:tcW w:w="760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ind w:firstLine="24"/>
              <w:jc w:val="both"/>
              <w:rPr>
                <w:rFonts w:ascii="Times New Roman" w:hAnsi="Times New Roman"/>
                <w:sz w:val="28"/>
                <w:szCs w:val="28"/>
              </w:rPr>
            </w:pPr>
            <w:r>
              <w:rPr>
                <w:rFonts w:ascii="Times New Roman" w:hAnsi="Times New Roman"/>
                <w:color w:val="000000"/>
                <w:sz w:val="28"/>
                <w:szCs w:val="28"/>
              </w:rPr>
              <w:t xml:space="preserve">Программа комплексного развития системы коммунальной инфраструктуры </w:t>
            </w:r>
            <w:r>
              <w:rPr>
                <w:rFonts w:ascii="Times New Roman" w:hAnsi="Times New Roman"/>
                <w:color w:val="0D0D0D"/>
                <w:sz w:val="28"/>
                <w:szCs w:val="28"/>
              </w:rPr>
              <w:t xml:space="preserve"> Андреевского  </w:t>
            </w:r>
            <w:r>
              <w:rPr>
                <w:rFonts w:ascii="Times New Roman" w:hAnsi="Times New Roman"/>
                <w:color w:val="000000"/>
                <w:sz w:val="28"/>
                <w:szCs w:val="28"/>
              </w:rPr>
              <w:t>сельского поселения Темниковского муниципального района Республики Мордовия на 2018-2028гг  (далее- Программа)</w:t>
            </w:r>
          </w:p>
        </w:tc>
      </w:tr>
      <w:tr w:rsidR="00AA1CF7" w:rsidTr="00B32135">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sz w:val="28"/>
                <w:szCs w:val="28"/>
              </w:rPr>
              <w:t>Основания для разработки</w:t>
            </w:r>
          </w:p>
        </w:tc>
        <w:tc>
          <w:tcPr>
            <w:tcW w:w="760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Градостроительный кодекс Российской Федерации.</w:t>
            </w:r>
          </w:p>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Приказ Министерства Регионального развития РФ от 06.05.2011 № 204 «О разработке программ комплексного развития систем коммунальной инфраструктуры муниципальных образований».</w:t>
            </w:r>
          </w:p>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Федеральный закон от 23.11.2004г. № 261-ФЗ «Об энергоснабжении и о повышении энергетической эффективности и о внесении изменений в отдельные законодательные акты Российской Федерации»</w:t>
            </w:r>
          </w:p>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Федеральный закон от 30.12.2004г. № 210-ФЗ «Об основах регулирования тарифов организаций коммунального комплекса»</w:t>
            </w:r>
          </w:p>
          <w:p w:rsidR="00AA1CF7" w:rsidRDefault="00AA1CF7">
            <w:pPr>
              <w:spacing w:after="0" w:line="360" w:lineRule="auto"/>
              <w:jc w:val="both"/>
              <w:rPr>
                <w:rFonts w:ascii="Times New Roman" w:hAnsi="Times New Roman"/>
                <w:sz w:val="28"/>
                <w:szCs w:val="28"/>
              </w:rPr>
            </w:pPr>
            <w:r>
              <w:rPr>
                <w:rFonts w:ascii="Times New Roman" w:hAnsi="Times New Roman"/>
                <w:sz w:val="28"/>
                <w:szCs w:val="28"/>
              </w:rPr>
              <w:t xml:space="preserve">Постановление Российской Федерации от 14.06.2013 года №502. В соответствии с пунктом 4/1 статьи 6 Градостроительного кодекса  Российской Федерации Правительство Российской Федерации постановляет «Утвердить прилагаемые требования к программе комплексного развития систем коммунальной инфраструктуры поселений, городских округов» </w:t>
            </w:r>
          </w:p>
        </w:tc>
      </w:tr>
      <w:tr w:rsidR="00AA1CF7" w:rsidTr="00B32135">
        <w:trPr>
          <w:trHeight w:val="1595"/>
        </w:trPr>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sz w:val="28"/>
                <w:szCs w:val="28"/>
              </w:rPr>
              <w:t>Муниципальный заказчик-координатор Программы</w:t>
            </w:r>
          </w:p>
        </w:tc>
        <w:tc>
          <w:tcPr>
            <w:tcW w:w="760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ind w:firstLine="25"/>
              <w:jc w:val="center"/>
              <w:rPr>
                <w:rFonts w:ascii="Times New Roman" w:hAnsi="Times New Roman"/>
                <w:sz w:val="28"/>
                <w:szCs w:val="28"/>
              </w:rPr>
            </w:pPr>
            <w:r>
              <w:rPr>
                <w:rFonts w:ascii="Times New Roman" w:hAnsi="Times New Roman"/>
                <w:sz w:val="28"/>
                <w:szCs w:val="28"/>
              </w:rPr>
              <w:t xml:space="preserve">- администрация </w:t>
            </w:r>
            <w:r>
              <w:rPr>
                <w:rFonts w:ascii="Times New Roman" w:hAnsi="Times New Roman"/>
                <w:color w:val="0D0D0D"/>
                <w:sz w:val="28"/>
                <w:szCs w:val="28"/>
              </w:rPr>
              <w:t xml:space="preserve">Андреевского </w:t>
            </w:r>
            <w:r>
              <w:rPr>
                <w:rFonts w:ascii="Times New Roman" w:hAnsi="Times New Roman"/>
                <w:color w:val="000000"/>
                <w:sz w:val="28"/>
                <w:szCs w:val="28"/>
              </w:rPr>
              <w:t>сельского поселения Темниковского муниципального района</w:t>
            </w:r>
            <w:r>
              <w:rPr>
                <w:rFonts w:ascii="Times New Roman" w:hAnsi="Times New Roman"/>
                <w:sz w:val="28"/>
                <w:szCs w:val="28"/>
              </w:rPr>
              <w:t xml:space="preserve"> Республики Мордовия</w:t>
            </w:r>
          </w:p>
        </w:tc>
      </w:tr>
      <w:tr w:rsidR="00AA1CF7" w:rsidTr="00B32135">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sz w:val="28"/>
                <w:szCs w:val="28"/>
              </w:rPr>
              <w:t xml:space="preserve">Разработчик </w:t>
            </w:r>
            <w:r>
              <w:rPr>
                <w:rFonts w:ascii="Times New Roman" w:hAnsi="Times New Roman"/>
                <w:sz w:val="28"/>
                <w:szCs w:val="28"/>
              </w:rPr>
              <w:lastRenderedPageBreak/>
              <w:t>Программы</w:t>
            </w:r>
          </w:p>
        </w:tc>
        <w:tc>
          <w:tcPr>
            <w:tcW w:w="760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ind w:firstLine="25"/>
              <w:rPr>
                <w:rFonts w:ascii="Times New Roman" w:hAnsi="Times New Roman"/>
                <w:sz w:val="28"/>
                <w:szCs w:val="28"/>
              </w:rPr>
            </w:pPr>
            <w:r>
              <w:rPr>
                <w:rFonts w:ascii="Times New Roman" w:hAnsi="Times New Roman"/>
                <w:color w:val="000000"/>
                <w:sz w:val="28"/>
                <w:szCs w:val="28"/>
              </w:rPr>
              <w:lastRenderedPageBreak/>
              <w:t xml:space="preserve">- Государственное Унитарное Предприятие Республики </w:t>
            </w:r>
            <w:r>
              <w:rPr>
                <w:rFonts w:ascii="Times New Roman" w:hAnsi="Times New Roman"/>
                <w:color w:val="000000"/>
                <w:sz w:val="28"/>
                <w:szCs w:val="28"/>
              </w:rPr>
              <w:lastRenderedPageBreak/>
              <w:t>Мордовия «Мордовкоммунсервис»</w:t>
            </w:r>
          </w:p>
        </w:tc>
      </w:tr>
      <w:tr w:rsidR="00AA1CF7" w:rsidTr="00B32135">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color w:val="000000"/>
                <w:sz w:val="28"/>
                <w:szCs w:val="28"/>
              </w:rPr>
              <w:lastRenderedPageBreak/>
              <w:t>Контроль за реализацией программы</w:t>
            </w:r>
          </w:p>
        </w:tc>
        <w:tc>
          <w:tcPr>
            <w:tcW w:w="7603" w:type="dxa"/>
            <w:tcBorders>
              <w:top w:val="single" w:sz="4" w:space="0" w:color="auto"/>
              <w:left w:val="single" w:sz="4" w:space="0" w:color="auto"/>
              <w:bottom w:val="single" w:sz="4" w:space="0" w:color="auto"/>
              <w:right w:val="single" w:sz="4" w:space="0" w:color="auto"/>
            </w:tcBorders>
          </w:tcPr>
          <w:p w:rsidR="00AA1CF7" w:rsidRDefault="00AA1CF7">
            <w:pPr>
              <w:spacing w:after="0" w:line="360" w:lineRule="auto"/>
              <w:ind w:firstLine="25"/>
              <w:rPr>
                <w:rFonts w:ascii="Times New Roman" w:hAnsi="Times New Roman"/>
                <w:color w:val="000000"/>
                <w:sz w:val="28"/>
                <w:szCs w:val="28"/>
              </w:rPr>
            </w:pPr>
          </w:p>
          <w:p w:rsidR="00AA1CF7" w:rsidRDefault="00AA1CF7">
            <w:pPr>
              <w:spacing w:after="0" w:line="360" w:lineRule="auto"/>
              <w:ind w:firstLine="25"/>
              <w:rPr>
                <w:rFonts w:ascii="Times New Roman" w:hAnsi="Times New Roman"/>
                <w:color w:val="000000"/>
                <w:sz w:val="28"/>
                <w:szCs w:val="28"/>
              </w:rPr>
            </w:pPr>
            <w:r>
              <w:rPr>
                <w:rFonts w:ascii="Times New Roman" w:hAnsi="Times New Roman"/>
                <w:color w:val="000000"/>
                <w:sz w:val="28"/>
                <w:szCs w:val="28"/>
              </w:rPr>
              <w:t xml:space="preserve">- Глава </w:t>
            </w:r>
            <w:r>
              <w:rPr>
                <w:rFonts w:ascii="Times New Roman" w:hAnsi="Times New Roman"/>
                <w:color w:val="0D0D0D"/>
                <w:sz w:val="28"/>
                <w:szCs w:val="28"/>
              </w:rPr>
              <w:t xml:space="preserve">Андреевского </w:t>
            </w:r>
            <w:r>
              <w:rPr>
                <w:rFonts w:ascii="Times New Roman" w:hAnsi="Times New Roman"/>
                <w:color w:val="000000"/>
                <w:sz w:val="28"/>
                <w:szCs w:val="28"/>
              </w:rPr>
              <w:t>сельского поселения</w:t>
            </w:r>
          </w:p>
          <w:p w:rsidR="00AA1CF7" w:rsidRDefault="00AA1CF7">
            <w:pPr>
              <w:spacing w:after="0" w:line="360" w:lineRule="auto"/>
              <w:ind w:firstLine="25"/>
              <w:rPr>
                <w:rFonts w:ascii="Times New Roman" w:hAnsi="Times New Roman"/>
                <w:color w:val="000000"/>
                <w:sz w:val="28"/>
                <w:szCs w:val="28"/>
              </w:rPr>
            </w:pPr>
          </w:p>
        </w:tc>
      </w:tr>
      <w:tr w:rsidR="00AA1CF7" w:rsidTr="00B32135">
        <w:trPr>
          <w:trHeight w:val="6203"/>
        </w:trPr>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sz w:val="28"/>
                <w:szCs w:val="28"/>
              </w:rPr>
              <w:t>Цели Программы</w:t>
            </w:r>
          </w:p>
        </w:tc>
        <w:tc>
          <w:tcPr>
            <w:tcW w:w="7603" w:type="dxa"/>
            <w:tcBorders>
              <w:top w:val="single" w:sz="4" w:space="0" w:color="auto"/>
              <w:left w:val="single" w:sz="4" w:space="0" w:color="auto"/>
              <w:bottom w:val="single" w:sz="4" w:space="0" w:color="auto"/>
              <w:right w:val="single" w:sz="4" w:space="0" w:color="auto"/>
            </w:tcBorders>
            <w:hideMark/>
          </w:tcPr>
          <w:p w:rsidR="00AA1CF7" w:rsidRDefault="00AA1CF7">
            <w:pPr>
              <w:spacing w:line="360" w:lineRule="auto"/>
              <w:ind w:firstLine="25"/>
              <w:rPr>
                <w:rFonts w:ascii="Times New Roman" w:hAnsi="Times New Roman"/>
                <w:sz w:val="28"/>
                <w:szCs w:val="28"/>
              </w:rPr>
            </w:pPr>
            <w:r>
              <w:rPr>
                <w:rFonts w:ascii="Times New Roman" w:hAnsi="Times New Roman"/>
                <w:sz w:val="28"/>
                <w:szCs w:val="28"/>
              </w:rPr>
              <w:t xml:space="preserve">-  модернизация (реконструкция) системы коммунальной инфраструктуры  Андреевского  </w:t>
            </w:r>
            <w:r>
              <w:rPr>
                <w:rFonts w:ascii="Times New Roman" w:hAnsi="Times New Roman"/>
                <w:color w:val="000000"/>
                <w:sz w:val="28"/>
                <w:szCs w:val="28"/>
              </w:rPr>
              <w:t>сельского поселения</w:t>
            </w:r>
            <w:r>
              <w:rPr>
                <w:rFonts w:ascii="Times New Roman" w:hAnsi="Times New Roman"/>
                <w:sz w:val="28"/>
                <w:szCs w:val="28"/>
              </w:rPr>
              <w:t>;</w:t>
            </w:r>
          </w:p>
          <w:p w:rsidR="00AA1CF7" w:rsidRDefault="00AA1CF7">
            <w:pPr>
              <w:spacing w:line="360" w:lineRule="auto"/>
              <w:ind w:firstLine="25"/>
              <w:rPr>
                <w:rFonts w:ascii="Times New Roman" w:hAnsi="Times New Roman"/>
                <w:sz w:val="28"/>
                <w:szCs w:val="28"/>
              </w:rPr>
            </w:pPr>
            <w:r>
              <w:rPr>
                <w:rFonts w:ascii="Times New Roman" w:hAnsi="Times New Roman"/>
                <w:sz w:val="28"/>
                <w:szCs w:val="28"/>
              </w:rPr>
              <w:t xml:space="preserve">- экономия топливно-энергетических и трудовых ресурсов в системе коммунальной инфраструктуры </w:t>
            </w:r>
            <w:r>
              <w:rPr>
                <w:rFonts w:ascii="Times New Roman" w:hAnsi="Times New Roman"/>
                <w:color w:val="0D0D0D"/>
                <w:sz w:val="28"/>
                <w:szCs w:val="28"/>
              </w:rPr>
              <w:t xml:space="preserve"> Андреевского  </w:t>
            </w:r>
            <w:r>
              <w:rPr>
                <w:rFonts w:ascii="Times New Roman" w:hAnsi="Times New Roman"/>
                <w:color w:val="000000"/>
                <w:sz w:val="28"/>
                <w:szCs w:val="28"/>
              </w:rPr>
              <w:t>сельского поселения</w:t>
            </w:r>
            <w:r>
              <w:rPr>
                <w:rFonts w:ascii="Times New Roman" w:hAnsi="Times New Roman"/>
                <w:sz w:val="28"/>
                <w:szCs w:val="28"/>
              </w:rPr>
              <w:t>;</w:t>
            </w:r>
          </w:p>
          <w:p w:rsidR="00AA1CF7" w:rsidRDefault="00AA1CF7">
            <w:pPr>
              <w:spacing w:line="360" w:lineRule="auto"/>
              <w:ind w:firstLine="25"/>
              <w:rPr>
                <w:rFonts w:ascii="Times New Roman" w:hAnsi="Times New Roman"/>
                <w:sz w:val="28"/>
                <w:szCs w:val="28"/>
              </w:rPr>
            </w:pPr>
            <w:r>
              <w:rPr>
                <w:rFonts w:ascii="Times New Roman" w:hAnsi="Times New Roman"/>
                <w:sz w:val="28"/>
                <w:szCs w:val="28"/>
              </w:rPr>
              <w:t>- повышение качества предоставляемых коммунальных услуг.</w:t>
            </w:r>
          </w:p>
          <w:p w:rsidR="00AA1CF7" w:rsidRDefault="00AA1CF7">
            <w:pPr>
              <w:spacing w:after="0" w:line="360" w:lineRule="auto"/>
              <w:ind w:firstLine="25"/>
              <w:rPr>
                <w:rFonts w:ascii="Times New Roman" w:hAnsi="Times New Roman"/>
                <w:sz w:val="28"/>
                <w:szCs w:val="28"/>
              </w:rPr>
            </w:pPr>
            <w:r>
              <w:rPr>
                <w:rFonts w:ascii="Times New Roman" w:hAnsi="Times New Roman"/>
                <w:sz w:val="28"/>
                <w:szCs w:val="28"/>
              </w:rPr>
              <w:t xml:space="preserve">- улучшение состояния окружающей среды, экологическая безопасность развития </w:t>
            </w:r>
            <w:r>
              <w:rPr>
                <w:rFonts w:ascii="Times New Roman" w:hAnsi="Times New Roman"/>
                <w:color w:val="0D0D0D"/>
                <w:sz w:val="28"/>
                <w:szCs w:val="28"/>
              </w:rPr>
              <w:t xml:space="preserve"> Андреевского  </w:t>
            </w:r>
            <w:r>
              <w:rPr>
                <w:rFonts w:ascii="Times New Roman" w:hAnsi="Times New Roman"/>
                <w:color w:val="000000"/>
                <w:sz w:val="28"/>
                <w:szCs w:val="28"/>
              </w:rPr>
              <w:t>сельского поселения</w:t>
            </w:r>
            <w:r>
              <w:rPr>
                <w:rFonts w:ascii="Times New Roman" w:hAnsi="Times New Roman"/>
                <w:sz w:val="28"/>
                <w:szCs w:val="28"/>
              </w:rPr>
              <w:t>, создание благоприятных условий для проживания населения.</w:t>
            </w:r>
          </w:p>
        </w:tc>
      </w:tr>
      <w:tr w:rsidR="00AA1CF7" w:rsidTr="00B32135">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sz w:val="28"/>
                <w:szCs w:val="28"/>
              </w:rPr>
              <w:t>Задачи Программы</w:t>
            </w:r>
          </w:p>
        </w:tc>
        <w:tc>
          <w:tcPr>
            <w:tcW w:w="7603" w:type="dxa"/>
            <w:tcBorders>
              <w:top w:val="single" w:sz="4" w:space="0" w:color="auto"/>
              <w:left w:val="single" w:sz="4" w:space="0" w:color="auto"/>
              <w:bottom w:val="single" w:sz="4" w:space="0" w:color="auto"/>
              <w:right w:val="single" w:sz="4" w:space="0" w:color="auto"/>
            </w:tcBorders>
            <w:hideMark/>
          </w:tcPr>
          <w:p w:rsidR="00AA1CF7" w:rsidRDefault="00AA1CF7">
            <w:pPr>
              <w:shd w:val="clear" w:color="auto" w:fill="FFFFFF"/>
              <w:spacing w:after="0" w:line="360" w:lineRule="auto"/>
              <w:ind w:firstLine="25"/>
              <w:rPr>
                <w:rFonts w:ascii="Times New Roman" w:hAnsi="Times New Roman"/>
                <w:color w:val="000000"/>
                <w:sz w:val="28"/>
                <w:szCs w:val="28"/>
              </w:rPr>
            </w:pPr>
            <w:r>
              <w:rPr>
                <w:rFonts w:ascii="Times New Roman" w:hAnsi="Times New Roman"/>
                <w:color w:val="000000"/>
                <w:spacing w:val="-2"/>
                <w:sz w:val="28"/>
                <w:szCs w:val="28"/>
              </w:rPr>
              <w:t>1. Инженерно-техническая оптимизация систем коммунальной инфраструктуры</w:t>
            </w:r>
            <w:r>
              <w:rPr>
                <w:rFonts w:ascii="Times New Roman" w:hAnsi="Times New Roman"/>
                <w:color w:val="000000"/>
                <w:sz w:val="28"/>
                <w:szCs w:val="28"/>
              </w:rPr>
              <w:t>.</w:t>
            </w:r>
          </w:p>
          <w:p w:rsidR="00AA1CF7" w:rsidRDefault="00AA1CF7">
            <w:pPr>
              <w:shd w:val="clear" w:color="auto" w:fill="FFFFFF"/>
              <w:spacing w:after="0" w:line="360" w:lineRule="auto"/>
              <w:ind w:firstLine="25"/>
              <w:rPr>
                <w:rFonts w:ascii="Times New Roman" w:hAnsi="Times New Roman"/>
                <w:color w:val="000000"/>
                <w:sz w:val="28"/>
                <w:szCs w:val="28"/>
              </w:rPr>
            </w:pPr>
            <w:r>
              <w:rPr>
                <w:rFonts w:ascii="Times New Roman" w:hAnsi="Times New Roman"/>
                <w:color w:val="000000"/>
                <w:spacing w:val="-2"/>
                <w:sz w:val="28"/>
                <w:szCs w:val="28"/>
              </w:rPr>
              <w:t>2. Повышение надежности систем коммунальной инфраструктуры.</w:t>
            </w:r>
          </w:p>
          <w:p w:rsidR="00AA1CF7" w:rsidRDefault="00AA1CF7">
            <w:pPr>
              <w:spacing w:after="0" w:line="360" w:lineRule="auto"/>
              <w:ind w:firstLine="25"/>
              <w:rPr>
                <w:rFonts w:ascii="Times New Roman" w:hAnsi="Times New Roman"/>
                <w:color w:val="000000"/>
                <w:sz w:val="28"/>
                <w:szCs w:val="28"/>
              </w:rPr>
            </w:pPr>
            <w:r>
              <w:rPr>
                <w:rFonts w:ascii="Times New Roman" w:hAnsi="Times New Roman"/>
                <w:color w:val="000000"/>
                <w:spacing w:val="-2"/>
                <w:sz w:val="28"/>
                <w:szCs w:val="28"/>
              </w:rPr>
              <w:t>3.</w:t>
            </w:r>
            <w:r>
              <w:rPr>
                <w:rFonts w:ascii="Times New Roman" w:hAnsi="Times New Roman"/>
                <w:color w:val="000000"/>
                <w:sz w:val="28"/>
                <w:szCs w:val="28"/>
              </w:rPr>
              <w:t xml:space="preserve"> Обеспечение более комфортных условий проживания населения сельского поселения.</w:t>
            </w:r>
          </w:p>
          <w:p w:rsidR="00AA1CF7" w:rsidRDefault="00AA1CF7">
            <w:pPr>
              <w:spacing w:after="0" w:line="360" w:lineRule="auto"/>
              <w:ind w:firstLine="25"/>
              <w:rPr>
                <w:rFonts w:ascii="Times New Roman" w:hAnsi="Times New Roman"/>
                <w:color w:val="000000"/>
                <w:sz w:val="28"/>
                <w:szCs w:val="28"/>
              </w:rPr>
            </w:pPr>
            <w:r>
              <w:rPr>
                <w:rFonts w:ascii="Times New Roman" w:hAnsi="Times New Roman"/>
                <w:color w:val="000000"/>
                <w:sz w:val="28"/>
                <w:szCs w:val="28"/>
              </w:rPr>
              <w:t>4. Повышение качества предоставляемых ЖКХ.</w:t>
            </w:r>
          </w:p>
          <w:p w:rsidR="00AA1CF7" w:rsidRDefault="00AA1CF7">
            <w:pPr>
              <w:spacing w:after="0" w:line="360" w:lineRule="auto"/>
              <w:ind w:firstLine="25"/>
              <w:rPr>
                <w:rFonts w:ascii="Times New Roman" w:hAnsi="Times New Roman"/>
                <w:color w:val="000000"/>
                <w:sz w:val="28"/>
                <w:szCs w:val="28"/>
              </w:rPr>
            </w:pPr>
            <w:r>
              <w:rPr>
                <w:rFonts w:ascii="Times New Roman" w:hAnsi="Times New Roman"/>
                <w:color w:val="000000"/>
                <w:sz w:val="28"/>
                <w:szCs w:val="28"/>
              </w:rPr>
              <w:t>5. Снижение потребления энергетических ресурсов.</w:t>
            </w:r>
          </w:p>
          <w:p w:rsidR="00AA1CF7" w:rsidRDefault="00AA1CF7">
            <w:pPr>
              <w:spacing w:after="0" w:line="360" w:lineRule="auto"/>
              <w:ind w:firstLine="25"/>
              <w:rPr>
                <w:rFonts w:ascii="Times New Roman" w:hAnsi="Times New Roman"/>
                <w:color w:val="000000"/>
                <w:sz w:val="28"/>
                <w:szCs w:val="28"/>
              </w:rPr>
            </w:pPr>
            <w:r>
              <w:rPr>
                <w:rFonts w:ascii="Times New Roman" w:hAnsi="Times New Roman"/>
                <w:color w:val="000000"/>
                <w:sz w:val="28"/>
                <w:szCs w:val="28"/>
              </w:rPr>
              <w:t>6.Снижение потерь при поставке ресурсов потребителям.</w:t>
            </w:r>
          </w:p>
          <w:p w:rsidR="00AA1CF7" w:rsidRDefault="00AA1CF7">
            <w:pPr>
              <w:spacing w:line="360" w:lineRule="auto"/>
              <w:ind w:firstLine="25"/>
              <w:rPr>
                <w:rFonts w:ascii="Times New Roman" w:hAnsi="Times New Roman"/>
                <w:sz w:val="28"/>
                <w:szCs w:val="28"/>
              </w:rPr>
            </w:pPr>
            <w:r>
              <w:rPr>
                <w:rFonts w:ascii="Times New Roman" w:hAnsi="Times New Roman"/>
                <w:color w:val="000000"/>
                <w:sz w:val="28"/>
                <w:szCs w:val="28"/>
              </w:rPr>
              <w:t>7. Улучшение экологической обстановки в сельском поселении.</w:t>
            </w:r>
          </w:p>
        </w:tc>
      </w:tr>
      <w:tr w:rsidR="00AA1CF7" w:rsidTr="00B32135">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sz w:val="28"/>
                <w:szCs w:val="28"/>
              </w:rPr>
              <w:lastRenderedPageBreak/>
              <w:t>Сроки и этапы реализации Программы</w:t>
            </w:r>
          </w:p>
        </w:tc>
        <w:tc>
          <w:tcPr>
            <w:tcW w:w="7603" w:type="dxa"/>
            <w:tcBorders>
              <w:top w:val="single" w:sz="4" w:space="0" w:color="auto"/>
              <w:left w:val="single" w:sz="4" w:space="0" w:color="auto"/>
              <w:bottom w:val="single" w:sz="4" w:space="0" w:color="auto"/>
              <w:right w:val="single" w:sz="4" w:space="0" w:color="auto"/>
            </w:tcBorders>
          </w:tcPr>
          <w:p w:rsidR="00AA1CF7" w:rsidRDefault="00AA1CF7">
            <w:pPr>
              <w:autoSpaceDE w:val="0"/>
              <w:autoSpaceDN w:val="0"/>
              <w:adjustRightInd w:val="0"/>
              <w:spacing w:after="0" w:line="360" w:lineRule="auto"/>
              <w:ind w:firstLine="25"/>
              <w:rPr>
                <w:rFonts w:ascii="Times New Roman" w:hAnsi="Times New Roman"/>
                <w:color w:val="000000"/>
                <w:sz w:val="28"/>
                <w:szCs w:val="28"/>
              </w:rPr>
            </w:pPr>
          </w:p>
          <w:p w:rsidR="00AA1CF7" w:rsidRDefault="00AA1CF7">
            <w:pPr>
              <w:autoSpaceDE w:val="0"/>
              <w:autoSpaceDN w:val="0"/>
              <w:adjustRightInd w:val="0"/>
              <w:spacing w:after="0" w:line="360" w:lineRule="auto"/>
              <w:ind w:firstLine="25"/>
              <w:rPr>
                <w:rFonts w:ascii="Times New Roman" w:hAnsi="Times New Roman"/>
                <w:sz w:val="28"/>
                <w:szCs w:val="28"/>
              </w:rPr>
            </w:pPr>
            <w:r>
              <w:rPr>
                <w:rFonts w:ascii="Times New Roman" w:hAnsi="Times New Roman"/>
                <w:color w:val="000000"/>
                <w:sz w:val="28"/>
                <w:szCs w:val="28"/>
              </w:rPr>
              <w:t>2018– 2028 гг.</w:t>
            </w:r>
          </w:p>
        </w:tc>
      </w:tr>
      <w:tr w:rsidR="00AA1CF7" w:rsidTr="00B32135">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sz w:val="28"/>
                <w:szCs w:val="28"/>
              </w:rPr>
              <w:t>Мероприятия Программы</w:t>
            </w:r>
          </w:p>
        </w:tc>
        <w:tc>
          <w:tcPr>
            <w:tcW w:w="7603" w:type="dxa"/>
            <w:tcBorders>
              <w:top w:val="single" w:sz="4" w:space="0" w:color="auto"/>
              <w:left w:val="single" w:sz="4" w:space="0" w:color="auto"/>
              <w:bottom w:val="single" w:sz="4" w:space="0" w:color="auto"/>
              <w:right w:val="single" w:sz="4" w:space="0" w:color="auto"/>
            </w:tcBorders>
            <w:hideMark/>
          </w:tcPr>
          <w:p w:rsidR="00AA1CF7" w:rsidRDefault="00AA1CF7">
            <w:pPr>
              <w:widowControl w:val="0"/>
              <w:autoSpaceDE w:val="0"/>
              <w:autoSpaceDN w:val="0"/>
              <w:adjustRightInd w:val="0"/>
              <w:spacing w:after="0" w:line="360" w:lineRule="auto"/>
              <w:ind w:firstLine="25"/>
              <w:rPr>
                <w:rFonts w:ascii="Times New Roman" w:hAnsi="Times New Roman"/>
                <w:color w:val="000000"/>
                <w:sz w:val="28"/>
                <w:szCs w:val="28"/>
              </w:rPr>
            </w:pPr>
            <w:r>
              <w:rPr>
                <w:rFonts w:ascii="Times New Roman" w:hAnsi="Times New Roman"/>
                <w:color w:val="000000"/>
                <w:sz w:val="28"/>
                <w:szCs w:val="28"/>
              </w:rPr>
              <w:t>В рамках настоящей программы доступность ресурсов определена по совокупным показателям и характеризуется следующими основными параметрами:</w:t>
            </w:r>
          </w:p>
          <w:p w:rsidR="00AA1CF7" w:rsidRDefault="00AA1CF7">
            <w:pPr>
              <w:widowControl w:val="0"/>
              <w:autoSpaceDE w:val="0"/>
              <w:autoSpaceDN w:val="0"/>
              <w:adjustRightInd w:val="0"/>
              <w:spacing w:after="0" w:line="360" w:lineRule="auto"/>
              <w:ind w:firstLine="25"/>
              <w:rPr>
                <w:rFonts w:ascii="Times New Roman" w:hAnsi="Times New Roman"/>
                <w:color w:val="000000"/>
                <w:sz w:val="28"/>
                <w:szCs w:val="28"/>
              </w:rPr>
            </w:pPr>
            <w:r>
              <w:rPr>
                <w:rFonts w:ascii="Times New Roman" w:hAnsi="Times New Roman"/>
                <w:color w:val="000000"/>
                <w:sz w:val="28"/>
                <w:szCs w:val="28"/>
              </w:rPr>
              <w:t>- доля расходов обеспечения на коммунальные услуги в совокупном доходе семьи – 10 %</w:t>
            </w:r>
          </w:p>
          <w:p w:rsidR="00AA1CF7" w:rsidRDefault="00AA1CF7">
            <w:pPr>
              <w:widowControl w:val="0"/>
              <w:autoSpaceDE w:val="0"/>
              <w:autoSpaceDN w:val="0"/>
              <w:adjustRightInd w:val="0"/>
              <w:spacing w:after="0" w:line="360" w:lineRule="auto"/>
              <w:ind w:firstLine="25"/>
              <w:rPr>
                <w:rFonts w:ascii="Times New Roman" w:hAnsi="Times New Roman"/>
                <w:color w:val="000000"/>
                <w:sz w:val="28"/>
                <w:szCs w:val="28"/>
              </w:rPr>
            </w:pPr>
            <w:r>
              <w:rPr>
                <w:rFonts w:ascii="Times New Roman" w:hAnsi="Times New Roman"/>
                <w:color w:val="000000"/>
                <w:sz w:val="28"/>
                <w:szCs w:val="28"/>
              </w:rPr>
              <w:t xml:space="preserve">- уровень собираемости платежей за коммунальные услуги – 100 % </w:t>
            </w:r>
          </w:p>
          <w:p w:rsidR="00AA1CF7" w:rsidRDefault="00AA1CF7">
            <w:pPr>
              <w:widowControl w:val="0"/>
              <w:autoSpaceDE w:val="0"/>
              <w:autoSpaceDN w:val="0"/>
              <w:adjustRightInd w:val="0"/>
              <w:spacing w:after="0" w:line="360" w:lineRule="auto"/>
              <w:ind w:firstLine="25"/>
              <w:rPr>
                <w:rFonts w:ascii="Times New Roman" w:hAnsi="Times New Roman"/>
                <w:color w:val="000000"/>
                <w:sz w:val="28"/>
                <w:szCs w:val="28"/>
              </w:rPr>
            </w:pPr>
            <w:r>
              <w:rPr>
                <w:rFonts w:ascii="Times New Roman" w:hAnsi="Times New Roman"/>
                <w:color w:val="000000"/>
                <w:sz w:val="28"/>
                <w:szCs w:val="28"/>
              </w:rPr>
              <w:t>Приведенные данные свидетельствуют о доступности коммунальных ресурсов населения.</w:t>
            </w:r>
          </w:p>
        </w:tc>
      </w:tr>
      <w:tr w:rsidR="00AA1CF7" w:rsidTr="00B32135">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sz w:val="28"/>
                <w:szCs w:val="28"/>
              </w:rPr>
              <w:t>Исполнители основных мероприятий</w:t>
            </w:r>
          </w:p>
        </w:tc>
        <w:tc>
          <w:tcPr>
            <w:tcW w:w="760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ind w:firstLine="25"/>
              <w:rPr>
                <w:rFonts w:ascii="Times New Roman" w:hAnsi="Times New Roman"/>
                <w:color w:val="000000"/>
                <w:sz w:val="28"/>
                <w:szCs w:val="28"/>
              </w:rPr>
            </w:pPr>
            <w:r>
              <w:rPr>
                <w:rFonts w:ascii="Times New Roman" w:hAnsi="Times New Roman"/>
                <w:color w:val="000000"/>
                <w:sz w:val="28"/>
                <w:szCs w:val="28"/>
              </w:rPr>
              <w:t xml:space="preserve">- администрация </w:t>
            </w:r>
            <w:r>
              <w:rPr>
                <w:rFonts w:ascii="Times New Roman" w:hAnsi="Times New Roman"/>
                <w:color w:val="0D0D0D"/>
                <w:sz w:val="28"/>
                <w:szCs w:val="28"/>
              </w:rPr>
              <w:t xml:space="preserve"> Андреевского </w:t>
            </w:r>
            <w:r>
              <w:rPr>
                <w:rFonts w:ascii="Times New Roman" w:hAnsi="Times New Roman"/>
                <w:color w:val="000000"/>
                <w:sz w:val="28"/>
                <w:szCs w:val="28"/>
              </w:rPr>
              <w:t>сельского поселения Темниковского муниципального района Республики Мордовия;</w:t>
            </w:r>
          </w:p>
        </w:tc>
      </w:tr>
      <w:tr w:rsidR="00AA1CF7" w:rsidTr="00B32135">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sz w:val="28"/>
                <w:szCs w:val="28"/>
              </w:rPr>
              <w:t>Ожидаемые результаты</w:t>
            </w:r>
          </w:p>
        </w:tc>
        <w:tc>
          <w:tcPr>
            <w:tcW w:w="760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ind w:firstLine="25"/>
              <w:rPr>
                <w:rFonts w:ascii="Times New Roman" w:hAnsi="Times New Roman"/>
                <w:sz w:val="28"/>
                <w:szCs w:val="28"/>
              </w:rPr>
            </w:pPr>
            <w:r>
              <w:rPr>
                <w:rFonts w:ascii="Times New Roman" w:hAnsi="Times New Roman"/>
                <w:sz w:val="28"/>
                <w:szCs w:val="28"/>
              </w:rPr>
              <w:t xml:space="preserve">Модернизация и обновление коммунальной инфраструктуры </w:t>
            </w:r>
            <w:r>
              <w:rPr>
                <w:rFonts w:ascii="Times New Roman" w:hAnsi="Times New Roman"/>
                <w:color w:val="0D0D0D"/>
                <w:sz w:val="28"/>
                <w:szCs w:val="28"/>
              </w:rPr>
              <w:t xml:space="preserve">Андреевского </w:t>
            </w:r>
            <w:r>
              <w:rPr>
                <w:rFonts w:ascii="Times New Roman" w:hAnsi="Times New Roman"/>
                <w:color w:val="000000"/>
                <w:sz w:val="28"/>
                <w:szCs w:val="28"/>
              </w:rPr>
              <w:t>сельского поселения</w:t>
            </w:r>
            <w:r>
              <w:rPr>
                <w:rFonts w:ascii="Times New Roman" w:hAnsi="Times New Roman"/>
                <w:sz w:val="28"/>
                <w:szCs w:val="28"/>
              </w:rPr>
              <w:t>, снижение эксплуатационных затрат на содержание объектов коммунальной инфраструктуры; устранение причин возникновения аварийных ситуаций, угрожающих  жизнедеятельности человека, улучшение экологического состояния окружающей среды.</w:t>
            </w:r>
          </w:p>
        </w:tc>
      </w:tr>
      <w:tr w:rsidR="00AA1CF7" w:rsidTr="00B32135">
        <w:trPr>
          <w:trHeight w:val="2966"/>
        </w:trPr>
        <w:tc>
          <w:tcPr>
            <w:tcW w:w="282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360" w:lineRule="auto"/>
              <w:jc w:val="center"/>
              <w:rPr>
                <w:rFonts w:ascii="Times New Roman" w:hAnsi="Times New Roman"/>
                <w:sz w:val="28"/>
                <w:szCs w:val="28"/>
              </w:rPr>
            </w:pPr>
            <w:r>
              <w:rPr>
                <w:rFonts w:ascii="Times New Roman" w:hAnsi="Times New Roman"/>
                <w:color w:val="000000"/>
                <w:sz w:val="28"/>
                <w:szCs w:val="28"/>
              </w:rPr>
              <w:t>Объемы и источники финансирования</w:t>
            </w:r>
          </w:p>
        </w:tc>
        <w:tc>
          <w:tcPr>
            <w:tcW w:w="7603" w:type="dxa"/>
            <w:tcBorders>
              <w:top w:val="single" w:sz="4" w:space="0" w:color="auto"/>
              <w:left w:val="single" w:sz="4" w:space="0" w:color="auto"/>
              <w:bottom w:val="single" w:sz="4" w:space="0" w:color="auto"/>
              <w:right w:val="single" w:sz="4" w:space="0" w:color="auto"/>
            </w:tcBorders>
            <w:hideMark/>
          </w:tcPr>
          <w:p w:rsidR="00AA1CF7" w:rsidRDefault="00AA1CF7">
            <w:pPr>
              <w:keepNext/>
              <w:shd w:val="clear" w:color="auto" w:fill="FFFFFF"/>
              <w:autoSpaceDE w:val="0"/>
              <w:autoSpaceDN w:val="0"/>
              <w:spacing w:after="0" w:line="360" w:lineRule="auto"/>
              <w:ind w:firstLine="25"/>
              <w:rPr>
                <w:rFonts w:ascii="Times New Roman" w:hAnsi="Times New Roman"/>
                <w:noProof/>
                <w:sz w:val="28"/>
                <w:szCs w:val="28"/>
              </w:rPr>
            </w:pPr>
            <w:r>
              <w:rPr>
                <w:rFonts w:ascii="Times New Roman" w:hAnsi="Times New Roman"/>
                <w:noProof/>
                <w:sz w:val="28"/>
                <w:szCs w:val="28"/>
              </w:rPr>
              <w:t>Источник финансирования - средства бюджетов всех уровней, тарифная составляющая,  плата за подключение, инвестиции.</w:t>
            </w:r>
          </w:p>
          <w:p w:rsidR="00AA1CF7" w:rsidRDefault="00AA1CF7">
            <w:pPr>
              <w:keepNext/>
              <w:spacing w:after="0" w:line="360" w:lineRule="auto"/>
              <w:ind w:firstLine="25"/>
              <w:rPr>
                <w:rFonts w:ascii="Times New Roman" w:hAnsi="Times New Roman"/>
                <w:sz w:val="28"/>
                <w:szCs w:val="28"/>
              </w:rPr>
            </w:pPr>
            <w:r>
              <w:rPr>
                <w:rFonts w:ascii="Times New Roman" w:hAnsi="Times New Roman"/>
                <w:sz w:val="28"/>
                <w:szCs w:val="28"/>
              </w:rPr>
              <w:t>Источниками финансирования Программы являются средства бюджетов разных уровней и внебюджетные средства.</w:t>
            </w:r>
          </w:p>
        </w:tc>
      </w:tr>
    </w:tbl>
    <w:p w:rsidR="00AA1CF7" w:rsidRDefault="00AA1CF7" w:rsidP="00AA1CF7">
      <w:pPr>
        <w:widowControl w:val="0"/>
        <w:snapToGrid w:val="0"/>
        <w:spacing w:after="0" w:line="360" w:lineRule="auto"/>
        <w:ind w:left="4253"/>
        <w:rPr>
          <w:rFonts w:ascii="Times New Roman" w:hAnsi="Times New Roman"/>
          <w:b/>
          <w:sz w:val="28"/>
          <w:szCs w:val="28"/>
        </w:rPr>
      </w:pPr>
    </w:p>
    <w:p w:rsidR="00AA1CF7" w:rsidRDefault="00AA1CF7" w:rsidP="00AA1CF7">
      <w:pPr>
        <w:widowControl w:val="0"/>
        <w:snapToGrid w:val="0"/>
        <w:spacing w:after="0" w:line="360" w:lineRule="auto"/>
        <w:ind w:left="4253"/>
        <w:rPr>
          <w:rFonts w:ascii="Times New Roman" w:hAnsi="Times New Roman"/>
          <w:b/>
          <w:sz w:val="28"/>
          <w:szCs w:val="28"/>
        </w:rPr>
      </w:pPr>
      <w:r>
        <w:rPr>
          <w:rFonts w:ascii="Times New Roman" w:hAnsi="Times New Roman"/>
          <w:b/>
          <w:sz w:val="28"/>
          <w:szCs w:val="28"/>
        </w:rPr>
        <w:lastRenderedPageBreak/>
        <w:t>Введение</w:t>
      </w:r>
    </w:p>
    <w:p w:rsidR="00AA1CF7" w:rsidRDefault="00AA1CF7" w:rsidP="00AA1CF7">
      <w:pPr>
        <w:spacing w:after="0" w:line="240" w:lineRule="auto"/>
        <w:jc w:val="center"/>
        <w:rPr>
          <w:rFonts w:ascii="Times New Roman" w:hAnsi="Times New Roman"/>
          <w:b/>
          <w:snapToGrid w:val="0"/>
          <w:sz w:val="28"/>
          <w:szCs w:val="28"/>
        </w:rPr>
      </w:pPr>
      <w:r>
        <w:rPr>
          <w:rFonts w:ascii="Times New Roman" w:hAnsi="Times New Roman"/>
          <w:b/>
          <w:snapToGrid w:val="0"/>
          <w:sz w:val="28"/>
          <w:szCs w:val="28"/>
        </w:rPr>
        <w:t>КРАТКАЯ ГЕОГРАФИЧЕСКАЯ И СОЦИАЛЬНО-ЭКОНОМИЧЕСКАЯ ХАРАКТЕРИСТИКА АНДРЕЕВСКОГО СЕЛЬСКОГО ПОСЕЛЕНИЯ ТЕМНИКОВСКОГО РАЙОНА</w:t>
      </w:r>
    </w:p>
    <w:p w:rsidR="00EE5DB1" w:rsidRDefault="00EE5DB1" w:rsidP="002F088A">
      <w:pPr>
        <w:spacing w:line="360" w:lineRule="auto"/>
        <w:jc w:val="both"/>
        <w:rPr>
          <w:rFonts w:ascii="Times New Roman" w:hAnsi="Times New Roman" w:cs="Times New Roman"/>
          <w:sz w:val="28"/>
          <w:szCs w:val="28"/>
        </w:rPr>
      </w:pPr>
    </w:p>
    <w:p w:rsidR="002F088A" w:rsidRPr="002F088A" w:rsidRDefault="002F088A" w:rsidP="00EE5DB1">
      <w:pPr>
        <w:spacing w:after="0" w:line="360" w:lineRule="auto"/>
        <w:jc w:val="both"/>
        <w:rPr>
          <w:rFonts w:ascii="Times New Roman" w:hAnsi="Times New Roman" w:cs="Times New Roman"/>
          <w:sz w:val="28"/>
          <w:szCs w:val="28"/>
        </w:rPr>
      </w:pPr>
      <w:r w:rsidRPr="002F088A">
        <w:rPr>
          <w:rFonts w:ascii="Times New Roman" w:hAnsi="Times New Roman" w:cs="Times New Roman"/>
          <w:sz w:val="28"/>
          <w:szCs w:val="28"/>
        </w:rPr>
        <w:t xml:space="preserve">           Андреевское сельское поселение расположено в центральной части Темниковского района, на расстоянии  1</w:t>
      </w:r>
      <w:r>
        <w:rPr>
          <w:rFonts w:ascii="Times New Roman" w:hAnsi="Times New Roman" w:cs="Times New Roman"/>
          <w:sz w:val="28"/>
          <w:szCs w:val="28"/>
        </w:rPr>
        <w:t>0</w:t>
      </w:r>
      <w:r w:rsidRPr="002F088A">
        <w:rPr>
          <w:rFonts w:ascii="Times New Roman" w:hAnsi="Times New Roman" w:cs="Times New Roman"/>
          <w:sz w:val="28"/>
          <w:szCs w:val="28"/>
        </w:rPr>
        <w:t xml:space="preserve"> км от районного центра Темников.</w:t>
      </w:r>
      <w:r>
        <w:rPr>
          <w:rFonts w:ascii="Times New Roman" w:hAnsi="Times New Roman" w:cs="Times New Roman"/>
          <w:sz w:val="28"/>
          <w:szCs w:val="28"/>
        </w:rPr>
        <w:t xml:space="preserve"> </w:t>
      </w:r>
      <w:r w:rsidRPr="002F088A">
        <w:rPr>
          <w:rFonts w:ascii="Times New Roman" w:hAnsi="Times New Roman" w:cs="Times New Roman"/>
          <w:sz w:val="28"/>
          <w:szCs w:val="28"/>
        </w:rPr>
        <w:t xml:space="preserve">Андреевское сельское поселение граничит на севере с Митряловским и Русско-Тювеевским сельскими поселениями, на юге и на западе с Кондровским сельским поселением, на востоке с Аксельским сельским поселением. </w:t>
      </w:r>
    </w:p>
    <w:p w:rsidR="002F088A" w:rsidRPr="002F088A" w:rsidRDefault="002F088A" w:rsidP="00EE5DB1">
      <w:pPr>
        <w:spacing w:after="0" w:line="360" w:lineRule="auto"/>
        <w:jc w:val="both"/>
        <w:rPr>
          <w:rFonts w:ascii="Times New Roman" w:hAnsi="Times New Roman" w:cs="Times New Roman"/>
          <w:sz w:val="28"/>
          <w:szCs w:val="28"/>
        </w:rPr>
      </w:pPr>
      <w:r w:rsidRPr="002F088A">
        <w:rPr>
          <w:rFonts w:ascii="Times New Roman" w:hAnsi="Times New Roman" w:cs="Times New Roman"/>
          <w:sz w:val="28"/>
          <w:szCs w:val="28"/>
        </w:rPr>
        <w:t xml:space="preserve"> На его территории расположено два населенных пункта, в которых проживает   человек.</w:t>
      </w:r>
    </w:p>
    <w:p w:rsidR="002F088A" w:rsidRPr="002F088A" w:rsidRDefault="002F088A" w:rsidP="00EE5DB1">
      <w:pPr>
        <w:spacing w:after="0" w:line="360" w:lineRule="auto"/>
        <w:jc w:val="both"/>
        <w:rPr>
          <w:rFonts w:ascii="Times New Roman" w:hAnsi="Times New Roman" w:cs="Times New Roman"/>
          <w:sz w:val="28"/>
          <w:szCs w:val="28"/>
        </w:rPr>
      </w:pPr>
      <w:r w:rsidRPr="002F088A">
        <w:rPr>
          <w:rFonts w:ascii="Times New Roman" w:hAnsi="Times New Roman" w:cs="Times New Roman"/>
          <w:sz w:val="28"/>
          <w:szCs w:val="28"/>
        </w:rPr>
        <w:t xml:space="preserve">Экономика поселения имеет аграрную направленность. В настоящее время общая земельная площадь составляет </w:t>
      </w:r>
      <w:smartTag w:uri="urn:schemas-microsoft-com:office:smarttags" w:element="metricconverter">
        <w:smartTagPr>
          <w:attr w:name="ProductID" w:val="1126,0 га"/>
        </w:smartTagPr>
        <w:r w:rsidRPr="002F088A">
          <w:rPr>
            <w:rFonts w:ascii="Times New Roman" w:hAnsi="Times New Roman" w:cs="Times New Roman"/>
            <w:sz w:val="28"/>
            <w:szCs w:val="28"/>
          </w:rPr>
          <w:t>1126,0 га</w:t>
        </w:r>
      </w:smartTag>
      <w:r w:rsidRPr="002F088A">
        <w:rPr>
          <w:rFonts w:ascii="Times New Roman" w:hAnsi="Times New Roman" w:cs="Times New Roman"/>
          <w:sz w:val="28"/>
          <w:szCs w:val="28"/>
        </w:rPr>
        <w:t xml:space="preserve">, в том числе земли сельскохозяйственного назначения </w:t>
      </w:r>
      <w:smartTag w:uri="urn:schemas-microsoft-com:office:smarttags" w:element="metricconverter">
        <w:smartTagPr>
          <w:attr w:name="ProductID" w:val="586,0 га"/>
        </w:smartTagPr>
        <w:r w:rsidRPr="002F088A">
          <w:rPr>
            <w:rFonts w:ascii="Times New Roman" w:hAnsi="Times New Roman" w:cs="Times New Roman"/>
            <w:sz w:val="28"/>
            <w:szCs w:val="28"/>
          </w:rPr>
          <w:t>586,0 га</w:t>
        </w:r>
      </w:smartTag>
      <w:r w:rsidRPr="002F088A">
        <w:rPr>
          <w:rFonts w:ascii="Times New Roman" w:hAnsi="Times New Roman" w:cs="Times New Roman"/>
          <w:sz w:val="28"/>
          <w:szCs w:val="28"/>
        </w:rPr>
        <w:t xml:space="preserve"> и земли населенных пунктов </w:t>
      </w:r>
      <w:smartTag w:uri="urn:schemas-microsoft-com:office:smarttags" w:element="metricconverter">
        <w:smartTagPr>
          <w:attr w:name="ProductID" w:val="94,4 га"/>
        </w:smartTagPr>
        <w:r w:rsidRPr="002F088A">
          <w:rPr>
            <w:rFonts w:ascii="Times New Roman" w:hAnsi="Times New Roman" w:cs="Times New Roman"/>
            <w:sz w:val="28"/>
            <w:szCs w:val="28"/>
          </w:rPr>
          <w:t>94,4 га</w:t>
        </w:r>
      </w:smartTag>
      <w:r w:rsidRPr="002F088A">
        <w:rPr>
          <w:rFonts w:ascii="Times New Roman" w:hAnsi="Times New Roman" w:cs="Times New Roman"/>
          <w:sz w:val="28"/>
          <w:szCs w:val="28"/>
        </w:rPr>
        <w:t>.</w:t>
      </w:r>
    </w:p>
    <w:p w:rsidR="002F088A" w:rsidRPr="002F088A" w:rsidRDefault="002F088A" w:rsidP="00EE5DB1">
      <w:pPr>
        <w:spacing w:after="0" w:line="360" w:lineRule="auto"/>
        <w:jc w:val="both"/>
        <w:rPr>
          <w:rFonts w:ascii="Times New Roman" w:hAnsi="Times New Roman" w:cs="Times New Roman"/>
          <w:sz w:val="28"/>
          <w:szCs w:val="28"/>
        </w:rPr>
      </w:pPr>
      <w:r w:rsidRPr="002F088A">
        <w:rPr>
          <w:rFonts w:ascii="Times New Roman" w:hAnsi="Times New Roman" w:cs="Times New Roman"/>
          <w:sz w:val="28"/>
          <w:szCs w:val="28"/>
        </w:rPr>
        <w:t>Территория поселения по природным условиям относится к  агроклиматическому району. В целом, климатические условия района благоприятны для роста и развития всех основных районированных сельскохозяйственных культур.</w:t>
      </w:r>
    </w:p>
    <w:p w:rsidR="002F088A" w:rsidRPr="002F088A" w:rsidRDefault="002F088A" w:rsidP="00EE5DB1">
      <w:pPr>
        <w:spacing w:after="0" w:line="360" w:lineRule="auto"/>
        <w:jc w:val="both"/>
        <w:rPr>
          <w:rFonts w:ascii="Times New Roman" w:hAnsi="Times New Roman" w:cs="Times New Roman"/>
          <w:sz w:val="28"/>
          <w:szCs w:val="28"/>
        </w:rPr>
      </w:pPr>
      <w:r w:rsidRPr="002F088A">
        <w:rPr>
          <w:rFonts w:ascii="Times New Roman" w:hAnsi="Times New Roman" w:cs="Times New Roman"/>
          <w:sz w:val="28"/>
          <w:szCs w:val="28"/>
        </w:rPr>
        <w:t>В поселении имеются необходимые условия для дальнейшего развития экономики и социальной сферы.</w:t>
      </w:r>
    </w:p>
    <w:p w:rsidR="002F088A" w:rsidRPr="00EE5DB1" w:rsidRDefault="002F088A" w:rsidP="00EE5DB1">
      <w:pPr>
        <w:spacing w:after="0" w:line="360" w:lineRule="auto"/>
        <w:jc w:val="both"/>
        <w:rPr>
          <w:rFonts w:ascii="Times New Roman" w:hAnsi="Times New Roman" w:cs="Times New Roman"/>
          <w:b/>
          <w:sz w:val="28"/>
          <w:szCs w:val="28"/>
        </w:rPr>
      </w:pPr>
      <w:r w:rsidRPr="00EE5DB1">
        <w:rPr>
          <w:rFonts w:ascii="Times New Roman" w:hAnsi="Times New Roman" w:cs="Times New Roman"/>
          <w:b/>
          <w:sz w:val="28"/>
          <w:szCs w:val="28"/>
        </w:rPr>
        <w:t>Природные условия и ресурсы</w:t>
      </w:r>
      <w:r w:rsidR="00EE5DB1">
        <w:rPr>
          <w:rFonts w:ascii="Times New Roman" w:hAnsi="Times New Roman" w:cs="Times New Roman"/>
          <w:b/>
          <w:sz w:val="28"/>
          <w:szCs w:val="28"/>
        </w:rPr>
        <w:t xml:space="preserve">. </w:t>
      </w:r>
      <w:r w:rsidRPr="00EE5DB1">
        <w:rPr>
          <w:rFonts w:ascii="Times New Roman" w:hAnsi="Times New Roman" w:cs="Times New Roman"/>
          <w:b/>
          <w:sz w:val="28"/>
          <w:szCs w:val="28"/>
        </w:rPr>
        <w:t>Климат</w:t>
      </w:r>
    </w:p>
    <w:p w:rsidR="002F088A" w:rsidRPr="00EE5DB1" w:rsidRDefault="002F088A" w:rsidP="00EE5DB1">
      <w:pPr>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 xml:space="preserve">            Андреевское сельское поселение расположено в зоне умеренно континентального климата с продолжительной холодной зимой и умеренно жарким летом. Район, как и вся республика, относится к зоне неустойчивого увлажнения. Число дней в году со снежным покровом 148.  Наиболее солнечным является период с апреля по сентябрь. </w:t>
      </w:r>
    </w:p>
    <w:p w:rsidR="002F088A" w:rsidRPr="00EE5DB1" w:rsidRDefault="002F088A" w:rsidP="00EE5DB1">
      <w:pPr>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 xml:space="preserve">Среднегодовая температура воздуха от плюс 3,5°С. Амплитуда колебаний температуры воздуха довольно велика. Самый холодный месяц – январь, среднемесячная температура изменяется в пределах от минус 11° до минус 11,3° С.  Самый жаркий месяц – июль, среднемесячная температура  плюс 19,6° С. </w:t>
      </w:r>
      <w:r w:rsidRPr="00EE5DB1">
        <w:rPr>
          <w:rFonts w:ascii="Times New Roman" w:hAnsi="Times New Roman" w:cs="Times New Roman"/>
          <w:sz w:val="28"/>
          <w:szCs w:val="28"/>
        </w:rPr>
        <w:lastRenderedPageBreak/>
        <w:t xml:space="preserve">Абсолютный минимум температуры  минус  42,5° С. Абсолютный максимум температуры  плюс 37,4° С. </w:t>
      </w:r>
    </w:p>
    <w:p w:rsidR="002F088A" w:rsidRPr="00EE5DB1" w:rsidRDefault="002F088A" w:rsidP="00EE5DB1">
      <w:pPr>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Андреевское сельское поселение относится к северной строительно-климатической зоне (условия наименее суровые). Климатические условия</w:t>
      </w:r>
    </w:p>
    <w:p w:rsidR="002F088A" w:rsidRPr="00EE5DB1" w:rsidRDefault="002F088A" w:rsidP="00EE5DB1">
      <w:pPr>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 xml:space="preserve">планировочных ограничений не вызывают. Расчетные температуры для проектирования отопления и вентиляции равны  соответственно – минус 30°С и плюс 25°С. Средняя глубина промерзания почвогрунта – </w:t>
      </w:r>
      <w:smartTag w:uri="urn:schemas-microsoft-com:office:smarttags" w:element="metricconverter">
        <w:smartTagPr>
          <w:attr w:name="ProductID" w:val="65 см"/>
        </w:smartTagPr>
        <w:r w:rsidRPr="00EE5DB1">
          <w:rPr>
            <w:rFonts w:ascii="Times New Roman" w:hAnsi="Times New Roman" w:cs="Times New Roman"/>
            <w:sz w:val="28"/>
            <w:szCs w:val="28"/>
          </w:rPr>
          <w:t>65 см</w:t>
        </w:r>
      </w:smartTag>
      <w:r w:rsidRPr="00EE5DB1">
        <w:rPr>
          <w:rFonts w:ascii="Times New Roman" w:hAnsi="Times New Roman" w:cs="Times New Roman"/>
          <w:sz w:val="28"/>
          <w:szCs w:val="28"/>
        </w:rPr>
        <w:t>. Летний период с мая по август и зимний с декабря по февраль характеризуются комфортными для отдыха. Агроклиматические условия характеризуются теплообеспеченностью вегетационного периода, что дает возможность возделывания яровых и озимых зерновых культур, а также овощных, плодовых и кормовых культур.</w:t>
      </w:r>
    </w:p>
    <w:p w:rsidR="002F088A" w:rsidRPr="00EE5DB1" w:rsidRDefault="002F088A" w:rsidP="00EE5DB1">
      <w:pPr>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Андреевское сельское поселение находится в зоне умеренного потенциала   загрязнения атмосферы.</w:t>
      </w:r>
    </w:p>
    <w:p w:rsidR="002F088A" w:rsidRPr="00EE5DB1" w:rsidRDefault="002F088A" w:rsidP="00EE5DB1">
      <w:pPr>
        <w:tabs>
          <w:tab w:val="left" w:pos="1290"/>
          <w:tab w:val="num" w:pos="2880"/>
        </w:tabs>
        <w:suppressAutoHyphens/>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 xml:space="preserve"> </w:t>
      </w:r>
      <w:r w:rsidRPr="00EE5DB1">
        <w:rPr>
          <w:rFonts w:ascii="Times New Roman" w:hAnsi="Times New Roman" w:cs="Times New Roman"/>
          <w:b/>
          <w:sz w:val="28"/>
          <w:szCs w:val="28"/>
        </w:rPr>
        <w:t xml:space="preserve">Рельеф, геологическое строение            </w:t>
      </w:r>
    </w:p>
    <w:p w:rsidR="002F088A" w:rsidRPr="00EE5DB1" w:rsidRDefault="002F088A" w:rsidP="00EE5DB1">
      <w:pPr>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ab/>
        <w:t>Территория  Темниковского района расположена в пределах восточной части Русской платформы. Особенности развития территории в неоген-четвертичное время привели к обособлению вторичной моренной и водно-ледниковой равнин.</w:t>
      </w:r>
    </w:p>
    <w:p w:rsidR="002F088A" w:rsidRPr="00EE5DB1" w:rsidRDefault="002F088A" w:rsidP="00EE5DB1">
      <w:pPr>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ab/>
        <w:t>Юго-восточную часть района занимает вторичная моренная равнина позднеплейстоценового возраста. Максимальные абсолютные высоты равнины составляют 270-</w:t>
      </w:r>
      <w:smartTag w:uri="urn:schemas-microsoft-com:office:smarttags" w:element="metricconverter">
        <w:smartTagPr>
          <w:attr w:name="ProductID" w:val="280 м"/>
        </w:smartTagPr>
        <w:r w:rsidRPr="00EE5DB1">
          <w:rPr>
            <w:rFonts w:ascii="Times New Roman" w:hAnsi="Times New Roman" w:cs="Times New Roman"/>
            <w:sz w:val="28"/>
            <w:szCs w:val="28"/>
          </w:rPr>
          <w:t>280 м</w:t>
        </w:r>
      </w:smartTag>
      <w:r w:rsidRPr="00EE5DB1">
        <w:rPr>
          <w:rFonts w:ascii="Times New Roman" w:hAnsi="Times New Roman" w:cs="Times New Roman"/>
          <w:sz w:val="28"/>
          <w:szCs w:val="28"/>
        </w:rPr>
        <w:t>. Водораздельные пространства вторичных мореных равнин плосковыпуклые и выпуклые, имеют ширину 2-</w:t>
      </w:r>
      <w:smartTag w:uri="urn:schemas-microsoft-com:office:smarttags" w:element="metricconverter">
        <w:smartTagPr>
          <w:attr w:name="ProductID" w:val="3 км"/>
        </w:smartTagPr>
        <w:r w:rsidRPr="00EE5DB1">
          <w:rPr>
            <w:rFonts w:ascii="Times New Roman" w:hAnsi="Times New Roman" w:cs="Times New Roman"/>
            <w:sz w:val="28"/>
            <w:szCs w:val="28"/>
          </w:rPr>
          <w:t>3 км</w:t>
        </w:r>
      </w:smartTag>
      <w:r w:rsidRPr="00EE5DB1">
        <w:rPr>
          <w:rFonts w:ascii="Times New Roman" w:hAnsi="Times New Roman" w:cs="Times New Roman"/>
          <w:sz w:val="28"/>
          <w:szCs w:val="28"/>
        </w:rPr>
        <w:t>, глубину эрозионного вреза 60-</w:t>
      </w:r>
      <w:smartTag w:uri="urn:schemas-microsoft-com:office:smarttags" w:element="metricconverter">
        <w:smartTagPr>
          <w:attr w:name="ProductID" w:val="80 м"/>
        </w:smartTagPr>
        <w:r w:rsidRPr="00EE5DB1">
          <w:rPr>
            <w:rFonts w:ascii="Times New Roman" w:hAnsi="Times New Roman" w:cs="Times New Roman"/>
            <w:sz w:val="28"/>
            <w:szCs w:val="28"/>
          </w:rPr>
          <w:t>80 м</w:t>
        </w:r>
      </w:smartTag>
      <w:r w:rsidRPr="00EE5DB1">
        <w:rPr>
          <w:rFonts w:ascii="Times New Roman" w:hAnsi="Times New Roman" w:cs="Times New Roman"/>
          <w:sz w:val="28"/>
          <w:szCs w:val="28"/>
        </w:rPr>
        <w:t>.</w:t>
      </w:r>
    </w:p>
    <w:p w:rsidR="002F088A" w:rsidRPr="00EE5DB1" w:rsidRDefault="002F088A" w:rsidP="00EE5DB1">
      <w:pPr>
        <w:spacing w:after="0" w:line="360" w:lineRule="auto"/>
        <w:jc w:val="both"/>
        <w:rPr>
          <w:rFonts w:ascii="Times New Roman" w:hAnsi="Times New Roman" w:cs="Times New Roman"/>
          <w:b/>
          <w:sz w:val="28"/>
          <w:szCs w:val="28"/>
        </w:rPr>
      </w:pPr>
      <w:r w:rsidRPr="00EE5DB1">
        <w:rPr>
          <w:rFonts w:ascii="Times New Roman" w:hAnsi="Times New Roman" w:cs="Times New Roman"/>
          <w:sz w:val="28"/>
          <w:szCs w:val="28"/>
        </w:rPr>
        <w:tab/>
      </w:r>
      <w:r w:rsidRPr="00EE5DB1">
        <w:rPr>
          <w:rFonts w:ascii="Times New Roman" w:hAnsi="Times New Roman" w:cs="Times New Roman"/>
          <w:sz w:val="28"/>
          <w:szCs w:val="28"/>
        </w:rPr>
        <w:tab/>
      </w:r>
      <w:r w:rsidRPr="00EE5DB1">
        <w:rPr>
          <w:rFonts w:ascii="Times New Roman" w:hAnsi="Times New Roman" w:cs="Times New Roman"/>
          <w:b/>
          <w:sz w:val="28"/>
          <w:szCs w:val="28"/>
        </w:rPr>
        <w:t>Почвы и растительность</w:t>
      </w:r>
      <w:r w:rsidR="00EE5DB1">
        <w:rPr>
          <w:rFonts w:ascii="Times New Roman" w:hAnsi="Times New Roman" w:cs="Times New Roman"/>
          <w:b/>
          <w:sz w:val="28"/>
          <w:szCs w:val="28"/>
        </w:rPr>
        <w:t xml:space="preserve">. </w:t>
      </w:r>
      <w:r w:rsidRPr="00EE5DB1">
        <w:rPr>
          <w:rFonts w:ascii="Times New Roman" w:hAnsi="Times New Roman" w:cs="Times New Roman"/>
          <w:b/>
          <w:sz w:val="28"/>
          <w:szCs w:val="28"/>
        </w:rPr>
        <w:t>Почвы</w:t>
      </w:r>
    </w:p>
    <w:p w:rsidR="002F088A" w:rsidRPr="00EE5DB1" w:rsidRDefault="002F088A" w:rsidP="00EE5DB1">
      <w:pPr>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ab/>
        <w:t xml:space="preserve">Почвы в Андреевском сельском поселении  представлены черноземами, серо-лесными, дерново-подзолистыми, песками. </w:t>
      </w:r>
      <w:r w:rsidRPr="00EE5DB1">
        <w:rPr>
          <w:rFonts w:ascii="Times New Roman" w:hAnsi="Times New Roman" w:cs="Times New Roman"/>
          <w:sz w:val="28"/>
          <w:szCs w:val="28"/>
        </w:rPr>
        <w:tab/>
        <w:t>Почвенный покров поселения в основном благоприятен для возделывания сельскохозяйственных культур.</w:t>
      </w:r>
    </w:p>
    <w:p w:rsidR="002F088A" w:rsidRPr="00EE5DB1" w:rsidRDefault="002F088A" w:rsidP="00EE5DB1">
      <w:pPr>
        <w:spacing w:after="0" w:line="360" w:lineRule="auto"/>
        <w:jc w:val="both"/>
        <w:rPr>
          <w:rFonts w:ascii="Times New Roman" w:hAnsi="Times New Roman" w:cs="Times New Roman"/>
          <w:b/>
          <w:sz w:val="28"/>
          <w:szCs w:val="28"/>
        </w:rPr>
      </w:pPr>
      <w:r w:rsidRPr="00EE5DB1">
        <w:rPr>
          <w:rFonts w:ascii="Times New Roman" w:hAnsi="Times New Roman" w:cs="Times New Roman"/>
          <w:sz w:val="28"/>
          <w:szCs w:val="28"/>
        </w:rPr>
        <w:t>1</w:t>
      </w:r>
      <w:r w:rsidR="00381122">
        <w:rPr>
          <w:rFonts w:ascii="Times New Roman" w:hAnsi="Times New Roman" w:cs="Times New Roman"/>
          <w:sz w:val="28"/>
          <w:szCs w:val="28"/>
        </w:rPr>
        <w:t>.</w:t>
      </w:r>
      <w:r w:rsidRPr="00EE5DB1">
        <w:rPr>
          <w:rFonts w:ascii="Times New Roman" w:hAnsi="Times New Roman" w:cs="Times New Roman"/>
          <w:sz w:val="28"/>
          <w:szCs w:val="28"/>
        </w:rPr>
        <w:t xml:space="preserve"> Почвы для сельского хозяйства благоприятны, но требуют внесения удобрений (азотных, фосфорных, калийных и органических).</w:t>
      </w:r>
    </w:p>
    <w:p w:rsidR="002F088A" w:rsidRPr="00EE5DB1" w:rsidRDefault="002F088A" w:rsidP="00381122">
      <w:pPr>
        <w:spacing w:after="0" w:line="360" w:lineRule="auto"/>
        <w:rPr>
          <w:rFonts w:ascii="Times New Roman" w:hAnsi="Times New Roman" w:cs="Times New Roman"/>
          <w:sz w:val="28"/>
          <w:szCs w:val="28"/>
        </w:rPr>
      </w:pPr>
      <w:r w:rsidRPr="00EE5DB1">
        <w:rPr>
          <w:rFonts w:ascii="Times New Roman" w:hAnsi="Times New Roman" w:cs="Times New Roman"/>
          <w:sz w:val="28"/>
          <w:szCs w:val="28"/>
        </w:rPr>
        <w:t xml:space="preserve"> </w:t>
      </w:r>
      <w:r w:rsidRPr="00EE5DB1">
        <w:rPr>
          <w:rFonts w:ascii="Times New Roman" w:hAnsi="Times New Roman" w:cs="Times New Roman"/>
          <w:sz w:val="28"/>
          <w:szCs w:val="28"/>
        </w:rPr>
        <w:tab/>
        <w:t>2</w:t>
      </w:r>
      <w:r w:rsidR="00381122">
        <w:rPr>
          <w:rFonts w:ascii="Times New Roman" w:hAnsi="Times New Roman" w:cs="Times New Roman"/>
          <w:sz w:val="28"/>
          <w:szCs w:val="28"/>
        </w:rPr>
        <w:t>.</w:t>
      </w:r>
      <w:r w:rsidRPr="00EE5DB1">
        <w:rPr>
          <w:rFonts w:ascii="Times New Roman" w:hAnsi="Times New Roman" w:cs="Times New Roman"/>
          <w:sz w:val="28"/>
          <w:szCs w:val="28"/>
        </w:rPr>
        <w:t xml:space="preserve">  Почвы не устойчивы к эрозии.</w:t>
      </w:r>
    </w:p>
    <w:p w:rsidR="002F088A" w:rsidRPr="00EE5DB1" w:rsidRDefault="002F088A" w:rsidP="00EE5DB1">
      <w:pPr>
        <w:spacing w:after="0" w:line="360" w:lineRule="auto"/>
        <w:jc w:val="both"/>
        <w:rPr>
          <w:rFonts w:ascii="Times New Roman" w:hAnsi="Times New Roman" w:cs="Times New Roman"/>
          <w:b/>
          <w:sz w:val="28"/>
          <w:szCs w:val="28"/>
        </w:rPr>
      </w:pPr>
      <w:r w:rsidRPr="00EE5DB1">
        <w:rPr>
          <w:rFonts w:ascii="Times New Roman" w:hAnsi="Times New Roman" w:cs="Times New Roman"/>
          <w:b/>
          <w:sz w:val="28"/>
          <w:szCs w:val="28"/>
        </w:rPr>
        <w:lastRenderedPageBreak/>
        <w:t>Растительность</w:t>
      </w:r>
    </w:p>
    <w:p w:rsidR="002F088A" w:rsidRPr="00EE5DB1" w:rsidRDefault="002F088A" w:rsidP="00EE5DB1">
      <w:pPr>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Андреевское сельское поселение расположено в лесостепной зоне. Растительность представлена смешанными и хвойными лесами, кустарниковыми зарослями по поймам рек, лугами, культурной растительностью полей и незначительными участками естественной степной растительностью. В составе флоры имеются разнообразные породы полезных растений: ель, береза, дуб, осина, сосна, липа, клен. В кустарниковом покрове господствуют орешник, жимолость, бересклет, шиповник, крушина и др. Травяной покров хорошо развит и представлен такими видами как сныть обыкновенная, осока волосистая, ветреница; слабо развит моховой покров.</w:t>
      </w:r>
    </w:p>
    <w:p w:rsidR="002F088A" w:rsidRPr="00EE5DB1" w:rsidRDefault="002F088A" w:rsidP="00EE5DB1">
      <w:pPr>
        <w:tabs>
          <w:tab w:val="left" w:pos="709"/>
          <w:tab w:val="left" w:pos="1134"/>
        </w:tabs>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 xml:space="preserve">            1 Андреевское сельское поселение обладает разнообразными и значительными запасами растительных ресурсов.</w:t>
      </w:r>
    </w:p>
    <w:p w:rsidR="002F088A" w:rsidRPr="00EE5DB1" w:rsidRDefault="002F088A" w:rsidP="00EE5DB1">
      <w:pPr>
        <w:tabs>
          <w:tab w:val="left" w:pos="0"/>
          <w:tab w:val="left" w:pos="1134"/>
        </w:tabs>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 xml:space="preserve">            2  Основное значение защитное и рекреационное. Главная задача лесного хозяйства охрана леса, лесовосстановление защитных функций леса, а также их эстетической ценности.</w:t>
      </w:r>
    </w:p>
    <w:p w:rsidR="002F088A" w:rsidRPr="00EE5DB1" w:rsidRDefault="002F088A" w:rsidP="00EE5DB1">
      <w:pPr>
        <w:tabs>
          <w:tab w:val="left" w:pos="720"/>
          <w:tab w:val="left" w:pos="1134"/>
        </w:tabs>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 xml:space="preserve">          3 Заросли кустарника, произрастающие по склонам и вершинам оврагов, имеют почвозащитное значение.</w:t>
      </w:r>
    </w:p>
    <w:p w:rsidR="002F088A" w:rsidRPr="00EE5DB1" w:rsidRDefault="002F088A" w:rsidP="00EE5DB1">
      <w:pPr>
        <w:tabs>
          <w:tab w:val="left" w:pos="720"/>
          <w:tab w:val="left" w:pos="1134"/>
        </w:tabs>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 xml:space="preserve">          4 Разнообразие ассортимента и декоративность дикорастущих растений позволяет широко использовать их в озеленении населенных пунктов.</w:t>
      </w:r>
    </w:p>
    <w:p w:rsidR="002F088A" w:rsidRPr="00EE5DB1" w:rsidRDefault="002F088A" w:rsidP="00EE5DB1">
      <w:pPr>
        <w:tabs>
          <w:tab w:val="left" w:pos="720"/>
          <w:tab w:val="left" w:pos="1134"/>
        </w:tabs>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 xml:space="preserve">          5 Древесно-кустарниковые растения с сильно развитой корневой системой пригодны для противоэрозионных посадок.</w:t>
      </w:r>
    </w:p>
    <w:p w:rsidR="002F088A" w:rsidRPr="00EE5DB1" w:rsidRDefault="002F088A" w:rsidP="00EE5DB1">
      <w:pPr>
        <w:tabs>
          <w:tab w:val="left" w:pos="720"/>
          <w:tab w:val="left" w:pos="1134"/>
        </w:tabs>
        <w:spacing w:after="0" w:line="360" w:lineRule="auto"/>
        <w:jc w:val="both"/>
        <w:rPr>
          <w:rFonts w:ascii="Times New Roman" w:hAnsi="Times New Roman" w:cs="Times New Roman"/>
          <w:sz w:val="28"/>
          <w:szCs w:val="28"/>
        </w:rPr>
      </w:pPr>
      <w:r w:rsidRPr="00EE5DB1">
        <w:rPr>
          <w:rFonts w:ascii="Times New Roman" w:hAnsi="Times New Roman" w:cs="Times New Roman"/>
          <w:sz w:val="28"/>
          <w:szCs w:val="28"/>
        </w:rPr>
        <w:t xml:space="preserve">           6 Необходим строгий режим эксплуатации растительных ресурсов с учетом  допустимой нагрузки.</w:t>
      </w:r>
    </w:p>
    <w:p w:rsidR="002F088A" w:rsidRPr="00EE5DB1" w:rsidRDefault="00EE5DB1" w:rsidP="00EE5DB1">
      <w:pPr>
        <w:tabs>
          <w:tab w:val="left" w:pos="1134"/>
        </w:tabs>
        <w:suppressAutoHyphens/>
        <w:spacing w:after="0" w:line="360" w:lineRule="auto"/>
        <w:ind w:left="720"/>
        <w:jc w:val="both"/>
        <w:rPr>
          <w:rFonts w:ascii="Times New Roman" w:hAnsi="Times New Roman" w:cs="Times New Roman"/>
          <w:sz w:val="28"/>
          <w:szCs w:val="28"/>
        </w:rPr>
      </w:pPr>
      <w:r>
        <w:rPr>
          <w:rFonts w:ascii="Times New Roman" w:hAnsi="Times New Roman" w:cs="Times New Roman"/>
          <w:sz w:val="28"/>
          <w:szCs w:val="28"/>
        </w:rPr>
        <w:t>7.</w:t>
      </w:r>
      <w:r w:rsidR="002F088A" w:rsidRPr="00EE5DB1">
        <w:rPr>
          <w:rFonts w:ascii="Times New Roman" w:hAnsi="Times New Roman" w:cs="Times New Roman"/>
          <w:sz w:val="28"/>
          <w:szCs w:val="28"/>
        </w:rPr>
        <w:t>Луга – кормовая база животноводства.</w:t>
      </w:r>
    </w:p>
    <w:p w:rsidR="00AA1CF7" w:rsidRPr="00EE5DB1" w:rsidRDefault="00AA1CF7" w:rsidP="00EE5DB1">
      <w:pPr>
        <w:spacing w:after="0" w:line="360" w:lineRule="auto"/>
        <w:jc w:val="both"/>
      </w:pPr>
      <w:r w:rsidRPr="00EE5DB1">
        <w:rPr>
          <w:rFonts w:ascii="Times New Roman" w:hAnsi="Times New Roman"/>
          <w:b/>
          <w:snapToGrid w:val="0"/>
          <w:sz w:val="28"/>
          <w:szCs w:val="28"/>
        </w:rPr>
        <w:t xml:space="preserve">Население и населенные пункты </w:t>
      </w:r>
      <w:r w:rsidRPr="00EE5DB1">
        <w:rPr>
          <w:rFonts w:ascii="Times New Roman" w:hAnsi="Times New Roman"/>
          <w:b/>
          <w:bCs/>
          <w:sz w:val="28"/>
          <w:szCs w:val="28"/>
          <w:lang w:eastAsia="en-US"/>
        </w:rPr>
        <w:t xml:space="preserve"> Андреевского  сельского</w:t>
      </w:r>
      <w:r w:rsidRPr="00EE5DB1">
        <w:rPr>
          <w:rFonts w:ascii="Times New Roman" w:hAnsi="Times New Roman"/>
          <w:b/>
          <w:snapToGrid w:val="0"/>
          <w:sz w:val="28"/>
          <w:szCs w:val="28"/>
        </w:rPr>
        <w:t xml:space="preserve"> поселения</w:t>
      </w:r>
    </w:p>
    <w:p w:rsidR="00AA1CF7" w:rsidRPr="00EE5DB1" w:rsidRDefault="00AA1CF7" w:rsidP="00EE5DB1">
      <w:pPr>
        <w:pStyle w:val="14"/>
        <w:ind w:firstLine="0"/>
      </w:pPr>
      <w:r w:rsidRPr="00EE5DB1">
        <w:t>В состав  Андреевского  сельского поселения входят 2 населенных пункта:</w:t>
      </w:r>
    </w:p>
    <w:p w:rsidR="00AA1CF7" w:rsidRPr="00693858" w:rsidRDefault="00693858" w:rsidP="00EE5DB1">
      <w:pPr>
        <w:pStyle w:val="14"/>
        <w:ind w:firstLine="0"/>
      </w:pPr>
      <w:r w:rsidRPr="00693858">
        <w:t>д. Андреевка;</w:t>
      </w:r>
    </w:p>
    <w:p w:rsidR="00693858" w:rsidRDefault="00693858" w:rsidP="00EE5DB1">
      <w:pPr>
        <w:pStyle w:val="14"/>
        <w:ind w:firstLine="0"/>
        <w:rPr>
          <w:highlight w:val="yellow"/>
        </w:rPr>
      </w:pPr>
      <w:r w:rsidRPr="00693858">
        <w:t>д. Козловка</w:t>
      </w:r>
    </w:p>
    <w:p w:rsidR="00693858" w:rsidRPr="00693858" w:rsidRDefault="00AA1CF7" w:rsidP="00EE5DB1">
      <w:pPr>
        <w:pStyle w:val="14"/>
        <w:ind w:firstLine="0"/>
      </w:pPr>
      <w:r w:rsidRPr="00693858">
        <w:t>Административный центр –</w:t>
      </w:r>
      <w:r w:rsidR="00693858">
        <w:t xml:space="preserve"> </w:t>
      </w:r>
      <w:r w:rsidR="00693858" w:rsidRPr="00693858">
        <w:t>д. Андреевка</w:t>
      </w:r>
    </w:p>
    <w:p w:rsidR="00AA1CF7" w:rsidRPr="00693858" w:rsidRDefault="00AA1CF7" w:rsidP="00EE5DB1">
      <w:pPr>
        <w:pStyle w:val="14"/>
        <w:ind w:firstLine="0"/>
      </w:pPr>
      <w:r w:rsidRPr="00693858">
        <w:lastRenderedPageBreak/>
        <w:t>Площадь сельского поселени</w:t>
      </w:r>
      <w:r w:rsidR="00693858">
        <w:t>я - 1133</w:t>
      </w:r>
      <w:r w:rsidRPr="00693858">
        <w:t xml:space="preserve"> га.</w:t>
      </w:r>
    </w:p>
    <w:p w:rsidR="00AA1CF7" w:rsidRPr="00693858" w:rsidRDefault="00AA1CF7" w:rsidP="00EE5DB1">
      <w:pPr>
        <w:pStyle w:val="14"/>
        <w:ind w:firstLine="0"/>
      </w:pPr>
      <w:r w:rsidRPr="00693858">
        <w:t>Население сост</w:t>
      </w:r>
      <w:r w:rsidR="00693858">
        <w:t>авляет на 1 января 2017 года 579</w:t>
      </w:r>
      <w:r w:rsidRPr="00693858">
        <w:t xml:space="preserve"> человека.</w:t>
      </w:r>
    </w:p>
    <w:p w:rsidR="00AA1CF7" w:rsidRDefault="00AA1CF7" w:rsidP="00EE5DB1">
      <w:pPr>
        <w:pStyle w:val="13"/>
        <w:ind w:firstLine="709"/>
      </w:pPr>
      <w:r w:rsidRPr="00693858">
        <w:t>Таблица 1. Общая численность населения МО в 2016 г.</w:t>
      </w:r>
    </w:p>
    <w:p w:rsidR="00693858" w:rsidRPr="00693858" w:rsidRDefault="00693858" w:rsidP="00AA1CF7">
      <w:pPr>
        <w:pStyle w:val="13"/>
        <w:rPr>
          <w:sz w:val="24"/>
          <w:szCs w:val="24"/>
        </w:rPr>
      </w:pPr>
    </w:p>
    <w:tbl>
      <w:tblPr>
        <w:tblW w:w="1088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60"/>
        <w:gridCol w:w="1088"/>
        <w:gridCol w:w="1123"/>
        <w:gridCol w:w="1123"/>
        <w:gridCol w:w="1751"/>
        <w:gridCol w:w="1751"/>
        <w:gridCol w:w="1751"/>
        <w:gridCol w:w="733"/>
      </w:tblGrid>
      <w:tr w:rsidR="00693858" w:rsidRPr="00693858" w:rsidTr="00693858">
        <w:trPr>
          <w:trHeight w:val="1436"/>
        </w:trPr>
        <w:tc>
          <w:tcPr>
            <w:tcW w:w="1560" w:type="dxa"/>
            <w:tcBorders>
              <w:top w:val="single" w:sz="4" w:space="0" w:color="auto"/>
              <w:left w:val="single" w:sz="4" w:space="0" w:color="auto"/>
              <w:bottom w:val="single" w:sz="4" w:space="0" w:color="auto"/>
              <w:right w:val="single" w:sz="4" w:space="0" w:color="auto"/>
            </w:tcBorders>
            <w:hideMark/>
          </w:tcPr>
          <w:p w:rsidR="00AA1CF7" w:rsidRPr="00693858" w:rsidRDefault="00AA1CF7">
            <w:pPr>
              <w:spacing w:after="0" w:line="240" w:lineRule="auto"/>
              <w:rPr>
                <w:rFonts w:ascii="Times New Roman" w:hAnsi="Times New Roman"/>
                <w:sz w:val="20"/>
                <w:szCs w:val="20"/>
              </w:rPr>
            </w:pPr>
            <w:r w:rsidRPr="00693858">
              <w:rPr>
                <w:rFonts w:ascii="Times New Roman" w:hAnsi="Times New Roman"/>
                <w:sz w:val="20"/>
                <w:szCs w:val="20"/>
              </w:rPr>
              <w:t>Наименование населенного пункта</w:t>
            </w:r>
          </w:p>
        </w:tc>
        <w:tc>
          <w:tcPr>
            <w:tcW w:w="1088" w:type="dxa"/>
            <w:tcBorders>
              <w:top w:val="single" w:sz="4" w:space="0" w:color="auto"/>
              <w:left w:val="single" w:sz="4" w:space="0" w:color="auto"/>
              <w:bottom w:val="single" w:sz="4" w:space="0" w:color="auto"/>
              <w:right w:val="single" w:sz="4" w:space="0" w:color="auto"/>
            </w:tcBorders>
            <w:hideMark/>
          </w:tcPr>
          <w:p w:rsidR="00AA1CF7" w:rsidRPr="00693858" w:rsidRDefault="00AA1CF7">
            <w:pPr>
              <w:spacing w:after="0" w:line="240" w:lineRule="auto"/>
              <w:rPr>
                <w:rFonts w:ascii="Times New Roman" w:hAnsi="Times New Roman"/>
                <w:sz w:val="20"/>
                <w:szCs w:val="20"/>
              </w:rPr>
            </w:pPr>
            <w:r w:rsidRPr="00693858">
              <w:rPr>
                <w:rFonts w:ascii="Times New Roman" w:hAnsi="Times New Roman"/>
                <w:sz w:val="20"/>
                <w:szCs w:val="20"/>
              </w:rPr>
              <w:t>Женское население</w:t>
            </w:r>
          </w:p>
        </w:tc>
        <w:tc>
          <w:tcPr>
            <w:tcW w:w="1123" w:type="dxa"/>
            <w:tcBorders>
              <w:top w:val="single" w:sz="4" w:space="0" w:color="auto"/>
              <w:left w:val="single" w:sz="4" w:space="0" w:color="auto"/>
              <w:bottom w:val="single" w:sz="4" w:space="0" w:color="auto"/>
              <w:right w:val="single" w:sz="4" w:space="0" w:color="auto"/>
            </w:tcBorders>
            <w:hideMark/>
          </w:tcPr>
          <w:p w:rsidR="00AA1CF7" w:rsidRPr="00693858" w:rsidRDefault="00AA1CF7">
            <w:pPr>
              <w:spacing w:after="0" w:line="240" w:lineRule="auto"/>
              <w:rPr>
                <w:rFonts w:ascii="Times New Roman" w:hAnsi="Times New Roman"/>
                <w:sz w:val="20"/>
                <w:szCs w:val="20"/>
              </w:rPr>
            </w:pPr>
            <w:r w:rsidRPr="00693858">
              <w:rPr>
                <w:rFonts w:ascii="Times New Roman" w:hAnsi="Times New Roman"/>
                <w:sz w:val="20"/>
                <w:szCs w:val="20"/>
              </w:rPr>
              <w:t>Мужское население</w:t>
            </w:r>
          </w:p>
        </w:tc>
        <w:tc>
          <w:tcPr>
            <w:tcW w:w="1123" w:type="dxa"/>
            <w:tcBorders>
              <w:top w:val="single" w:sz="4" w:space="0" w:color="auto"/>
              <w:left w:val="single" w:sz="4" w:space="0" w:color="auto"/>
              <w:bottom w:val="single" w:sz="4" w:space="0" w:color="auto"/>
              <w:right w:val="single" w:sz="4" w:space="0" w:color="auto"/>
            </w:tcBorders>
            <w:hideMark/>
          </w:tcPr>
          <w:p w:rsidR="00AA1CF7" w:rsidRPr="00693858" w:rsidRDefault="00AA1CF7">
            <w:pPr>
              <w:spacing w:after="0" w:line="240" w:lineRule="auto"/>
              <w:rPr>
                <w:rFonts w:ascii="Times New Roman" w:hAnsi="Times New Roman"/>
                <w:sz w:val="20"/>
                <w:szCs w:val="20"/>
              </w:rPr>
            </w:pPr>
            <w:r w:rsidRPr="00693858">
              <w:rPr>
                <w:rFonts w:ascii="Times New Roman" w:hAnsi="Times New Roman"/>
                <w:sz w:val="20"/>
                <w:szCs w:val="20"/>
              </w:rPr>
              <w:t>Детское население до 18 лет</w:t>
            </w:r>
          </w:p>
        </w:tc>
        <w:tc>
          <w:tcPr>
            <w:tcW w:w="1751" w:type="dxa"/>
            <w:tcBorders>
              <w:top w:val="single" w:sz="4" w:space="0" w:color="auto"/>
              <w:left w:val="single" w:sz="4" w:space="0" w:color="auto"/>
              <w:bottom w:val="single" w:sz="4" w:space="0" w:color="auto"/>
              <w:right w:val="single" w:sz="4" w:space="0" w:color="auto"/>
            </w:tcBorders>
            <w:hideMark/>
          </w:tcPr>
          <w:p w:rsidR="00AA1CF7" w:rsidRPr="00693858" w:rsidRDefault="00AA1CF7">
            <w:pPr>
              <w:spacing w:after="0" w:line="240" w:lineRule="auto"/>
              <w:rPr>
                <w:rFonts w:ascii="Times New Roman" w:hAnsi="Times New Roman"/>
                <w:sz w:val="20"/>
                <w:szCs w:val="20"/>
              </w:rPr>
            </w:pPr>
            <w:r w:rsidRPr="00693858">
              <w:rPr>
                <w:rFonts w:ascii="Times New Roman" w:hAnsi="Times New Roman"/>
                <w:sz w:val="20"/>
                <w:szCs w:val="20"/>
              </w:rPr>
              <w:t>Население трудоспособного возраста</w:t>
            </w:r>
          </w:p>
        </w:tc>
        <w:tc>
          <w:tcPr>
            <w:tcW w:w="1751" w:type="dxa"/>
            <w:tcBorders>
              <w:top w:val="single" w:sz="4" w:space="0" w:color="auto"/>
              <w:left w:val="single" w:sz="4" w:space="0" w:color="auto"/>
              <w:bottom w:val="single" w:sz="4" w:space="0" w:color="auto"/>
              <w:right w:val="single" w:sz="4" w:space="0" w:color="auto"/>
            </w:tcBorders>
            <w:hideMark/>
          </w:tcPr>
          <w:p w:rsidR="00AA1CF7" w:rsidRPr="00693858" w:rsidRDefault="00AA1CF7">
            <w:pPr>
              <w:spacing w:after="0" w:line="240" w:lineRule="auto"/>
              <w:rPr>
                <w:rFonts w:ascii="Times New Roman" w:hAnsi="Times New Roman"/>
                <w:sz w:val="20"/>
                <w:szCs w:val="20"/>
              </w:rPr>
            </w:pPr>
            <w:r w:rsidRPr="00693858">
              <w:rPr>
                <w:rFonts w:ascii="Times New Roman" w:hAnsi="Times New Roman"/>
                <w:sz w:val="20"/>
                <w:szCs w:val="20"/>
              </w:rPr>
              <w:t>Население старше трудоспособного возраста</w:t>
            </w:r>
          </w:p>
        </w:tc>
        <w:tc>
          <w:tcPr>
            <w:tcW w:w="1751" w:type="dxa"/>
            <w:tcBorders>
              <w:top w:val="single" w:sz="4" w:space="0" w:color="auto"/>
              <w:left w:val="single" w:sz="4" w:space="0" w:color="auto"/>
              <w:bottom w:val="single" w:sz="4" w:space="0" w:color="auto"/>
              <w:right w:val="single" w:sz="4" w:space="0" w:color="auto"/>
            </w:tcBorders>
            <w:hideMark/>
          </w:tcPr>
          <w:p w:rsidR="00AA1CF7" w:rsidRPr="00693858" w:rsidRDefault="00AA1CF7">
            <w:pPr>
              <w:spacing w:after="0" w:line="240" w:lineRule="auto"/>
              <w:rPr>
                <w:rFonts w:ascii="Times New Roman" w:hAnsi="Times New Roman"/>
                <w:sz w:val="20"/>
                <w:szCs w:val="20"/>
              </w:rPr>
            </w:pPr>
            <w:r w:rsidRPr="00693858">
              <w:rPr>
                <w:rFonts w:ascii="Times New Roman" w:hAnsi="Times New Roman"/>
                <w:sz w:val="20"/>
                <w:szCs w:val="20"/>
              </w:rPr>
              <w:t>Население младше трудоспособного возраста</w:t>
            </w:r>
          </w:p>
        </w:tc>
        <w:tc>
          <w:tcPr>
            <w:tcW w:w="733" w:type="dxa"/>
            <w:tcBorders>
              <w:top w:val="single" w:sz="4" w:space="0" w:color="auto"/>
              <w:left w:val="single" w:sz="4" w:space="0" w:color="auto"/>
              <w:bottom w:val="single" w:sz="4" w:space="0" w:color="auto"/>
              <w:right w:val="single" w:sz="4" w:space="0" w:color="auto"/>
            </w:tcBorders>
            <w:hideMark/>
          </w:tcPr>
          <w:p w:rsidR="00AA1CF7" w:rsidRPr="00693858" w:rsidRDefault="00AA1CF7">
            <w:pPr>
              <w:spacing w:after="0" w:line="240" w:lineRule="auto"/>
              <w:rPr>
                <w:rFonts w:ascii="Times New Roman" w:hAnsi="Times New Roman"/>
                <w:sz w:val="20"/>
                <w:szCs w:val="20"/>
              </w:rPr>
            </w:pPr>
            <w:r w:rsidRPr="00693858">
              <w:rPr>
                <w:rFonts w:ascii="Times New Roman" w:hAnsi="Times New Roman"/>
                <w:sz w:val="20"/>
                <w:szCs w:val="20"/>
              </w:rPr>
              <w:t>Всего</w:t>
            </w:r>
          </w:p>
        </w:tc>
      </w:tr>
      <w:tr w:rsidR="00693858" w:rsidRPr="00693858" w:rsidTr="00693858">
        <w:trPr>
          <w:trHeight w:val="956"/>
        </w:trPr>
        <w:tc>
          <w:tcPr>
            <w:tcW w:w="1560" w:type="dxa"/>
            <w:tcBorders>
              <w:top w:val="single" w:sz="4" w:space="0" w:color="auto"/>
              <w:left w:val="single" w:sz="4" w:space="0" w:color="auto"/>
              <w:bottom w:val="single" w:sz="4" w:space="0" w:color="auto"/>
              <w:right w:val="single" w:sz="4" w:space="0" w:color="auto"/>
            </w:tcBorders>
            <w:hideMark/>
          </w:tcPr>
          <w:p w:rsidR="00AA1CF7" w:rsidRPr="00693858" w:rsidRDefault="00693858">
            <w:pPr>
              <w:spacing w:after="0" w:line="240" w:lineRule="auto"/>
              <w:rPr>
                <w:rFonts w:ascii="Times New Roman" w:hAnsi="Times New Roman"/>
                <w:sz w:val="20"/>
                <w:szCs w:val="20"/>
              </w:rPr>
            </w:pPr>
            <w:r w:rsidRPr="00693858">
              <w:rPr>
                <w:rFonts w:ascii="Times New Roman" w:hAnsi="Times New Roman"/>
                <w:sz w:val="20"/>
                <w:szCs w:val="20"/>
              </w:rPr>
              <w:t xml:space="preserve">Андреевское </w:t>
            </w:r>
            <w:r w:rsidR="00AA1CF7" w:rsidRPr="00693858">
              <w:rPr>
                <w:rFonts w:ascii="Times New Roman" w:hAnsi="Times New Roman"/>
                <w:sz w:val="20"/>
                <w:szCs w:val="20"/>
              </w:rPr>
              <w:t>сельское поселение</w:t>
            </w:r>
          </w:p>
        </w:tc>
        <w:tc>
          <w:tcPr>
            <w:tcW w:w="1088" w:type="dxa"/>
            <w:tcBorders>
              <w:top w:val="single" w:sz="4" w:space="0" w:color="auto"/>
              <w:left w:val="single" w:sz="4" w:space="0" w:color="auto"/>
              <w:bottom w:val="single" w:sz="4" w:space="0" w:color="auto"/>
              <w:right w:val="single" w:sz="4" w:space="0" w:color="auto"/>
            </w:tcBorders>
            <w:hideMark/>
          </w:tcPr>
          <w:p w:rsidR="00AA1CF7" w:rsidRPr="00693858" w:rsidRDefault="00693858" w:rsidP="00693858">
            <w:pPr>
              <w:spacing w:after="0" w:line="240" w:lineRule="auto"/>
              <w:jc w:val="center"/>
              <w:rPr>
                <w:rFonts w:ascii="Times New Roman" w:hAnsi="Times New Roman"/>
                <w:b/>
                <w:sz w:val="20"/>
                <w:szCs w:val="20"/>
              </w:rPr>
            </w:pPr>
            <w:r w:rsidRPr="00693858">
              <w:rPr>
                <w:rFonts w:ascii="Times New Roman" w:hAnsi="Times New Roman"/>
                <w:b/>
                <w:sz w:val="20"/>
                <w:szCs w:val="20"/>
              </w:rPr>
              <w:t>304</w:t>
            </w:r>
          </w:p>
        </w:tc>
        <w:tc>
          <w:tcPr>
            <w:tcW w:w="1123" w:type="dxa"/>
            <w:tcBorders>
              <w:top w:val="single" w:sz="4" w:space="0" w:color="auto"/>
              <w:left w:val="single" w:sz="4" w:space="0" w:color="auto"/>
              <w:bottom w:val="single" w:sz="4" w:space="0" w:color="auto"/>
              <w:right w:val="single" w:sz="4" w:space="0" w:color="auto"/>
            </w:tcBorders>
            <w:hideMark/>
          </w:tcPr>
          <w:p w:rsidR="00AA1CF7" w:rsidRPr="00693858" w:rsidRDefault="00693858" w:rsidP="00693858">
            <w:pPr>
              <w:spacing w:after="0" w:line="240" w:lineRule="auto"/>
              <w:jc w:val="center"/>
              <w:rPr>
                <w:rFonts w:ascii="Times New Roman" w:hAnsi="Times New Roman"/>
                <w:b/>
                <w:sz w:val="20"/>
                <w:szCs w:val="20"/>
              </w:rPr>
            </w:pPr>
            <w:r w:rsidRPr="00693858">
              <w:rPr>
                <w:rFonts w:ascii="Times New Roman" w:hAnsi="Times New Roman"/>
                <w:b/>
                <w:sz w:val="20"/>
                <w:szCs w:val="20"/>
              </w:rPr>
              <w:t>275</w:t>
            </w:r>
          </w:p>
        </w:tc>
        <w:tc>
          <w:tcPr>
            <w:tcW w:w="1123" w:type="dxa"/>
            <w:tcBorders>
              <w:top w:val="single" w:sz="4" w:space="0" w:color="auto"/>
              <w:left w:val="single" w:sz="4" w:space="0" w:color="auto"/>
              <w:bottom w:val="single" w:sz="4" w:space="0" w:color="auto"/>
              <w:right w:val="single" w:sz="4" w:space="0" w:color="auto"/>
            </w:tcBorders>
            <w:hideMark/>
          </w:tcPr>
          <w:p w:rsidR="00AA1CF7" w:rsidRPr="00693858" w:rsidRDefault="00693858" w:rsidP="00693858">
            <w:pPr>
              <w:spacing w:after="0" w:line="240" w:lineRule="auto"/>
              <w:jc w:val="center"/>
              <w:rPr>
                <w:rFonts w:ascii="Times New Roman" w:hAnsi="Times New Roman"/>
                <w:b/>
                <w:sz w:val="20"/>
                <w:szCs w:val="20"/>
              </w:rPr>
            </w:pPr>
            <w:r w:rsidRPr="00693858">
              <w:rPr>
                <w:rFonts w:ascii="Times New Roman" w:hAnsi="Times New Roman"/>
                <w:b/>
                <w:sz w:val="20"/>
                <w:szCs w:val="20"/>
              </w:rPr>
              <w:t>78</w:t>
            </w:r>
          </w:p>
        </w:tc>
        <w:tc>
          <w:tcPr>
            <w:tcW w:w="1751" w:type="dxa"/>
            <w:tcBorders>
              <w:top w:val="single" w:sz="4" w:space="0" w:color="auto"/>
              <w:left w:val="single" w:sz="4" w:space="0" w:color="auto"/>
              <w:bottom w:val="single" w:sz="4" w:space="0" w:color="auto"/>
              <w:right w:val="single" w:sz="4" w:space="0" w:color="auto"/>
            </w:tcBorders>
            <w:hideMark/>
          </w:tcPr>
          <w:p w:rsidR="00AA1CF7" w:rsidRPr="00693858" w:rsidRDefault="00693858" w:rsidP="00693858">
            <w:pPr>
              <w:spacing w:after="0" w:line="240" w:lineRule="auto"/>
              <w:jc w:val="center"/>
              <w:rPr>
                <w:rFonts w:ascii="Times New Roman" w:hAnsi="Times New Roman"/>
                <w:b/>
                <w:sz w:val="20"/>
                <w:szCs w:val="20"/>
              </w:rPr>
            </w:pPr>
            <w:r w:rsidRPr="00693858">
              <w:rPr>
                <w:rFonts w:ascii="Times New Roman" w:hAnsi="Times New Roman"/>
                <w:b/>
                <w:sz w:val="20"/>
                <w:szCs w:val="20"/>
              </w:rPr>
              <w:t>307</w:t>
            </w:r>
          </w:p>
        </w:tc>
        <w:tc>
          <w:tcPr>
            <w:tcW w:w="1751" w:type="dxa"/>
            <w:tcBorders>
              <w:top w:val="single" w:sz="4" w:space="0" w:color="auto"/>
              <w:left w:val="single" w:sz="4" w:space="0" w:color="auto"/>
              <w:bottom w:val="single" w:sz="4" w:space="0" w:color="auto"/>
              <w:right w:val="single" w:sz="4" w:space="0" w:color="auto"/>
            </w:tcBorders>
            <w:hideMark/>
          </w:tcPr>
          <w:p w:rsidR="00AA1CF7" w:rsidRPr="00693858" w:rsidRDefault="00693858" w:rsidP="00693858">
            <w:pPr>
              <w:spacing w:after="0" w:line="240" w:lineRule="auto"/>
              <w:jc w:val="center"/>
              <w:rPr>
                <w:rFonts w:ascii="Times New Roman" w:hAnsi="Times New Roman"/>
                <w:b/>
                <w:sz w:val="20"/>
                <w:szCs w:val="20"/>
              </w:rPr>
            </w:pPr>
            <w:r w:rsidRPr="00693858">
              <w:rPr>
                <w:rFonts w:ascii="Times New Roman" w:hAnsi="Times New Roman"/>
                <w:b/>
                <w:sz w:val="20"/>
                <w:szCs w:val="20"/>
              </w:rPr>
              <w:t>194</w:t>
            </w:r>
          </w:p>
        </w:tc>
        <w:tc>
          <w:tcPr>
            <w:tcW w:w="1751" w:type="dxa"/>
            <w:tcBorders>
              <w:top w:val="single" w:sz="4" w:space="0" w:color="auto"/>
              <w:left w:val="single" w:sz="4" w:space="0" w:color="auto"/>
              <w:bottom w:val="single" w:sz="4" w:space="0" w:color="auto"/>
              <w:right w:val="single" w:sz="4" w:space="0" w:color="auto"/>
            </w:tcBorders>
          </w:tcPr>
          <w:p w:rsidR="00AA1CF7" w:rsidRPr="00693858" w:rsidRDefault="00693858" w:rsidP="00693858">
            <w:pPr>
              <w:spacing w:after="0" w:line="240" w:lineRule="auto"/>
              <w:jc w:val="center"/>
              <w:rPr>
                <w:rFonts w:ascii="Times New Roman" w:hAnsi="Times New Roman"/>
                <w:b/>
                <w:sz w:val="20"/>
                <w:szCs w:val="20"/>
              </w:rPr>
            </w:pPr>
            <w:r w:rsidRPr="00693858">
              <w:rPr>
                <w:rFonts w:ascii="Times New Roman" w:hAnsi="Times New Roman"/>
                <w:b/>
                <w:sz w:val="20"/>
                <w:szCs w:val="20"/>
              </w:rPr>
              <w:t>78</w:t>
            </w:r>
          </w:p>
        </w:tc>
        <w:tc>
          <w:tcPr>
            <w:tcW w:w="733" w:type="dxa"/>
            <w:tcBorders>
              <w:top w:val="single" w:sz="4" w:space="0" w:color="auto"/>
              <w:left w:val="single" w:sz="4" w:space="0" w:color="auto"/>
              <w:bottom w:val="single" w:sz="4" w:space="0" w:color="auto"/>
              <w:right w:val="single" w:sz="4" w:space="0" w:color="auto"/>
            </w:tcBorders>
            <w:hideMark/>
          </w:tcPr>
          <w:p w:rsidR="00AA1CF7" w:rsidRPr="00693858" w:rsidRDefault="00693858" w:rsidP="00693858">
            <w:pPr>
              <w:spacing w:after="0" w:line="240" w:lineRule="auto"/>
              <w:jc w:val="center"/>
              <w:rPr>
                <w:rFonts w:ascii="Times New Roman" w:hAnsi="Times New Roman"/>
                <w:b/>
                <w:sz w:val="20"/>
                <w:szCs w:val="20"/>
              </w:rPr>
            </w:pPr>
            <w:r w:rsidRPr="00693858">
              <w:rPr>
                <w:rFonts w:ascii="Times New Roman" w:hAnsi="Times New Roman"/>
                <w:b/>
                <w:sz w:val="20"/>
                <w:szCs w:val="20"/>
              </w:rPr>
              <w:t>579</w:t>
            </w:r>
          </w:p>
        </w:tc>
      </w:tr>
    </w:tbl>
    <w:p w:rsidR="00693858" w:rsidRDefault="00693858" w:rsidP="00AA1CF7">
      <w:pPr>
        <w:spacing w:after="0" w:line="360" w:lineRule="auto"/>
        <w:rPr>
          <w:rFonts w:ascii="Times New Roman" w:hAnsi="Times New Roman"/>
          <w:b/>
          <w:snapToGrid w:val="0"/>
          <w:sz w:val="28"/>
          <w:szCs w:val="28"/>
          <w:highlight w:val="yellow"/>
        </w:rPr>
      </w:pPr>
    </w:p>
    <w:p w:rsidR="00AA1CF7" w:rsidRPr="00693858" w:rsidRDefault="00AA1CF7" w:rsidP="00AA1CF7">
      <w:pPr>
        <w:spacing w:after="0" w:line="360" w:lineRule="auto"/>
        <w:rPr>
          <w:rFonts w:ascii="Times New Roman" w:hAnsi="Times New Roman"/>
          <w:b/>
          <w:snapToGrid w:val="0"/>
          <w:sz w:val="28"/>
          <w:szCs w:val="28"/>
        </w:rPr>
      </w:pPr>
      <w:r w:rsidRPr="00693858">
        <w:rPr>
          <w:rFonts w:ascii="Times New Roman" w:hAnsi="Times New Roman"/>
          <w:b/>
          <w:snapToGrid w:val="0"/>
          <w:sz w:val="28"/>
          <w:szCs w:val="28"/>
        </w:rPr>
        <w:t>Экономическая характеристика  Андреевского  сельского поселения</w:t>
      </w:r>
    </w:p>
    <w:p w:rsidR="00AA1CF7" w:rsidRPr="00693858" w:rsidRDefault="00AA1CF7" w:rsidP="00AA1CF7">
      <w:pPr>
        <w:spacing w:after="0" w:line="360" w:lineRule="auto"/>
        <w:jc w:val="both"/>
        <w:rPr>
          <w:rFonts w:ascii="Times New Roman" w:hAnsi="Times New Roman"/>
          <w:b/>
          <w:snapToGrid w:val="0"/>
          <w:sz w:val="28"/>
          <w:szCs w:val="28"/>
        </w:rPr>
      </w:pPr>
      <w:r w:rsidRPr="00693858">
        <w:rPr>
          <w:rFonts w:ascii="Times New Roman" w:hAnsi="Times New Roman"/>
          <w:b/>
          <w:snapToGrid w:val="0"/>
          <w:sz w:val="28"/>
          <w:szCs w:val="28"/>
        </w:rPr>
        <w:t>а) Агропромышленный комплекс.</w:t>
      </w:r>
    </w:p>
    <w:p w:rsidR="00AA1CF7" w:rsidRPr="00693858" w:rsidRDefault="00AA1CF7" w:rsidP="00AA1CF7">
      <w:pPr>
        <w:pStyle w:val="13"/>
      </w:pPr>
      <w:r w:rsidRPr="00693858">
        <w:t>Под экономической базой поселения понимается совокупность объектов, обеспечивающих местами приложения труда его жителей и являющихся, как правило, источниками доходов местного бюджета.</w:t>
      </w:r>
    </w:p>
    <w:p w:rsidR="00AA1CF7" w:rsidRPr="00693858" w:rsidRDefault="00AA1CF7" w:rsidP="00AA1CF7">
      <w:pPr>
        <w:pStyle w:val="13"/>
      </w:pPr>
      <w:r w:rsidRPr="00693858">
        <w:t>В экономике поселения ведущее место принадлежит малому бизнесу.</w:t>
      </w:r>
    </w:p>
    <w:p w:rsidR="00AA1CF7" w:rsidRPr="00693858" w:rsidRDefault="00AA1CF7" w:rsidP="00AA1CF7">
      <w:pPr>
        <w:spacing w:after="0" w:line="360" w:lineRule="auto"/>
        <w:jc w:val="both"/>
        <w:rPr>
          <w:rFonts w:ascii="Times New Roman" w:hAnsi="Times New Roman"/>
          <w:b/>
          <w:snapToGrid w:val="0"/>
          <w:sz w:val="28"/>
          <w:szCs w:val="28"/>
        </w:rPr>
      </w:pPr>
      <w:r w:rsidRPr="00693858">
        <w:rPr>
          <w:rFonts w:ascii="Times New Roman" w:hAnsi="Times New Roman"/>
          <w:b/>
          <w:snapToGrid w:val="0"/>
          <w:sz w:val="28"/>
          <w:szCs w:val="28"/>
        </w:rPr>
        <w:t>б) Образование</w:t>
      </w:r>
    </w:p>
    <w:p w:rsidR="00AA1CF7" w:rsidRPr="00693858" w:rsidRDefault="00AA1CF7" w:rsidP="00AA1CF7">
      <w:pPr>
        <w:pStyle w:val="13"/>
      </w:pPr>
      <w:r w:rsidRPr="00693858">
        <w:t xml:space="preserve">В </w:t>
      </w:r>
      <w:r w:rsidR="00693858" w:rsidRPr="00693858">
        <w:t xml:space="preserve">Андреевском </w:t>
      </w:r>
      <w:r w:rsidRPr="00693858">
        <w:t xml:space="preserve">сельском поселении </w:t>
      </w:r>
      <w:r w:rsidR="00693858" w:rsidRPr="00693858">
        <w:t>1 дошкольное образовательные учреждения и 1  общеобразовательное учреждение</w:t>
      </w:r>
      <w:r w:rsidR="00652DD3">
        <w:t xml:space="preserve">. Функционирует библиотека, сельский клуб </w:t>
      </w:r>
      <w:r w:rsidR="00693858">
        <w:t>«Андреевс</w:t>
      </w:r>
      <w:r w:rsidR="00652DD3">
        <w:t>кий»</w:t>
      </w:r>
    </w:p>
    <w:p w:rsidR="00AA1CF7" w:rsidRPr="00652DD3" w:rsidRDefault="00AA1CF7" w:rsidP="00AA1CF7">
      <w:pPr>
        <w:spacing w:after="0" w:line="240" w:lineRule="auto"/>
        <w:jc w:val="both"/>
        <w:rPr>
          <w:rFonts w:ascii="Times New Roman" w:hAnsi="Times New Roman"/>
          <w:b/>
          <w:snapToGrid w:val="0"/>
          <w:sz w:val="28"/>
          <w:szCs w:val="28"/>
        </w:rPr>
      </w:pPr>
      <w:r w:rsidRPr="00652DD3">
        <w:rPr>
          <w:rFonts w:ascii="Times New Roman" w:hAnsi="Times New Roman"/>
          <w:b/>
          <w:snapToGrid w:val="0"/>
          <w:sz w:val="28"/>
          <w:szCs w:val="28"/>
        </w:rPr>
        <w:t xml:space="preserve">в) Здравоохранение </w:t>
      </w:r>
    </w:p>
    <w:p w:rsidR="00AA1CF7" w:rsidRPr="00652DD3" w:rsidRDefault="00AA1CF7" w:rsidP="00AA1CF7">
      <w:pPr>
        <w:spacing w:after="0" w:line="240" w:lineRule="auto"/>
        <w:jc w:val="both"/>
        <w:rPr>
          <w:rFonts w:ascii="Times New Roman" w:hAnsi="Times New Roman"/>
          <w:b/>
          <w:snapToGrid w:val="0"/>
          <w:sz w:val="28"/>
          <w:szCs w:val="28"/>
        </w:rPr>
      </w:pPr>
    </w:p>
    <w:p w:rsidR="00AA1CF7" w:rsidRDefault="00AA1CF7" w:rsidP="00AA1CF7">
      <w:pPr>
        <w:spacing w:after="0" w:line="360" w:lineRule="auto"/>
        <w:ind w:firstLine="709"/>
        <w:jc w:val="both"/>
        <w:rPr>
          <w:rFonts w:ascii="Times New Roman" w:hAnsi="Times New Roman"/>
          <w:snapToGrid w:val="0"/>
          <w:sz w:val="28"/>
          <w:szCs w:val="28"/>
        </w:rPr>
      </w:pPr>
      <w:r w:rsidRPr="00652DD3">
        <w:rPr>
          <w:rFonts w:ascii="Times New Roman" w:hAnsi="Times New Roman"/>
          <w:snapToGrid w:val="0"/>
          <w:sz w:val="28"/>
          <w:szCs w:val="28"/>
        </w:rPr>
        <w:t>В сельском поселении, население обслуживает 1 ФАП, в котором работает 1 медицинский работник.</w:t>
      </w:r>
      <w:r>
        <w:rPr>
          <w:rFonts w:ascii="Times New Roman" w:hAnsi="Times New Roman"/>
          <w:snapToGrid w:val="0"/>
          <w:sz w:val="28"/>
          <w:szCs w:val="28"/>
        </w:rPr>
        <w:t xml:space="preserve"> </w:t>
      </w:r>
    </w:p>
    <w:p w:rsidR="00AA1CF7" w:rsidRDefault="00AA1CF7" w:rsidP="00652DD3">
      <w:pPr>
        <w:spacing w:after="0" w:line="240" w:lineRule="auto"/>
        <w:jc w:val="both"/>
        <w:rPr>
          <w:rFonts w:ascii="Times New Roman" w:hAnsi="Times New Roman"/>
          <w:b/>
          <w:snapToGrid w:val="0"/>
          <w:sz w:val="28"/>
          <w:szCs w:val="28"/>
        </w:rPr>
      </w:pPr>
      <w:r>
        <w:rPr>
          <w:rFonts w:ascii="Times New Roman" w:hAnsi="Times New Roman"/>
          <w:b/>
          <w:snapToGrid w:val="0"/>
          <w:sz w:val="28"/>
          <w:szCs w:val="28"/>
        </w:rPr>
        <w:t xml:space="preserve"> г) Транспорт</w:t>
      </w:r>
    </w:p>
    <w:p w:rsidR="00AA1CF7" w:rsidRDefault="00AA1CF7" w:rsidP="00652DD3">
      <w:pPr>
        <w:pStyle w:val="14"/>
      </w:pPr>
      <w:r>
        <w:rPr>
          <w:lang w:eastAsia="en-US"/>
        </w:rPr>
        <w:t xml:space="preserve">В состав транспортной системы </w:t>
      </w:r>
      <w:r>
        <w:rPr>
          <w:szCs w:val="28"/>
        </w:rPr>
        <w:t xml:space="preserve"> Андреевского </w:t>
      </w:r>
      <w:r>
        <w:rPr>
          <w:lang w:eastAsia="en-US"/>
        </w:rPr>
        <w:t xml:space="preserve"> сельского поселения входит автомобильный транспорт (протяженность автомобильных дорог общего пользов</w:t>
      </w:r>
      <w:r w:rsidR="00652DD3">
        <w:rPr>
          <w:lang w:eastAsia="en-US"/>
        </w:rPr>
        <w:t>ания местного значения 10</w:t>
      </w:r>
      <w:r>
        <w:rPr>
          <w:lang w:eastAsia="en-US"/>
        </w:rPr>
        <w:t xml:space="preserve"> км). </w:t>
      </w:r>
      <w:r>
        <w:rPr>
          <w:rFonts w:ascii="pt sans" w:hAnsi="pt sans"/>
          <w:color w:val="333333"/>
          <w:shd w:val="clear" w:color="auto" w:fill="FFFFFF"/>
        </w:rPr>
        <w:t> </w:t>
      </w:r>
      <w:r w:rsidR="00652DD3">
        <w:t xml:space="preserve"> </w:t>
      </w:r>
    </w:p>
    <w:p w:rsidR="00AA1CF7" w:rsidRDefault="00AA1CF7" w:rsidP="00AA1CF7">
      <w:pPr>
        <w:spacing w:after="0" w:line="360" w:lineRule="auto"/>
        <w:ind w:right="22"/>
        <w:jc w:val="both"/>
        <w:rPr>
          <w:rFonts w:ascii="Times New Roman" w:hAnsi="Times New Roman"/>
          <w:b/>
          <w:sz w:val="28"/>
          <w:szCs w:val="28"/>
        </w:rPr>
      </w:pPr>
      <w:r>
        <w:rPr>
          <w:rFonts w:ascii="Times New Roman" w:hAnsi="Times New Roman"/>
          <w:b/>
          <w:sz w:val="28"/>
          <w:szCs w:val="28"/>
        </w:rPr>
        <w:t xml:space="preserve">д) Торговля </w:t>
      </w:r>
    </w:p>
    <w:p w:rsidR="00AA1CF7" w:rsidRDefault="00AA1CF7" w:rsidP="00AA1CF7">
      <w:pPr>
        <w:pStyle w:val="13"/>
      </w:pPr>
      <w:r>
        <w:lastRenderedPageBreak/>
        <w:t>В настоящее время малое предпринимательство на территории поселения представлено частными предпринимателями (ИП, ЧП), занимающимися в основном  розничной торговлей.</w:t>
      </w:r>
    </w:p>
    <w:p w:rsidR="00AA1CF7" w:rsidRDefault="00AA1CF7" w:rsidP="00AA1CF7">
      <w:pPr>
        <w:spacing w:after="0" w:line="360" w:lineRule="auto"/>
        <w:ind w:firstLine="720"/>
        <w:jc w:val="both"/>
        <w:rPr>
          <w:rFonts w:ascii="Times New Roman" w:hAnsi="Times New Roman"/>
          <w:iCs/>
          <w:sz w:val="28"/>
          <w:szCs w:val="28"/>
          <w:lang w:eastAsia="ar-SA"/>
        </w:rPr>
      </w:pPr>
      <w:r>
        <w:rPr>
          <w:rFonts w:ascii="Times New Roman" w:hAnsi="Times New Roman"/>
          <w:iCs/>
          <w:sz w:val="28"/>
          <w:szCs w:val="28"/>
          <w:lang w:eastAsia="ar-SA"/>
        </w:rPr>
        <w:t>На территории сельского поселения функционир</w:t>
      </w:r>
      <w:r w:rsidR="00652DD3">
        <w:rPr>
          <w:rFonts w:ascii="Times New Roman" w:hAnsi="Times New Roman"/>
          <w:iCs/>
          <w:sz w:val="28"/>
          <w:szCs w:val="28"/>
          <w:lang w:eastAsia="ar-SA"/>
        </w:rPr>
        <w:t>уют:  ООО « Мордовия-Пром»,  КФХ «Резчиковы»</w:t>
      </w:r>
    </w:p>
    <w:p w:rsidR="00AA1CF7" w:rsidRDefault="00AA1CF7" w:rsidP="00AA1CF7">
      <w:pPr>
        <w:spacing w:after="0" w:line="360" w:lineRule="auto"/>
        <w:ind w:firstLine="720"/>
        <w:jc w:val="both"/>
        <w:rPr>
          <w:rFonts w:ascii="Times New Roman" w:hAnsi="Times New Roman"/>
          <w:sz w:val="28"/>
          <w:szCs w:val="28"/>
        </w:rPr>
      </w:pPr>
      <w:r>
        <w:rPr>
          <w:rFonts w:ascii="Times New Roman" w:hAnsi="Times New Roman"/>
          <w:sz w:val="28"/>
          <w:szCs w:val="28"/>
        </w:rPr>
        <w:t>Таблица 2. Малое предпринимательство на территории  Андреевского  сельского поселения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45"/>
        <w:gridCol w:w="1868"/>
        <w:gridCol w:w="1780"/>
        <w:gridCol w:w="1820"/>
        <w:gridCol w:w="633"/>
        <w:gridCol w:w="633"/>
        <w:gridCol w:w="662"/>
        <w:gridCol w:w="728"/>
        <w:gridCol w:w="1645"/>
      </w:tblGrid>
      <w:tr w:rsidR="00AA1CF7" w:rsidTr="00B32135">
        <w:tc>
          <w:tcPr>
            <w:tcW w:w="545" w:type="dxa"/>
            <w:vMerge w:val="restart"/>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jc w:val="center"/>
              <w:rPr>
                <w:rFonts w:ascii="Times New Roman" w:hAnsi="Times New Roman"/>
                <w:sz w:val="24"/>
                <w:szCs w:val="24"/>
              </w:rPr>
            </w:pPr>
            <w:r>
              <w:rPr>
                <w:rFonts w:ascii="Times New Roman" w:hAnsi="Times New Roman"/>
                <w:sz w:val="24"/>
                <w:szCs w:val="24"/>
              </w:rPr>
              <w:t>№</w:t>
            </w:r>
          </w:p>
          <w:p w:rsidR="00AA1CF7" w:rsidRDefault="00AA1CF7">
            <w:pPr>
              <w:spacing w:after="0" w:line="240" w:lineRule="auto"/>
              <w:jc w:val="center"/>
              <w:rPr>
                <w:rFonts w:ascii="Times New Roman" w:hAnsi="Times New Roman"/>
                <w:sz w:val="24"/>
                <w:szCs w:val="24"/>
              </w:rPr>
            </w:pPr>
            <w:r>
              <w:rPr>
                <w:rFonts w:ascii="Times New Roman" w:hAnsi="Times New Roman"/>
                <w:sz w:val="24"/>
                <w:szCs w:val="24"/>
              </w:rPr>
              <w:t>п/п</w:t>
            </w:r>
          </w:p>
        </w:tc>
        <w:tc>
          <w:tcPr>
            <w:tcW w:w="1868" w:type="dxa"/>
            <w:vMerge w:val="restart"/>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jc w:val="center"/>
              <w:rPr>
                <w:rFonts w:ascii="Times New Roman" w:hAnsi="Times New Roman"/>
                <w:sz w:val="24"/>
                <w:szCs w:val="24"/>
              </w:rPr>
            </w:pPr>
            <w:r>
              <w:rPr>
                <w:rFonts w:ascii="Times New Roman" w:hAnsi="Times New Roman"/>
                <w:sz w:val="24"/>
                <w:szCs w:val="24"/>
              </w:rPr>
              <w:t>Полное наименование организации</w:t>
            </w:r>
          </w:p>
        </w:tc>
        <w:tc>
          <w:tcPr>
            <w:tcW w:w="1780" w:type="dxa"/>
            <w:vMerge w:val="restart"/>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jc w:val="center"/>
              <w:rPr>
                <w:rFonts w:ascii="Times New Roman" w:hAnsi="Times New Roman"/>
                <w:sz w:val="24"/>
                <w:szCs w:val="24"/>
              </w:rPr>
            </w:pPr>
            <w:r>
              <w:rPr>
                <w:rFonts w:ascii="Times New Roman" w:hAnsi="Times New Roman"/>
                <w:sz w:val="24"/>
                <w:szCs w:val="24"/>
              </w:rPr>
              <w:t>Адрес, телефон организации</w:t>
            </w:r>
          </w:p>
        </w:tc>
        <w:tc>
          <w:tcPr>
            <w:tcW w:w="1820" w:type="dxa"/>
            <w:vMerge w:val="restart"/>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jc w:val="center"/>
              <w:rPr>
                <w:rFonts w:ascii="Times New Roman" w:hAnsi="Times New Roman"/>
                <w:sz w:val="24"/>
                <w:szCs w:val="24"/>
              </w:rPr>
            </w:pPr>
            <w:r>
              <w:rPr>
                <w:rFonts w:ascii="Times New Roman" w:hAnsi="Times New Roman"/>
                <w:sz w:val="24"/>
                <w:szCs w:val="24"/>
              </w:rPr>
              <w:t>Направление деятельности организации</w:t>
            </w:r>
          </w:p>
        </w:tc>
        <w:tc>
          <w:tcPr>
            <w:tcW w:w="4301" w:type="dxa"/>
            <w:gridSpan w:val="5"/>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jc w:val="center"/>
              <w:rPr>
                <w:rFonts w:ascii="Times New Roman" w:hAnsi="Times New Roman"/>
                <w:sz w:val="24"/>
                <w:szCs w:val="24"/>
              </w:rPr>
            </w:pPr>
            <w:r>
              <w:rPr>
                <w:rFonts w:ascii="Times New Roman" w:hAnsi="Times New Roman"/>
                <w:sz w:val="24"/>
                <w:szCs w:val="24"/>
              </w:rPr>
              <w:t>Численность работающих в организации (ориентировочно), чел</w:t>
            </w:r>
          </w:p>
        </w:tc>
      </w:tr>
      <w:tr w:rsidR="00AA1CF7" w:rsidTr="00B32135">
        <w:tc>
          <w:tcPr>
            <w:tcW w:w="0" w:type="auto"/>
            <w:vMerge/>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sz w:val="24"/>
                <w:szCs w:val="24"/>
              </w:rPr>
            </w:pPr>
          </w:p>
        </w:tc>
        <w:tc>
          <w:tcPr>
            <w:tcW w:w="63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jc w:val="center"/>
              <w:rPr>
                <w:rFonts w:ascii="Times New Roman" w:hAnsi="Times New Roman"/>
                <w:sz w:val="24"/>
                <w:szCs w:val="24"/>
              </w:rPr>
            </w:pPr>
            <w:r>
              <w:rPr>
                <w:rFonts w:ascii="Times New Roman" w:hAnsi="Times New Roman"/>
                <w:sz w:val="24"/>
                <w:szCs w:val="24"/>
              </w:rPr>
              <w:t>от 2 до 10</w:t>
            </w:r>
          </w:p>
        </w:tc>
        <w:tc>
          <w:tcPr>
            <w:tcW w:w="633" w:type="dxa"/>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jc w:val="center"/>
              <w:rPr>
                <w:rFonts w:ascii="Times New Roman" w:hAnsi="Times New Roman"/>
                <w:sz w:val="24"/>
                <w:szCs w:val="24"/>
              </w:rPr>
            </w:pPr>
            <w:r>
              <w:rPr>
                <w:rFonts w:ascii="Times New Roman" w:hAnsi="Times New Roman"/>
                <w:sz w:val="24"/>
                <w:szCs w:val="24"/>
              </w:rPr>
              <w:t>от 10 до 20</w:t>
            </w:r>
          </w:p>
        </w:tc>
        <w:tc>
          <w:tcPr>
            <w:tcW w:w="66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jc w:val="center"/>
              <w:rPr>
                <w:rFonts w:ascii="Times New Roman" w:hAnsi="Times New Roman"/>
                <w:sz w:val="24"/>
                <w:szCs w:val="24"/>
              </w:rPr>
            </w:pPr>
            <w:r>
              <w:rPr>
                <w:rFonts w:ascii="Times New Roman" w:hAnsi="Times New Roman"/>
                <w:sz w:val="24"/>
                <w:szCs w:val="24"/>
              </w:rPr>
              <w:t>От 20 до 50</w:t>
            </w:r>
          </w:p>
        </w:tc>
        <w:tc>
          <w:tcPr>
            <w:tcW w:w="728"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jc w:val="center"/>
              <w:rPr>
                <w:rFonts w:ascii="Times New Roman" w:hAnsi="Times New Roman"/>
                <w:sz w:val="24"/>
                <w:szCs w:val="24"/>
              </w:rPr>
            </w:pPr>
            <w:r>
              <w:rPr>
                <w:rFonts w:ascii="Times New Roman" w:hAnsi="Times New Roman"/>
                <w:sz w:val="24"/>
                <w:szCs w:val="24"/>
              </w:rPr>
              <w:t>от 50 до 100</w:t>
            </w:r>
          </w:p>
        </w:tc>
        <w:tc>
          <w:tcPr>
            <w:tcW w:w="1645"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jc w:val="center"/>
              <w:rPr>
                <w:rFonts w:ascii="Times New Roman" w:hAnsi="Times New Roman"/>
                <w:sz w:val="24"/>
                <w:szCs w:val="24"/>
              </w:rPr>
            </w:pPr>
            <w:r>
              <w:rPr>
                <w:rFonts w:ascii="Times New Roman" w:hAnsi="Times New Roman"/>
                <w:sz w:val="24"/>
                <w:szCs w:val="24"/>
              </w:rPr>
              <w:t>от 100 и более</w:t>
            </w:r>
          </w:p>
        </w:tc>
      </w:tr>
      <w:tr w:rsidR="00AA1CF7" w:rsidTr="00B32135">
        <w:trPr>
          <w:trHeight w:val="567"/>
        </w:trPr>
        <w:tc>
          <w:tcPr>
            <w:tcW w:w="545"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1</w:t>
            </w:r>
          </w:p>
        </w:tc>
        <w:tc>
          <w:tcPr>
            <w:tcW w:w="1868" w:type="dxa"/>
            <w:tcBorders>
              <w:top w:val="single" w:sz="4" w:space="0" w:color="auto"/>
              <w:left w:val="single" w:sz="4" w:space="0" w:color="auto"/>
              <w:bottom w:val="single" w:sz="4" w:space="0" w:color="auto"/>
              <w:right w:val="single" w:sz="4" w:space="0" w:color="auto"/>
            </w:tcBorders>
            <w:hideMark/>
          </w:tcPr>
          <w:p w:rsidR="00AA1CF7" w:rsidRDefault="00AA1CF7" w:rsidP="00652DD3">
            <w:pPr>
              <w:spacing w:after="0" w:line="240" w:lineRule="auto"/>
              <w:rPr>
                <w:rFonts w:ascii="Times New Roman" w:hAnsi="Times New Roman"/>
                <w:sz w:val="24"/>
                <w:szCs w:val="24"/>
              </w:rPr>
            </w:pPr>
            <w:r>
              <w:rPr>
                <w:rFonts w:ascii="Times New Roman" w:hAnsi="Times New Roman"/>
                <w:sz w:val="24"/>
                <w:szCs w:val="24"/>
              </w:rPr>
              <w:t xml:space="preserve">ИП </w:t>
            </w:r>
            <w:r w:rsidR="00652DD3">
              <w:rPr>
                <w:rFonts w:ascii="Times New Roman" w:hAnsi="Times New Roman"/>
                <w:sz w:val="24"/>
                <w:szCs w:val="24"/>
              </w:rPr>
              <w:t>В.И.Коровин</w:t>
            </w:r>
          </w:p>
        </w:tc>
        <w:tc>
          <w:tcPr>
            <w:tcW w:w="1780" w:type="dxa"/>
            <w:tcBorders>
              <w:top w:val="single" w:sz="4" w:space="0" w:color="auto"/>
              <w:left w:val="single" w:sz="4" w:space="0" w:color="auto"/>
              <w:bottom w:val="single" w:sz="4" w:space="0" w:color="auto"/>
              <w:right w:val="single" w:sz="4" w:space="0" w:color="auto"/>
            </w:tcBorders>
            <w:hideMark/>
          </w:tcPr>
          <w:p w:rsidR="00AA1CF7" w:rsidRDefault="00652DD3">
            <w:pPr>
              <w:spacing w:after="0" w:line="240" w:lineRule="auto"/>
              <w:rPr>
                <w:rFonts w:ascii="Times New Roman" w:hAnsi="Times New Roman"/>
                <w:sz w:val="24"/>
                <w:szCs w:val="24"/>
              </w:rPr>
            </w:pPr>
            <w:r>
              <w:rPr>
                <w:rFonts w:ascii="Times New Roman" w:hAnsi="Times New Roman"/>
                <w:sz w:val="24"/>
                <w:szCs w:val="24"/>
              </w:rPr>
              <w:t>д. Андреевка, ул. Молодежная д. 11Г</w:t>
            </w:r>
          </w:p>
        </w:tc>
        <w:tc>
          <w:tcPr>
            <w:tcW w:w="1820"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розничная торговля</w:t>
            </w:r>
          </w:p>
        </w:tc>
        <w:tc>
          <w:tcPr>
            <w:tcW w:w="63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hAnsi="Times New Roman"/>
                <w:sz w:val="24"/>
                <w:szCs w:val="24"/>
              </w:rPr>
            </w:pPr>
          </w:p>
        </w:tc>
        <w:tc>
          <w:tcPr>
            <w:tcW w:w="63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hAnsi="Times New Roman"/>
                <w:sz w:val="24"/>
                <w:szCs w:val="24"/>
              </w:rPr>
            </w:pPr>
          </w:p>
        </w:tc>
        <w:tc>
          <w:tcPr>
            <w:tcW w:w="66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hAnsi="Times New Roman"/>
                <w:sz w:val="24"/>
                <w:szCs w:val="24"/>
              </w:rPr>
            </w:pPr>
          </w:p>
        </w:tc>
        <w:tc>
          <w:tcPr>
            <w:tcW w:w="72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hAnsi="Times New Roman"/>
                <w:sz w:val="24"/>
                <w:szCs w:val="24"/>
              </w:rPr>
            </w:pPr>
          </w:p>
        </w:tc>
        <w:tc>
          <w:tcPr>
            <w:tcW w:w="164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hAnsi="Times New Roman"/>
                <w:sz w:val="24"/>
                <w:szCs w:val="24"/>
              </w:rPr>
            </w:pPr>
          </w:p>
        </w:tc>
      </w:tr>
      <w:tr w:rsidR="00AA1CF7" w:rsidTr="00B32135">
        <w:trPr>
          <w:trHeight w:val="567"/>
        </w:trPr>
        <w:tc>
          <w:tcPr>
            <w:tcW w:w="545"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2</w:t>
            </w:r>
          </w:p>
        </w:tc>
        <w:tc>
          <w:tcPr>
            <w:tcW w:w="1868" w:type="dxa"/>
            <w:tcBorders>
              <w:top w:val="single" w:sz="4" w:space="0" w:color="auto"/>
              <w:left w:val="single" w:sz="4" w:space="0" w:color="auto"/>
              <w:bottom w:val="single" w:sz="4" w:space="0" w:color="auto"/>
              <w:right w:val="single" w:sz="4" w:space="0" w:color="auto"/>
            </w:tcBorders>
            <w:hideMark/>
          </w:tcPr>
          <w:p w:rsidR="00652DD3" w:rsidRDefault="00652DD3">
            <w:pPr>
              <w:spacing w:after="0" w:line="240" w:lineRule="auto"/>
              <w:rPr>
                <w:rFonts w:ascii="Times New Roman" w:hAnsi="Times New Roman"/>
                <w:sz w:val="24"/>
                <w:szCs w:val="24"/>
              </w:rPr>
            </w:pPr>
            <w:r>
              <w:rPr>
                <w:rFonts w:ascii="Times New Roman" w:hAnsi="Times New Roman"/>
                <w:sz w:val="24"/>
                <w:szCs w:val="24"/>
              </w:rPr>
              <w:t xml:space="preserve">ИП </w:t>
            </w:r>
          </w:p>
          <w:p w:rsidR="00AA1CF7" w:rsidRDefault="00652DD3">
            <w:pPr>
              <w:spacing w:after="0" w:line="240" w:lineRule="auto"/>
              <w:rPr>
                <w:rFonts w:ascii="Times New Roman" w:hAnsi="Times New Roman"/>
                <w:sz w:val="24"/>
                <w:szCs w:val="24"/>
              </w:rPr>
            </w:pPr>
            <w:r>
              <w:rPr>
                <w:rFonts w:ascii="Times New Roman" w:hAnsi="Times New Roman"/>
                <w:sz w:val="24"/>
                <w:szCs w:val="24"/>
              </w:rPr>
              <w:t>Р.Р. Ялышев</w:t>
            </w:r>
          </w:p>
        </w:tc>
        <w:tc>
          <w:tcPr>
            <w:tcW w:w="1780" w:type="dxa"/>
            <w:tcBorders>
              <w:top w:val="single" w:sz="4" w:space="0" w:color="auto"/>
              <w:left w:val="single" w:sz="4" w:space="0" w:color="auto"/>
              <w:bottom w:val="single" w:sz="4" w:space="0" w:color="auto"/>
              <w:right w:val="single" w:sz="4" w:space="0" w:color="auto"/>
            </w:tcBorders>
            <w:hideMark/>
          </w:tcPr>
          <w:p w:rsidR="00AA1CF7" w:rsidRDefault="00FB5DC0">
            <w:pPr>
              <w:spacing w:after="0" w:line="240" w:lineRule="auto"/>
              <w:rPr>
                <w:rFonts w:ascii="Times New Roman" w:hAnsi="Times New Roman"/>
                <w:sz w:val="24"/>
                <w:szCs w:val="24"/>
              </w:rPr>
            </w:pPr>
            <w:r>
              <w:rPr>
                <w:rFonts w:ascii="Times New Roman" w:hAnsi="Times New Roman"/>
                <w:sz w:val="24"/>
                <w:szCs w:val="24"/>
              </w:rPr>
              <w:t>д. Андреевка, ул. Молодежная д. 11</w:t>
            </w:r>
          </w:p>
        </w:tc>
        <w:tc>
          <w:tcPr>
            <w:tcW w:w="1820"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розничная торговля</w:t>
            </w:r>
          </w:p>
        </w:tc>
        <w:tc>
          <w:tcPr>
            <w:tcW w:w="63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hAnsi="Times New Roman"/>
                <w:sz w:val="24"/>
                <w:szCs w:val="24"/>
              </w:rPr>
            </w:pPr>
          </w:p>
        </w:tc>
        <w:tc>
          <w:tcPr>
            <w:tcW w:w="63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hAnsi="Times New Roman"/>
                <w:sz w:val="24"/>
                <w:szCs w:val="24"/>
              </w:rPr>
            </w:pPr>
          </w:p>
        </w:tc>
        <w:tc>
          <w:tcPr>
            <w:tcW w:w="66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hAnsi="Times New Roman"/>
                <w:sz w:val="24"/>
                <w:szCs w:val="24"/>
              </w:rPr>
            </w:pPr>
          </w:p>
        </w:tc>
        <w:tc>
          <w:tcPr>
            <w:tcW w:w="72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hAnsi="Times New Roman"/>
                <w:sz w:val="24"/>
                <w:szCs w:val="24"/>
              </w:rPr>
            </w:pPr>
          </w:p>
        </w:tc>
        <w:tc>
          <w:tcPr>
            <w:tcW w:w="164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hAnsi="Times New Roman"/>
                <w:sz w:val="24"/>
                <w:szCs w:val="24"/>
              </w:rPr>
            </w:pPr>
          </w:p>
        </w:tc>
      </w:tr>
      <w:tr w:rsidR="00652DD3" w:rsidTr="00B32135">
        <w:trPr>
          <w:trHeight w:val="567"/>
        </w:trPr>
        <w:tc>
          <w:tcPr>
            <w:tcW w:w="545" w:type="dxa"/>
            <w:tcBorders>
              <w:top w:val="single" w:sz="4" w:space="0" w:color="auto"/>
              <w:left w:val="single" w:sz="4" w:space="0" w:color="auto"/>
              <w:bottom w:val="single" w:sz="4" w:space="0" w:color="auto"/>
              <w:right w:val="single" w:sz="4" w:space="0" w:color="auto"/>
            </w:tcBorders>
            <w:hideMark/>
          </w:tcPr>
          <w:p w:rsidR="00652DD3" w:rsidRDefault="00652DD3">
            <w:pPr>
              <w:spacing w:after="0" w:line="240" w:lineRule="auto"/>
              <w:rPr>
                <w:rFonts w:ascii="Times New Roman" w:hAnsi="Times New Roman"/>
                <w:sz w:val="24"/>
                <w:szCs w:val="24"/>
              </w:rPr>
            </w:pPr>
            <w:r>
              <w:rPr>
                <w:rFonts w:ascii="Times New Roman" w:hAnsi="Times New Roman"/>
                <w:sz w:val="24"/>
                <w:szCs w:val="24"/>
              </w:rPr>
              <w:t>3</w:t>
            </w:r>
          </w:p>
        </w:tc>
        <w:tc>
          <w:tcPr>
            <w:tcW w:w="1868" w:type="dxa"/>
            <w:tcBorders>
              <w:top w:val="single" w:sz="4" w:space="0" w:color="auto"/>
              <w:left w:val="single" w:sz="4" w:space="0" w:color="auto"/>
              <w:bottom w:val="single" w:sz="4" w:space="0" w:color="auto"/>
              <w:right w:val="single" w:sz="4" w:space="0" w:color="auto"/>
            </w:tcBorders>
            <w:hideMark/>
          </w:tcPr>
          <w:p w:rsidR="00652DD3" w:rsidRDefault="00FB5DC0">
            <w:pPr>
              <w:spacing w:after="0" w:line="240" w:lineRule="auto"/>
              <w:rPr>
                <w:rFonts w:ascii="Times New Roman" w:hAnsi="Times New Roman"/>
                <w:sz w:val="24"/>
                <w:szCs w:val="24"/>
              </w:rPr>
            </w:pPr>
            <w:r>
              <w:rPr>
                <w:rFonts w:ascii="Times New Roman" w:hAnsi="Times New Roman"/>
                <w:sz w:val="24"/>
                <w:szCs w:val="24"/>
              </w:rPr>
              <w:t xml:space="preserve">ИП Гавин </w:t>
            </w:r>
          </w:p>
        </w:tc>
        <w:tc>
          <w:tcPr>
            <w:tcW w:w="1780" w:type="dxa"/>
            <w:tcBorders>
              <w:top w:val="single" w:sz="4" w:space="0" w:color="auto"/>
              <w:left w:val="single" w:sz="4" w:space="0" w:color="auto"/>
              <w:bottom w:val="single" w:sz="4" w:space="0" w:color="auto"/>
              <w:right w:val="single" w:sz="4" w:space="0" w:color="auto"/>
            </w:tcBorders>
            <w:hideMark/>
          </w:tcPr>
          <w:p w:rsidR="00652DD3" w:rsidRDefault="00FB5DC0">
            <w:pPr>
              <w:spacing w:after="0" w:line="240" w:lineRule="auto"/>
              <w:rPr>
                <w:rFonts w:ascii="Times New Roman" w:hAnsi="Times New Roman"/>
                <w:sz w:val="24"/>
                <w:szCs w:val="24"/>
              </w:rPr>
            </w:pPr>
            <w:r>
              <w:rPr>
                <w:rFonts w:ascii="Times New Roman" w:hAnsi="Times New Roman"/>
                <w:sz w:val="24"/>
                <w:szCs w:val="24"/>
              </w:rPr>
              <w:t>д. Андреевка, ул. Молодежная д. 11А</w:t>
            </w:r>
          </w:p>
        </w:tc>
        <w:tc>
          <w:tcPr>
            <w:tcW w:w="1820" w:type="dxa"/>
            <w:tcBorders>
              <w:top w:val="single" w:sz="4" w:space="0" w:color="auto"/>
              <w:left w:val="single" w:sz="4" w:space="0" w:color="auto"/>
              <w:bottom w:val="single" w:sz="4" w:space="0" w:color="auto"/>
              <w:right w:val="single" w:sz="4" w:space="0" w:color="auto"/>
            </w:tcBorders>
            <w:hideMark/>
          </w:tcPr>
          <w:p w:rsidR="00652DD3" w:rsidRDefault="00FB5DC0">
            <w:pPr>
              <w:spacing w:after="0" w:line="240" w:lineRule="auto"/>
              <w:rPr>
                <w:rFonts w:ascii="Times New Roman" w:hAnsi="Times New Roman"/>
                <w:sz w:val="24"/>
                <w:szCs w:val="24"/>
              </w:rPr>
            </w:pPr>
            <w:r>
              <w:rPr>
                <w:rFonts w:ascii="Times New Roman" w:hAnsi="Times New Roman"/>
                <w:sz w:val="24"/>
                <w:szCs w:val="24"/>
              </w:rPr>
              <w:t>розничная торговля</w:t>
            </w:r>
          </w:p>
        </w:tc>
        <w:tc>
          <w:tcPr>
            <w:tcW w:w="633" w:type="dxa"/>
            <w:tcBorders>
              <w:top w:val="single" w:sz="4" w:space="0" w:color="auto"/>
              <w:left w:val="single" w:sz="4" w:space="0" w:color="auto"/>
              <w:bottom w:val="single" w:sz="4" w:space="0" w:color="auto"/>
              <w:right w:val="single" w:sz="4" w:space="0" w:color="auto"/>
            </w:tcBorders>
          </w:tcPr>
          <w:p w:rsidR="00652DD3" w:rsidRDefault="00652DD3">
            <w:pPr>
              <w:spacing w:after="0" w:line="240" w:lineRule="auto"/>
              <w:rPr>
                <w:rFonts w:ascii="Times New Roman" w:hAnsi="Times New Roman"/>
                <w:sz w:val="24"/>
                <w:szCs w:val="24"/>
              </w:rPr>
            </w:pPr>
          </w:p>
        </w:tc>
        <w:tc>
          <w:tcPr>
            <w:tcW w:w="633" w:type="dxa"/>
            <w:tcBorders>
              <w:top w:val="single" w:sz="4" w:space="0" w:color="auto"/>
              <w:left w:val="single" w:sz="4" w:space="0" w:color="auto"/>
              <w:bottom w:val="single" w:sz="4" w:space="0" w:color="auto"/>
              <w:right w:val="single" w:sz="4" w:space="0" w:color="auto"/>
            </w:tcBorders>
          </w:tcPr>
          <w:p w:rsidR="00652DD3" w:rsidRDefault="00652DD3">
            <w:pPr>
              <w:spacing w:after="0" w:line="240" w:lineRule="auto"/>
              <w:rPr>
                <w:rFonts w:ascii="Times New Roman" w:hAnsi="Times New Roman"/>
                <w:sz w:val="24"/>
                <w:szCs w:val="24"/>
              </w:rPr>
            </w:pPr>
          </w:p>
        </w:tc>
        <w:tc>
          <w:tcPr>
            <w:tcW w:w="662" w:type="dxa"/>
            <w:tcBorders>
              <w:top w:val="single" w:sz="4" w:space="0" w:color="auto"/>
              <w:left w:val="single" w:sz="4" w:space="0" w:color="auto"/>
              <w:bottom w:val="single" w:sz="4" w:space="0" w:color="auto"/>
              <w:right w:val="single" w:sz="4" w:space="0" w:color="auto"/>
            </w:tcBorders>
          </w:tcPr>
          <w:p w:rsidR="00652DD3" w:rsidRDefault="00652DD3">
            <w:pPr>
              <w:spacing w:after="0" w:line="240" w:lineRule="auto"/>
              <w:rPr>
                <w:rFonts w:ascii="Times New Roman" w:hAnsi="Times New Roman"/>
                <w:sz w:val="24"/>
                <w:szCs w:val="24"/>
              </w:rPr>
            </w:pPr>
          </w:p>
        </w:tc>
        <w:tc>
          <w:tcPr>
            <w:tcW w:w="728" w:type="dxa"/>
            <w:tcBorders>
              <w:top w:val="single" w:sz="4" w:space="0" w:color="auto"/>
              <w:left w:val="single" w:sz="4" w:space="0" w:color="auto"/>
              <w:bottom w:val="single" w:sz="4" w:space="0" w:color="auto"/>
              <w:right w:val="single" w:sz="4" w:space="0" w:color="auto"/>
            </w:tcBorders>
          </w:tcPr>
          <w:p w:rsidR="00652DD3" w:rsidRDefault="00652DD3">
            <w:pPr>
              <w:spacing w:after="0" w:line="240" w:lineRule="auto"/>
              <w:rPr>
                <w:rFonts w:ascii="Times New Roman" w:hAnsi="Times New Roman"/>
                <w:sz w:val="24"/>
                <w:szCs w:val="24"/>
              </w:rPr>
            </w:pPr>
          </w:p>
        </w:tc>
        <w:tc>
          <w:tcPr>
            <w:tcW w:w="1645" w:type="dxa"/>
            <w:tcBorders>
              <w:top w:val="single" w:sz="4" w:space="0" w:color="auto"/>
              <w:left w:val="single" w:sz="4" w:space="0" w:color="auto"/>
              <w:bottom w:val="single" w:sz="4" w:space="0" w:color="auto"/>
              <w:right w:val="single" w:sz="4" w:space="0" w:color="auto"/>
            </w:tcBorders>
          </w:tcPr>
          <w:p w:rsidR="00652DD3" w:rsidRDefault="00652DD3">
            <w:pPr>
              <w:spacing w:after="0" w:line="240" w:lineRule="auto"/>
              <w:rPr>
                <w:rFonts w:ascii="Times New Roman" w:hAnsi="Times New Roman"/>
                <w:sz w:val="24"/>
                <w:szCs w:val="24"/>
              </w:rPr>
            </w:pPr>
          </w:p>
        </w:tc>
      </w:tr>
    </w:tbl>
    <w:p w:rsidR="00AA1CF7" w:rsidRDefault="00AA1CF7" w:rsidP="00AA1CF7">
      <w:pPr>
        <w:overflowPunct w:val="0"/>
        <w:autoSpaceDE w:val="0"/>
        <w:autoSpaceDN w:val="0"/>
        <w:adjustRightInd w:val="0"/>
        <w:spacing w:after="0" w:line="360" w:lineRule="auto"/>
        <w:ind w:right="21"/>
        <w:jc w:val="both"/>
        <w:textAlignment w:val="baseline"/>
        <w:rPr>
          <w:rFonts w:ascii="Times New Roman" w:hAnsi="Times New Roman"/>
          <w:b/>
          <w:snapToGrid w:val="0"/>
          <w:sz w:val="28"/>
          <w:szCs w:val="28"/>
        </w:rPr>
      </w:pPr>
    </w:p>
    <w:p w:rsidR="00AA1CF7" w:rsidRDefault="00AA1CF7" w:rsidP="00AA1CF7">
      <w:pPr>
        <w:overflowPunct w:val="0"/>
        <w:autoSpaceDE w:val="0"/>
        <w:autoSpaceDN w:val="0"/>
        <w:adjustRightInd w:val="0"/>
        <w:spacing w:after="0" w:line="360" w:lineRule="auto"/>
        <w:ind w:right="21"/>
        <w:jc w:val="both"/>
        <w:textAlignment w:val="baseline"/>
        <w:rPr>
          <w:rFonts w:ascii="Times New Roman" w:hAnsi="Times New Roman"/>
          <w:b/>
          <w:snapToGrid w:val="0"/>
          <w:sz w:val="28"/>
          <w:szCs w:val="28"/>
        </w:rPr>
      </w:pPr>
      <w:r>
        <w:rPr>
          <w:rFonts w:ascii="Times New Roman" w:hAnsi="Times New Roman"/>
          <w:b/>
          <w:snapToGrid w:val="0"/>
          <w:sz w:val="28"/>
          <w:szCs w:val="28"/>
        </w:rPr>
        <w:t>е) Жилищно-коммунальное хозяйство</w:t>
      </w:r>
    </w:p>
    <w:p w:rsidR="00AA1CF7" w:rsidRDefault="00AA1CF7" w:rsidP="00AA1CF7">
      <w:pPr>
        <w:tabs>
          <w:tab w:val="left" w:pos="8080"/>
        </w:tabs>
        <w:spacing w:after="0" w:line="360" w:lineRule="auto"/>
        <w:ind w:firstLine="720"/>
        <w:jc w:val="both"/>
        <w:rPr>
          <w:rFonts w:ascii="Times New Roman" w:hAnsi="Times New Roman"/>
          <w:b/>
          <w:sz w:val="28"/>
          <w:szCs w:val="28"/>
        </w:rPr>
      </w:pPr>
      <w:r>
        <w:rPr>
          <w:rFonts w:ascii="Times New Roman" w:hAnsi="Times New Roman"/>
          <w:sz w:val="28"/>
          <w:szCs w:val="28"/>
        </w:rPr>
        <w:t>Общая площадь жилищного фонда сельского поселения, находящаяся на территории  Андреевского  сельского поселения на 01.</w:t>
      </w:r>
      <w:r w:rsidR="00FB5DC0">
        <w:rPr>
          <w:rFonts w:ascii="Times New Roman" w:hAnsi="Times New Roman"/>
          <w:sz w:val="28"/>
          <w:szCs w:val="28"/>
        </w:rPr>
        <w:t>01.2017 года составляет 16,3</w:t>
      </w:r>
      <w:r>
        <w:rPr>
          <w:rFonts w:ascii="Times New Roman" w:hAnsi="Times New Roman"/>
          <w:sz w:val="28"/>
          <w:szCs w:val="28"/>
        </w:rPr>
        <w:t xml:space="preserve"> м</w:t>
      </w:r>
      <w:r>
        <w:rPr>
          <w:rFonts w:ascii="Times New Roman" w:hAnsi="Times New Roman"/>
          <w:sz w:val="28"/>
          <w:szCs w:val="28"/>
          <w:vertAlign w:val="superscript"/>
        </w:rPr>
        <w:t>2</w:t>
      </w:r>
    </w:p>
    <w:p w:rsidR="00AA1CF7" w:rsidRDefault="00AA1CF7" w:rsidP="00AA1CF7">
      <w:pPr>
        <w:pStyle w:val="13"/>
      </w:pPr>
      <w:r>
        <w:t>Средняя обеспеченность жилищным фондом в расчете на одного постоянного жителя – 27,3 м</w:t>
      </w:r>
      <w:r>
        <w:rPr>
          <w:vertAlign w:val="superscript"/>
        </w:rPr>
        <w:t>2</w:t>
      </w:r>
      <w:r>
        <w:t xml:space="preserve"> на чел., что выше республиканского показателя (22,9 м</w:t>
      </w:r>
      <w:r>
        <w:rPr>
          <w:vertAlign w:val="superscript"/>
        </w:rPr>
        <w:t>2</w:t>
      </w:r>
      <w:r>
        <w:t xml:space="preserve"> на чел.).</w:t>
      </w:r>
    </w:p>
    <w:p w:rsidR="00AA1CF7" w:rsidRDefault="00AA1CF7" w:rsidP="00AA1CF7">
      <w:pPr>
        <w:spacing w:after="0" w:line="360" w:lineRule="auto"/>
        <w:jc w:val="both"/>
        <w:rPr>
          <w:rFonts w:ascii="Times New Roman" w:hAnsi="Times New Roman"/>
          <w:b/>
          <w:snapToGrid w:val="0"/>
          <w:sz w:val="28"/>
          <w:szCs w:val="28"/>
        </w:rPr>
      </w:pPr>
      <w:r>
        <w:rPr>
          <w:rFonts w:ascii="Times New Roman" w:hAnsi="Times New Roman"/>
          <w:b/>
          <w:sz w:val="28"/>
          <w:szCs w:val="28"/>
        </w:rPr>
        <w:t xml:space="preserve">ж) </w:t>
      </w:r>
      <w:r>
        <w:rPr>
          <w:rFonts w:ascii="Times New Roman" w:hAnsi="Times New Roman"/>
          <w:b/>
          <w:snapToGrid w:val="0"/>
          <w:sz w:val="28"/>
          <w:szCs w:val="28"/>
        </w:rPr>
        <w:t>Водоснабжение</w:t>
      </w:r>
    </w:p>
    <w:p w:rsidR="00AA1CF7" w:rsidRDefault="00AA1CF7" w:rsidP="00AA1CF7">
      <w:pPr>
        <w:pStyle w:val="13"/>
        <w:ind w:firstLine="709"/>
      </w:pPr>
      <w:r>
        <w:t xml:space="preserve">На территории  Андреевского  сельского поселения сформирована централизованная система водоснабжения (одиночное протяжение уличной водопроводной сети 3800 м). </w:t>
      </w:r>
      <w:r>
        <w:rPr>
          <w:szCs w:val="28"/>
        </w:rPr>
        <w:t>Источником водоснабжения   Андреевского  сельского поселения служит одна артезианская скважина.</w:t>
      </w:r>
    </w:p>
    <w:p w:rsidR="00AA1CF7" w:rsidRDefault="00AA1CF7" w:rsidP="00AA1CF7">
      <w:pPr>
        <w:pStyle w:val="13"/>
        <w:spacing w:line="240" w:lineRule="auto"/>
        <w:rPr>
          <w:szCs w:val="28"/>
        </w:rPr>
      </w:pPr>
    </w:p>
    <w:p w:rsidR="00AA1CF7" w:rsidRDefault="00AA1CF7" w:rsidP="00AA1CF7">
      <w:pPr>
        <w:spacing w:after="0" w:line="360" w:lineRule="auto"/>
        <w:jc w:val="both"/>
        <w:rPr>
          <w:rFonts w:ascii="Times New Roman" w:hAnsi="Times New Roman"/>
          <w:b/>
          <w:snapToGrid w:val="0"/>
          <w:sz w:val="28"/>
          <w:szCs w:val="28"/>
        </w:rPr>
      </w:pPr>
      <w:r>
        <w:rPr>
          <w:rFonts w:ascii="Times New Roman" w:hAnsi="Times New Roman"/>
          <w:b/>
          <w:snapToGrid w:val="0"/>
          <w:sz w:val="28"/>
          <w:szCs w:val="28"/>
        </w:rPr>
        <w:t>з) Электроснабжение</w:t>
      </w:r>
    </w:p>
    <w:p w:rsidR="00AA1CF7" w:rsidRDefault="00AA1CF7" w:rsidP="00AA1CF7">
      <w:pPr>
        <w:spacing w:after="0" w:line="360" w:lineRule="auto"/>
        <w:ind w:firstLine="709"/>
        <w:jc w:val="both"/>
        <w:rPr>
          <w:rFonts w:ascii="Times New Roman" w:hAnsi="Times New Roman"/>
          <w:iCs/>
          <w:sz w:val="28"/>
          <w:szCs w:val="28"/>
          <w:lang w:eastAsia="ar-SA"/>
        </w:rPr>
      </w:pPr>
      <w:r>
        <w:rPr>
          <w:rFonts w:ascii="Times New Roman" w:hAnsi="Times New Roman"/>
          <w:iCs/>
          <w:sz w:val="28"/>
          <w:szCs w:val="28"/>
          <w:lang w:eastAsia="ar-SA"/>
        </w:rPr>
        <w:t xml:space="preserve">Собственных источников электроснабжения </w:t>
      </w:r>
      <w:r w:rsidR="00FB5DC0">
        <w:rPr>
          <w:rFonts w:ascii="Times New Roman" w:hAnsi="Times New Roman"/>
          <w:iCs/>
          <w:sz w:val="28"/>
          <w:szCs w:val="28"/>
          <w:lang w:eastAsia="ar-SA"/>
        </w:rPr>
        <w:t xml:space="preserve">Андреевское </w:t>
      </w:r>
      <w:r>
        <w:rPr>
          <w:rFonts w:ascii="Times New Roman" w:hAnsi="Times New Roman"/>
          <w:iCs/>
          <w:sz w:val="28"/>
          <w:szCs w:val="28"/>
          <w:lang w:eastAsia="ar-SA"/>
        </w:rPr>
        <w:t>сельское поселение не имеет, поэтому электроснабжение осуществляется через опорные подстанции 110/10 кВ.</w:t>
      </w:r>
    </w:p>
    <w:p w:rsidR="00AA1CF7" w:rsidRDefault="00AA1CF7" w:rsidP="00AA1CF7">
      <w:pPr>
        <w:spacing w:after="0" w:line="360" w:lineRule="auto"/>
        <w:ind w:firstLine="709"/>
        <w:jc w:val="both"/>
        <w:rPr>
          <w:rFonts w:ascii="Times New Roman" w:hAnsi="Times New Roman"/>
          <w:iCs/>
          <w:sz w:val="28"/>
          <w:szCs w:val="28"/>
          <w:lang w:eastAsia="ar-SA"/>
        </w:rPr>
      </w:pPr>
      <w:r>
        <w:rPr>
          <w:rFonts w:ascii="Times New Roman" w:hAnsi="Times New Roman"/>
          <w:iCs/>
          <w:sz w:val="28"/>
          <w:szCs w:val="28"/>
          <w:lang w:eastAsia="ar-SA"/>
        </w:rPr>
        <w:t>Распределение электроэнергии между потребителями поселения осуществляется на напряжение 10 кВ.</w:t>
      </w:r>
    </w:p>
    <w:p w:rsidR="00AA1CF7" w:rsidRDefault="00AA1CF7" w:rsidP="00AA1CF7">
      <w:pPr>
        <w:spacing w:after="0" w:line="360" w:lineRule="auto"/>
        <w:ind w:firstLine="709"/>
        <w:jc w:val="both"/>
        <w:rPr>
          <w:rFonts w:ascii="Times New Roman" w:hAnsi="Times New Roman"/>
          <w:iCs/>
          <w:sz w:val="28"/>
          <w:szCs w:val="28"/>
          <w:lang w:eastAsia="ar-SA"/>
        </w:rPr>
      </w:pPr>
      <w:r>
        <w:rPr>
          <w:rFonts w:ascii="Times New Roman" w:hAnsi="Times New Roman"/>
          <w:iCs/>
          <w:sz w:val="28"/>
          <w:szCs w:val="28"/>
          <w:lang w:eastAsia="ar-SA"/>
        </w:rPr>
        <w:t xml:space="preserve">Существующая схема высоковольтных электрических сетей обеспечивает надёжное электроснабжение поселения. </w:t>
      </w:r>
    </w:p>
    <w:p w:rsidR="00AA1CF7" w:rsidRDefault="00AA1CF7" w:rsidP="00AA1CF7">
      <w:pPr>
        <w:overflowPunct w:val="0"/>
        <w:autoSpaceDE w:val="0"/>
        <w:autoSpaceDN w:val="0"/>
        <w:adjustRightInd w:val="0"/>
        <w:spacing w:after="0" w:line="360" w:lineRule="auto"/>
        <w:ind w:right="22"/>
        <w:jc w:val="both"/>
        <w:textAlignment w:val="baseline"/>
        <w:rPr>
          <w:rFonts w:ascii="Times New Roman" w:hAnsi="Times New Roman"/>
          <w:b/>
          <w:sz w:val="28"/>
          <w:szCs w:val="28"/>
        </w:rPr>
      </w:pPr>
      <w:r>
        <w:rPr>
          <w:rFonts w:ascii="Times New Roman" w:hAnsi="Times New Roman"/>
          <w:b/>
          <w:sz w:val="28"/>
          <w:szCs w:val="28"/>
        </w:rPr>
        <w:t xml:space="preserve">и) Газоснабжение </w:t>
      </w:r>
    </w:p>
    <w:p w:rsidR="00AA1CF7" w:rsidRDefault="00AA1CF7" w:rsidP="00AA1CF7">
      <w:pPr>
        <w:spacing w:after="0" w:line="360" w:lineRule="auto"/>
        <w:ind w:firstLine="709"/>
        <w:jc w:val="both"/>
        <w:rPr>
          <w:rFonts w:ascii="Times New Roman" w:hAnsi="Times New Roman"/>
          <w:sz w:val="28"/>
          <w:szCs w:val="28"/>
        </w:rPr>
      </w:pPr>
      <w:r>
        <w:rPr>
          <w:rFonts w:ascii="Times New Roman" w:hAnsi="Times New Roman"/>
          <w:iCs/>
          <w:sz w:val="28"/>
          <w:szCs w:val="28"/>
          <w:lang w:eastAsia="ar-SA"/>
        </w:rPr>
        <w:t xml:space="preserve">    </w:t>
      </w:r>
      <w:r>
        <w:rPr>
          <w:rFonts w:ascii="Times New Roman" w:hAnsi="Times New Roman"/>
          <w:sz w:val="28"/>
          <w:szCs w:val="28"/>
        </w:rPr>
        <w:t xml:space="preserve">Газифицированы практически все жилые здания и общественные объекты. Население  Андреевского  сельского поселения обеспечено природным газом на </w:t>
      </w:r>
      <w:r w:rsidR="00FB5DC0">
        <w:rPr>
          <w:rFonts w:ascii="Times New Roman" w:hAnsi="Times New Roman"/>
          <w:sz w:val="28"/>
          <w:szCs w:val="28"/>
        </w:rPr>
        <w:t xml:space="preserve">85 </w:t>
      </w:r>
      <w:r>
        <w:rPr>
          <w:rFonts w:ascii="Times New Roman" w:hAnsi="Times New Roman"/>
          <w:sz w:val="28"/>
          <w:szCs w:val="28"/>
        </w:rPr>
        <w:t xml:space="preserve">%. Техническое состояние газового хозяйства (трубопроводы, ГРП) находятся в </w:t>
      </w:r>
      <w:r w:rsidR="00AC4716">
        <w:rPr>
          <w:rFonts w:ascii="Times New Roman" w:hAnsi="Times New Roman"/>
          <w:sz w:val="28"/>
          <w:szCs w:val="28"/>
        </w:rPr>
        <w:t xml:space="preserve">удовлетворительном </w:t>
      </w:r>
      <w:r>
        <w:rPr>
          <w:rFonts w:ascii="Times New Roman" w:hAnsi="Times New Roman"/>
          <w:sz w:val="28"/>
          <w:szCs w:val="28"/>
        </w:rPr>
        <w:t>состоянии.</w:t>
      </w:r>
    </w:p>
    <w:p w:rsidR="00AA1CF7" w:rsidRDefault="00AA1CF7" w:rsidP="00AA1CF7">
      <w:pPr>
        <w:overflowPunct w:val="0"/>
        <w:autoSpaceDE w:val="0"/>
        <w:autoSpaceDN w:val="0"/>
        <w:adjustRightInd w:val="0"/>
        <w:spacing w:after="0" w:line="360" w:lineRule="auto"/>
        <w:ind w:right="21" w:firstLine="720"/>
        <w:jc w:val="both"/>
        <w:textAlignment w:val="baseline"/>
        <w:rPr>
          <w:rFonts w:ascii="Times New Roman" w:hAnsi="Times New Roman"/>
          <w:b/>
          <w:sz w:val="28"/>
          <w:szCs w:val="28"/>
        </w:rPr>
      </w:pPr>
      <w:r>
        <w:rPr>
          <w:rFonts w:ascii="Times New Roman" w:hAnsi="Times New Roman"/>
          <w:b/>
          <w:sz w:val="28"/>
          <w:szCs w:val="28"/>
        </w:rPr>
        <w:t>Показатели сферы жилищно-коммунального хозяйства муниципального образования</w:t>
      </w:r>
    </w:p>
    <w:p w:rsidR="00AA1CF7" w:rsidRDefault="00AA1CF7" w:rsidP="00AA1CF7">
      <w:pPr>
        <w:overflowPunct w:val="0"/>
        <w:autoSpaceDE w:val="0"/>
        <w:autoSpaceDN w:val="0"/>
        <w:adjustRightInd w:val="0"/>
        <w:spacing w:after="0" w:line="360" w:lineRule="auto"/>
        <w:ind w:firstLine="454"/>
        <w:jc w:val="both"/>
        <w:textAlignment w:val="baseline"/>
        <w:rPr>
          <w:rFonts w:ascii="Times New Roman" w:hAnsi="Times New Roman"/>
          <w:sz w:val="28"/>
          <w:szCs w:val="28"/>
        </w:rPr>
      </w:pPr>
      <w:r>
        <w:rPr>
          <w:rFonts w:ascii="Times New Roman" w:hAnsi="Times New Roman"/>
          <w:sz w:val="28"/>
          <w:szCs w:val="28"/>
        </w:rPr>
        <w:t>Системы коммуникаций жилищно-коммунального назначения находятся в эксплуатации уже более 20 лет.</w:t>
      </w:r>
    </w:p>
    <w:p w:rsidR="00AA1CF7" w:rsidRDefault="00AA1CF7" w:rsidP="00AA1CF7">
      <w:pPr>
        <w:overflowPunct w:val="0"/>
        <w:autoSpaceDE w:val="0"/>
        <w:autoSpaceDN w:val="0"/>
        <w:adjustRightInd w:val="0"/>
        <w:spacing w:after="0" w:line="360" w:lineRule="auto"/>
        <w:ind w:firstLine="454"/>
        <w:jc w:val="both"/>
        <w:textAlignment w:val="baseline"/>
        <w:rPr>
          <w:rFonts w:ascii="Times New Roman" w:hAnsi="Times New Roman"/>
          <w:color w:val="000000"/>
          <w:sz w:val="28"/>
          <w:szCs w:val="28"/>
        </w:rPr>
      </w:pPr>
      <w:r>
        <w:rPr>
          <w:rFonts w:ascii="Times New Roman" w:hAnsi="Times New Roman"/>
          <w:color w:val="000000"/>
          <w:sz w:val="28"/>
          <w:szCs w:val="28"/>
        </w:rPr>
        <w:t xml:space="preserve">Своевременное и адекватное финансирование — залог успешной работы ЖКХ. Необходимо отметить недостаток финансирования на нужды ЖКХ в поселении. </w:t>
      </w:r>
    </w:p>
    <w:p w:rsidR="00AA1CF7" w:rsidRDefault="00AA1CF7" w:rsidP="00AA1CF7">
      <w:pPr>
        <w:spacing w:after="0" w:line="360" w:lineRule="auto"/>
        <w:ind w:firstLine="708"/>
        <w:jc w:val="both"/>
        <w:rPr>
          <w:rFonts w:ascii="Times New Roman" w:hAnsi="Times New Roman"/>
          <w:sz w:val="28"/>
          <w:szCs w:val="28"/>
        </w:rPr>
      </w:pPr>
      <w:r>
        <w:rPr>
          <w:rFonts w:ascii="Times New Roman" w:hAnsi="Times New Roman"/>
          <w:sz w:val="28"/>
          <w:szCs w:val="28"/>
        </w:rPr>
        <w:t>Программа направлена на создание предпосылок для устойчивого развития  Андреевского  сельского поселения посредством достижения следующих целей:</w:t>
      </w:r>
    </w:p>
    <w:p w:rsidR="00AA1CF7" w:rsidRDefault="00AA1CF7" w:rsidP="00AA1CF7">
      <w:pPr>
        <w:numPr>
          <w:ilvl w:val="0"/>
          <w:numId w:val="2"/>
        </w:numPr>
        <w:spacing w:after="0" w:line="360" w:lineRule="auto"/>
        <w:jc w:val="both"/>
        <w:rPr>
          <w:rFonts w:ascii="Times New Roman" w:hAnsi="Times New Roman"/>
          <w:sz w:val="28"/>
          <w:szCs w:val="28"/>
        </w:rPr>
      </w:pPr>
      <w:r>
        <w:rPr>
          <w:rFonts w:ascii="Times New Roman" w:hAnsi="Times New Roman"/>
          <w:sz w:val="28"/>
          <w:szCs w:val="28"/>
        </w:rPr>
        <w:t>улучшение условий жизнедеятельности сельского поселения;</w:t>
      </w:r>
    </w:p>
    <w:p w:rsidR="00AA1CF7" w:rsidRDefault="00AA1CF7" w:rsidP="00AA1CF7">
      <w:pPr>
        <w:numPr>
          <w:ilvl w:val="0"/>
          <w:numId w:val="2"/>
        </w:numPr>
        <w:spacing w:after="0" w:line="360" w:lineRule="auto"/>
        <w:jc w:val="both"/>
        <w:rPr>
          <w:rFonts w:ascii="Times New Roman" w:hAnsi="Times New Roman"/>
          <w:sz w:val="28"/>
          <w:szCs w:val="28"/>
        </w:rPr>
      </w:pPr>
      <w:r>
        <w:rPr>
          <w:rFonts w:ascii="Times New Roman" w:hAnsi="Times New Roman"/>
          <w:sz w:val="28"/>
          <w:szCs w:val="28"/>
        </w:rPr>
        <w:t>улучшение инвестиционного климата в сфере АПК на территории  поселения за счет реализации инфраструктурных мероприятий в рамках настоящей Программы;</w:t>
      </w:r>
    </w:p>
    <w:p w:rsidR="00AA1CF7" w:rsidRDefault="00AA1CF7" w:rsidP="00AA1CF7">
      <w:pPr>
        <w:numPr>
          <w:ilvl w:val="0"/>
          <w:numId w:val="2"/>
        </w:numPr>
        <w:spacing w:after="0" w:line="360" w:lineRule="auto"/>
        <w:jc w:val="both"/>
        <w:rPr>
          <w:rFonts w:ascii="Times New Roman" w:hAnsi="Times New Roman"/>
          <w:sz w:val="28"/>
          <w:szCs w:val="28"/>
        </w:rPr>
      </w:pPr>
      <w:r>
        <w:rPr>
          <w:rFonts w:ascii="Times New Roman" w:hAnsi="Times New Roman"/>
          <w:sz w:val="28"/>
          <w:szCs w:val="28"/>
        </w:rPr>
        <w:t>содействие созданию высокотехнологичных рабочих мест на территории поселения;</w:t>
      </w:r>
    </w:p>
    <w:p w:rsidR="00AA1CF7" w:rsidRDefault="00AA1CF7" w:rsidP="00AA1CF7">
      <w:pPr>
        <w:numPr>
          <w:ilvl w:val="0"/>
          <w:numId w:val="2"/>
        </w:numPr>
        <w:spacing w:after="0" w:line="360" w:lineRule="auto"/>
        <w:jc w:val="both"/>
        <w:rPr>
          <w:rFonts w:ascii="Times New Roman" w:hAnsi="Times New Roman"/>
          <w:sz w:val="28"/>
          <w:szCs w:val="28"/>
        </w:rPr>
      </w:pPr>
      <w:r>
        <w:rPr>
          <w:rFonts w:ascii="Times New Roman" w:hAnsi="Times New Roman"/>
          <w:sz w:val="28"/>
          <w:szCs w:val="28"/>
        </w:rPr>
        <w:lastRenderedPageBreak/>
        <w:t>активизация участия граждан, проживающих на территории поселения,  в решении вопросов местного значения;</w:t>
      </w:r>
    </w:p>
    <w:p w:rsidR="00AA1CF7" w:rsidRDefault="00AA1CF7" w:rsidP="00AA1CF7">
      <w:pPr>
        <w:numPr>
          <w:ilvl w:val="0"/>
          <w:numId w:val="2"/>
        </w:numPr>
        <w:spacing w:after="0" w:line="360" w:lineRule="auto"/>
        <w:jc w:val="both"/>
        <w:rPr>
          <w:rFonts w:ascii="Times New Roman" w:hAnsi="Times New Roman"/>
          <w:sz w:val="28"/>
          <w:szCs w:val="28"/>
        </w:rPr>
      </w:pPr>
      <w:r>
        <w:rPr>
          <w:rFonts w:ascii="Times New Roman" w:hAnsi="Times New Roman"/>
          <w:sz w:val="28"/>
          <w:szCs w:val="28"/>
        </w:rPr>
        <w:t>формирование в Республике Мордовия  позитивного отношения к развитию территории поселения.</w:t>
      </w:r>
    </w:p>
    <w:p w:rsidR="00AA1CF7" w:rsidRDefault="00AA1CF7" w:rsidP="00AA1CF7">
      <w:pPr>
        <w:pStyle w:val="13"/>
        <w:spacing w:line="240" w:lineRule="auto"/>
        <w:rPr>
          <w:b/>
        </w:rPr>
      </w:pPr>
    </w:p>
    <w:p w:rsidR="00AA1CF7" w:rsidRDefault="00AA1CF7" w:rsidP="00AA1CF7">
      <w:pPr>
        <w:pStyle w:val="13"/>
      </w:pPr>
      <w:r>
        <w:t>Таблица 3. Виды застроек населенного пункта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43"/>
        <w:gridCol w:w="1279"/>
        <w:gridCol w:w="1280"/>
        <w:gridCol w:w="1845"/>
        <w:gridCol w:w="1280"/>
        <w:gridCol w:w="1280"/>
        <w:gridCol w:w="1914"/>
      </w:tblGrid>
      <w:tr w:rsidR="00AA1CF7" w:rsidTr="00AA1CF7">
        <w:tc>
          <w:tcPr>
            <w:tcW w:w="1540"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Наименование населенного пункта</w:t>
            </w:r>
          </w:p>
        </w:tc>
        <w:tc>
          <w:tcPr>
            <w:tcW w:w="116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Количество частных домов</w:t>
            </w:r>
          </w:p>
        </w:tc>
        <w:tc>
          <w:tcPr>
            <w:tcW w:w="116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Количество зданий коммерч. назначения</w:t>
            </w:r>
          </w:p>
        </w:tc>
        <w:tc>
          <w:tcPr>
            <w:tcW w:w="166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Количество многоквартирных домов</w:t>
            </w:r>
          </w:p>
        </w:tc>
        <w:tc>
          <w:tcPr>
            <w:tcW w:w="116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Количество общежитий</w:t>
            </w:r>
          </w:p>
        </w:tc>
        <w:tc>
          <w:tcPr>
            <w:tcW w:w="116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Количество администр. зданий</w:t>
            </w:r>
          </w:p>
        </w:tc>
        <w:tc>
          <w:tcPr>
            <w:tcW w:w="1724"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Количество производственных зданий</w:t>
            </w:r>
          </w:p>
        </w:tc>
      </w:tr>
      <w:tr w:rsidR="00AA1CF7" w:rsidTr="00AA1CF7">
        <w:tc>
          <w:tcPr>
            <w:tcW w:w="1540" w:type="dxa"/>
            <w:tcBorders>
              <w:top w:val="single" w:sz="4" w:space="0" w:color="auto"/>
              <w:left w:val="single" w:sz="4" w:space="0" w:color="auto"/>
              <w:bottom w:val="single" w:sz="4" w:space="0" w:color="auto"/>
              <w:right w:val="single" w:sz="4" w:space="0" w:color="auto"/>
            </w:tcBorders>
            <w:hideMark/>
          </w:tcPr>
          <w:p w:rsidR="00AA1CF7" w:rsidRDefault="00FB5DC0">
            <w:pPr>
              <w:spacing w:after="0" w:line="240" w:lineRule="auto"/>
              <w:rPr>
                <w:rFonts w:ascii="Times New Roman" w:hAnsi="Times New Roman"/>
                <w:sz w:val="24"/>
                <w:szCs w:val="24"/>
              </w:rPr>
            </w:pPr>
            <w:r>
              <w:rPr>
                <w:rFonts w:ascii="Times New Roman" w:hAnsi="Times New Roman"/>
                <w:sz w:val="24"/>
                <w:szCs w:val="24"/>
              </w:rPr>
              <w:t xml:space="preserve">Андреевское </w:t>
            </w:r>
            <w:r w:rsidR="00AA1CF7">
              <w:rPr>
                <w:rFonts w:ascii="Times New Roman" w:hAnsi="Times New Roman"/>
                <w:sz w:val="24"/>
                <w:szCs w:val="24"/>
              </w:rPr>
              <w:t>сельское поселение</w:t>
            </w:r>
          </w:p>
        </w:tc>
        <w:tc>
          <w:tcPr>
            <w:tcW w:w="1161" w:type="dxa"/>
            <w:tcBorders>
              <w:top w:val="single" w:sz="4" w:space="0" w:color="auto"/>
              <w:left w:val="single" w:sz="4" w:space="0" w:color="auto"/>
              <w:bottom w:val="single" w:sz="4" w:space="0" w:color="auto"/>
              <w:right w:val="single" w:sz="4" w:space="0" w:color="auto"/>
            </w:tcBorders>
            <w:hideMark/>
          </w:tcPr>
          <w:p w:rsidR="00AA1CF7" w:rsidRDefault="00FB5DC0">
            <w:pPr>
              <w:spacing w:after="0" w:line="240" w:lineRule="auto"/>
              <w:rPr>
                <w:rFonts w:ascii="Times New Roman" w:hAnsi="Times New Roman"/>
                <w:sz w:val="24"/>
                <w:szCs w:val="24"/>
              </w:rPr>
            </w:pPr>
            <w:r>
              <w:rPr>
                <w:rFonts w:ascii="Times New Roman" w:hAnsi="Times New Roman"/>
                <w:sz w:val="24"/>
                <w:szCs w:val="24"/>
              </w:rPr>
              <w:t>99</w:t>
            </w:r>
          </w:p>
        </w:tc>
        <w:tc>
          <w:tcPr>
            <w:tcW w:w="116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1</w:t>
            </w:r>
          </w:p>
        </w:tc>
        <w:tc>
          <w:tcPr>
            <w:tcW w:w="1663" w:type="dxa"/>
            <w:tcBorders>
              <w:top w:val="single" w:sz="4" w:space="0" w:color="auto"/>
              <w:left w:val="single" w:sz="4" w:space="0" w:color="auto"/>
              <w:bottom w:val="single" w:sz="4" w:space="0" w:color="auto"/>
              <w:right w:val="single" w:sz="4" w:space="0" w:color="auto"/>
            </w:tcBorders>
            <w:hideMark/>
          </w:tcPr>
          <w:p w:rsidR="00AA1CF7" w:rsidRDefault="00FB5DC0">
            <w:pPr>
              <w:spacing w:after="0" w:line="240" w:lineRule="auto"/>
              <w:rPr>
                <w:rFonts w:ascii="Times New Roman" w:hAnsi="Times New Roman"/>
                <w:sz w:val="24"/>
                <w:szCs w:val="24"/>
              </w:rPr>
            </w:pPr>
            <w:r>
              <w:rPr>
                <w:rFonts w:ascii="Times New Roman" w:hAnsi="Times New Roman"/>
                <w:sz w:val="24"/>
                <w:szCs w:val="24"/>
              </w:rPr>
              <w:t>6</w:t>
            </w:r>
          </w:p>
        </w:tc>
        <w:tc>
          <w:tcPr>
            <w:tcW w:w="116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sz w:val="24"/>
                <w:szCs w:val="24"/>
              </w:rPr>
            </w:pPr>
            <w:r>
              <w:rPr>
                <w:rFonts w:ascii="Times New Roman" w:hAnsi="Times New Roman"/>
                <w:sz w:val="24"/>
                <w:szCs w:val="24"/>
              </w:rPr>
              <w:t>0</w:t>
            </w:r>
          </w:p>
        </w:tc>
        <w:tc>
          <w:tcPr>
            <w:tcW w:w="1161" w:type="dxa"/>
            <w:tcBorders>
              <w:top w:val="single" w:sz="4" w:space="0" w:color="auto"/>
              <w:left w:val="single" w:sz="4" w:space="0" w:color="auto"/>
              <w:bottom w:val="single" w:sz="4" w:space="0" w:color="auto"/>
              <w:right w:val="single" w:sz="4" w:space="0" w:color="auto"/>
            </w:tcBorders>
            <w:hideMark/>
          </w:tcPr>
          <w:p w:rsidR="00AA1CF7" w:rsidRDefault="00FB5DC0">
            <w:pPr>
              <w:spacing w:after="0" w:line="240" w:lineRule="auto"/>
              <w:rPr>
                <w:rFonts w:ascii="Times New Roman" w:hAnsi="Times New Roman"/>
                <w:sz w:val="24"/>
                <w:szCs w:val="24"/>
              </w:rPr>
            </w:pPr>
            <w:r>
              <w:rPr>
                <w:rFonts w:ascii="Times New Roman" w:hAnsi="Times New Roman"/>
                <w:sz w:val="24"/>
                <w:szCs w:val="24"/>
              </w:rPr>
              <w:t>3</w:t>
            </w:r>
          </w:p>
        </w:tc>
        <w:tc>
          <w:tcPr>
            <w:tcW w:w="1724" w:type="dxa"/>
            <w:tcBorders>
              <w:top w:val="single" w:sz="4" w:space="0" w:color="auto"/>
              <w:left w:val="single" w:sz="4" w:space="0" w:color="auto"/>
              <w:bottom w:val="single" w:sz="4" w:space="0" w:color="auto"/>
              <w:right w:val="single" w:sz="4" w:space="0" w:color="auto"/>
            </w:tcBorders>
            <w:hideMark/>
          </w:tcPr>
          <w:p w:rsidR="00AA1CF7" w:rsidRDefault="00FB5DC0">
            <w:pPr>
              <w:spacing w:after="0" w:line="240" w:lineRule="auto"/>
              <w:rPr>
                <w:rFonts w:ascii="Times New Roman" w:hAnsi="Times New Roman"/>
                <w:sz w:val="24"/>
                <w:szCs w:val="24"/>
              </w:rPr>
            </w:pPr>
            <w:r>
              <w:rPr>
                <w:rFonts w:ascii="Times New Roman" w:hAnsi="Times New Roman"/>
                <w:sz w:val="24"/>
                <w:szCs w:val="24"/>
              </w:rPr>
              <w:t>1</w:t>
            </w:r>
          </w:p>
        </w:tc>
      </w:tr>
    </w:tbl>
    <w:p w:rsidR="00AA1CF7" w:rsidRDefault="00AA1CF7" w:rsidP="00AA1CF7">
      <w:pPr>
        <w:pStyle w:val="13"/>
      </w:pPr>
    </w:p>
    <w:p w:rsidR="00AA1CF7" w:rsidRDefault="00AA1CF7" w:rsidP="00AA1CF7">
      <w:pPr>
        <w:pStyle w:val="13"/>
      </w:pPr>
      <w:r>
        <w:t>Таблица 4. Анализ и прогноз жилищного фонда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4"/>
        <w:gridCol w:w="4505"/>
        <w:gridCol w:w="984"/>
        <w:gridCol w:w="901"/>
        <w:gridCol w:w="901"/>
        <w:gridCol w:w="901"/>
        <w:gridCol w:w="900"/>
        <w:gridCol w:w="855"/>
      </w:tblGrid>
      <w:tr w:rsidR="00AA1CF7" w:rsidTr="00AA1CF7">
        <w:tc>
          <w:tcPr>
            <w:tcW w:w="511"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895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jc w:val="center"/>
              <w:rPr>
                <w:rFonts w:ascii="Times New Roman" w:eastAsia="Calibri" w:hAnsi="Times New Roman"/>
                <w:sz w:val="24"/>
                <w:szCs w:val="24"/>
              </w:rPr>
            </w:pPr>
            <w:r>
              <w:rPr>
                <w:rFonts w:ascii="Times New Roman" w:eastAsia="Calibri" w:hAnsi="Times New Roman"/>
                <w:sz w:val="24"/>
                <w:szCs w:val="24"/>
              </w:rPr>
              <w:t>Наименование</w:t>
            </w:r>
          </w:p>
        </w:tc>
        <w:tc>
          <w:tcPr>
            <w:tcW w:w="99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Ед.изм.</w:t>
            </w:r>
          </w:p>
        </w:tc>
        <w:tc>
          <w:tcPr>
            <w:tcW w:w="99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2014г.</w:t>
            </w:r>
          </w:p>
        </w:tc>
        <w:tc>
          <w:tcPr>
            <w:tcW w:w="99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2015г.</w:t>
            </w:r>
          </w:p>
        </w:tc>
        <w:tc>
          <w:tcPr>
            <w:tcW w:w="99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2016г.</w:t>
            </w:r>
          </w:p>
        </w:tc>
        <w:tc>
          <w:tcPr>
            <w:tcW w:w="988"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2020г.</w:t>
            </w:r>
          </w:p>
        </w:tc>
        <w:tc>
          <w:tcPr>
            <w:tcW w:w="855"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2024г.</w:t>
            </w:r>
          </w:p>
        </w:tc>
      </w:tr>
      <w:tr w:rsidR="00AA1CF7" w:rsidTr="00AA1CF7">
        <w:tc>
          <w:tcPr>
            <w:tcW w:w="51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1</w:t>
            </w:r>
          </w:p>
        </w:tc>
        <w:tc>
          <w:tcPr>
            <w:tcW w:w="895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Общая площадь жилищного фонда на конец года</w:t>
            </w:r>
          </w:p>
        </w:tc>
        <w:tc>
          <w:tcPr>
            <w:tcW w:w="99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кв.м</w:t>
            </w: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1</w:t>
            </w:r>
            <w:r w:rsidR="00FB5DC0">
              <w:rPr>
                <w:rFonts w:ascii="Times New Roman" w:eastAsia="Calibri" w:hAnsi="Times New Roman"/>
                <w:sz w:val="24"/>
                <w:szCs w:val="24"/>
              </w:rPr>
              <w:t>6,3</w:t>
            </w:r>
          </w:p>
        </w:tc>
        <w:tc>
          <w:tcPr>
            <w:tcW w:w="98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r>
      <w:tr w:rsidR="00AA1CF7" w:rsidTr="00AA1CF7">
        <w:tc>
          <w:tcPr>
            <w:tcW w:w="51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2</w:t>
            </w:r>
          </w:p>
        </w:tc>
        <w:tc>
          <w:tcPr>
            <w:tcW w:w="895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В том числе муниципальной собственности</w:t>
            </w:r>
          </w:p>
        </w:tc>
        <w:tc>
          <w:tcPr>
            <w:tcW w:w="99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кв.м</w:t>
            </w: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AA1CF7" w:rsidRDefault="00AC4716">
            <w:pPr>
              <w:spacing w:after="0" w:line="240" w:lineRule="auto"/>
              <w:rPr>
                <w:rFonts w:ascii="Times New Roman" w:eastAsia="Calibri" w:hAnsi="Times New Roman"/>
                <w:sz w:val="24"/>
                <w:szCs w:val="24"/>
              </w:rPr>
            </w:pPr>
            <w:r>
              <w:rPr>
                <w:rFonts w:ascii="Times New Roman" w:eastAsia="Calibri" w:hAnsi="Times New Roman"/>
                <w:sz w:val="24"/>
                <w:szCs w:val="24"/>
              </w:rPr>
              <w:t>0,7</w:t>
            </w:r>
          </w:p>
        </w:tc>
        <w:tc>
          <w:tcPr>
            <w:tcW w:w="98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r>
      <w:tr w:rsidR="00AA1CF7" w:rsidTr="00AA1CF7">
        <w:tc>
          <w:tcPr>
            <w:tcW w:w="51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3</w:t>
            </w:r>
          </w:p>
        </w:tc>
        <w:tc>
          <w:tcPr>
            <w:tcW w:w="895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В частной собственности</w:t>
            </w: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AA1CF7" w:rsidRDefault="00AC4716">
            <w:pPr>
              <w:spacing w:after="0" w:line="240" w:lineRule="auto"/>
              <w:rPr>
                <w:rFonts w:ascii="Times New Roman" w:eastAsia="Calibri" w:hAnsi="Times New Roman"/>
                <w:sz w:val="24"/>
                <w:szCs w:val="24"/>
              </w:rPr>
            </w:pPr>
            <w:r>
              <w:rPr>
                <w:rFonts w:ascii="Times New Roman" w:eastAsia="Calibri" w:hAnsi="Times New Roman"/>
                <w:sz w:val="24"/>
                <w:szCs w:val="24"/>
              </w:rPr>
              <w:t>15,6</w:t>
            </w:r>
          </w:p>
        </w:tc>
        <w:tc>
          <w:tcPr>
            <w:tcW w:w="98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r>
      <w:tr w:rsidR="00AA1CF7" w:rsidTr="00AA1CF7">
        <w:tc>
          <w:tcPr>
            <w:tcW w:w="51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4</w:t>
            </w:r>
          </w:p>
        </w:tc>
        <w:tc>
          <w:tcPr>
            <w:tcW w:w="895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Площадь общежитий</w:t>
            </w:r>
          </w:p>
        </w:tc>
        <w:tc>
          <w:tcPr>
            <w:tcW w:w="99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w:t>
            </w: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w:t>
            </w:r>
          </w:p>
        </w:tc>
        <w:tc>
          <w:tcPr>
            <w:tcW w:w="98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r>
      <w:tr w:rsidR="00AA1CF7" w:rsidTr="00AA1CF7">
        <w:tc>
          <w:tcPr>
            <w:tcW w:w="51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5</w:t>
            </w:r>
          </w:p>
        </w:tc>
        <w:tc>
          <w:tcPr>
            <w:tcW w:w="895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Доля жилищного фонда, оборудованного:</w:t>
            </w: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8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r>
      <w:tr w:rsidR="00AA1CF7" w:rsidTr="00AA1CF7">
        <w:tc>
          <w:tcPr>
            <w:tcW w:w="51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6</w:t>
            </w:r>
          </w:p>
        </w:tc>
        <w:tc>
          <w:tcPr>
            <w:tcW w:w="895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Централизованным водоснабжением</w:t>
            </w:r>
          </w:p>
        </w:tc>
        <w:tc>
          <w:tcPr>
            <w:tcW w:w="99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кв.м</w:t>
            </w: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AA1CF7" w:rsidRDefault="00AC4716">
            <w:pPr>
              <w:spacing w:after="0" w:line="240" w:lineRule="auto"/>
              <w:rPr>
                <w:rFonts w:ascii="Times New Roman" w:eastAsia="Calibri" w:hAnsi="Times New Roman"/>
                <w:sz w:val="24"/>
                <w:szCs w:val="24"/>
              </w:rPr>
            </w:pPr>
            <w:r>
              <w:rPr>
                <w:rFonts w:ascii="Times New Roman" w:eastAsia="Calibri" w:hAnsi="Times New Roman"/>
                <w:sz w:val="24"/>
                <w:szCs w:val="24"/>
              </w:rPr>
              <w:t>16,3</w:t>
            </w:r>
          </w:p>
        </w:tc>
        <w:tc>
          <w:tcPr>
            <w:tcW w:w="98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r>
      <w:tr w:rsidR="00AA1CF7" w:rsidTr="00AA1CF7">
        <w:tc>
          <w:tcPr>
            <w:tcW w:w="51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7</w:t>
            </w:r>
          </w:p>
        </w:tc>
        <w:tc>
          <w:tcPr>
            <w:tcW w:w="895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Централизованной канализацией</w:t>
            </w: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A1CF7" w:rsidRDefault="00AC4716">
            <w:pPr>
              <w:spacing w:after="0" w:line="240" w:lineRule="auto"/>
              <w:rPr>
                <w:rFonts w:ascii="Times New Roman" w:eastAsia="Calibri" w:hAnsi="Times New Roman"/>
                <w:sz w:val="24"/>
                <w:szCs w:val="24"/>
              </w:rPr>
            </w:pPr>
            <w:r>
              <w:rPr>
                <w:rFonts w:ascii="Times New Roman" w:eastAsia="Calibri" w:hAnsi="Times New Roman"/>
                <w:sz w:val="24"/>
                <w:szCs w:val="24"/>
              </w:rPr>
              <w:t>16,3</w:t>
            </w:r>
          </w:p>
        </w:tc>
        <w:tc>
          <w:tcPr>
            <w:tcW w:w="98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r>
      <w:tr w:rsidR="00AA1CF7" w:rsidTr="00AA1CF7">
        <w:tc>
          <w:tcPr>
            <w:tcW w:w="51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8</w:t>
            </w:r>
          </w:p>
        </w:tc>
        <w:tc>
          <w:tcPr>
            <w:tcW w:w="895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Централизованным электроснабжением</w:t>
            </w: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8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r>
      <w:tr w:rsidR="00AA1CF7" w:rsidTr="00AA1CF7">
        <w:tc>
          <w:tcPr>
            <w:tcW w:w="51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9</w:t>
            </w:r>
          </w:p>
        </w:tc>
        <w:tc>
          <w:tcPr>
            <w:tcW w:w="895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Природным газом</w:t>
            </w: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AA1CF7" w:rsidRDefault="00AC4716">
            <w:pPr>
              <w:spacing w:after="0" w:line="240" w:lineRule="auto"/>
              <w:rPr>
                <w:rFonts w:ascii="Times New Roman" w:eastAsia="Calibri" w:hAnsi="Times New Roman"/>
                <w:sz w:val="24"/>
                <w:szCs w:val="24"/>
              </w:rPr>
            </w:pPr>
            <w:r>
              <w:rPr>
                <w:rFonts w:ascii="Times New Roman" w:eastAsia="Calibri" w:hAnsi="Times New Roman"/>
                <w:sz w:val="24"/>
                <w:szCs w:val="24"/>
              </w:rPr>
              <w:t>16,1</w:t>
            </w:r>
          </w:p>
        </w:tc>
        <w:tc>
          <w:tcPr>
            <w:tcW w:w="98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r>
      <w:tr w:rsidR="00AA1CF7" w:rsidTr="00AA1CF7">
        <w:tc>
          <w:tcPr>
            <w:tcW w:w="511"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10</w:t>
            </w:r>
          </w:p>
        </w:tc>
        <w:tc>
          <w:tcPr>
            <w:tcW w:w="895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Общая площадь ветхого и аварийного жилья</w:t>
            </w:r>
          </w:p>
        </w:tc>
        <w:tc>
          <w:tcPr>
            <w:tcW w:w="992"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eastAsia="Calibri" w:hAnsi="Times New Roman"/>
                <w:sz w:val="24"/>
                <w:szCs w:val="24"/>
              </w:rPr>
            </w:pPr>
            <w:r>
              <w:rPr>
                <w:rFonts w:ascii="Times New Roman" w:eastAsia="Calibri" w:hAnsi="Times New Roman"/>
                <w:sz w:val="24"/>
                <w:szCs w:val="24"/>
              </w:rPr>
              <w:t>кв.м</w:t>
            </w:r>
          </w:p>
        </w:tc>
        <w:tc>
          <w:tcPr>
            <w:tcW w:w="992"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AA1CF7" w:rsidRDefault="00AC4716">
            <w:pPr>
              <w:spacing w:after="0" w:line="240" w:lineRule="auto"/>
              <w:rPr>
                <w:rFonts w:ascii="Times New Roman" w:eastAsia="Calibri" w:hAnsi="Times New Roman"/>
                <w:sz w:val="24"/>
                <w:szCs w:val="24"/>
              </w:rPr>
            </w:pPr>
            <w:r>
              <w:rPr>
                <w:rFonts w:ascii="Times New Roman" w:eastAsia="Calibri" w:hAnsi="Times New Roman"/>
                <w:sz w:val="24"/>
                <w:szCs w:val="24"/>
              </w:rPr>
              <w:t>1,1</w:t>
            </w:r>
          </w:p>
        </w:tc>
        <w:tc>
          <w:tcPr>
            <w:tcW w:w="98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c>
          <w:tcPr>
            <w:tcW w:w="855"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rPr>
                <w:rFonts w:ascii="Times New Roman" w:eastAsia="Calibri" w:hAnsi="Times New Roman"/>
                <w:sz w:val="24"/>
                <w:szCs w:val="24"/>
              </w:rPr>
            </w:pPr>
          </w:p>
        </w:tc>
      </w:tr>
    </w:tbl>
    <w:p w:rsidR="00AA1CF7" w:rsidRDefault="00AA1CF7" w:rsidP="00AA1CF7">
      <w:pPr>
        <w:shd w:val="clear" w:color="auto" w:fill="FFFFFF"/>
        <w:spacing w:after="0" w:line="360" w:lineRule="auto"/>
        <w:rPr>
          <w:rFonts w:ascii="Times New Roman" w:hAnsi="Times New Roman"/>
          <w:b/>
          <w:bCs/>
          <w:color w:val="000000"/>
          <w:sz w:val="28"/>
          <w:szCs w:val="28"/>
        </w:rPr>
      </w:pPr>
    </w:p>
    <w:p w:rsidR="00AA1CF7" w:rsidRDefault="00AA1CF7" w:rsidP="00AC4716">
      <w:pPr>
        <w:shd w:val="clear" w:color="auto" w:fill="FFFFFF"/>
        <w:spacing w:after="0" w:line="240" w:lineRule="auto"/>
        <w:ind w:firstLine="709"/>
        <w:jc w:val="both"/>
        <w:rPr>
          <w:rFonts w:ascii="Times New Roman" w:hAnsi="Times New Roman"/>
          <w:b/>
          <w:bCs/>
          <w:color w:val="000000"/>
          <w:sz w:val="28"/>
          <w:szCs w:val="28"/>
        </w:rPr>
      </w:pPr>
      <w:r>
        <w:rPr>
          <w:rFonts w:ascii="Times New Roman" w:hAnsi="Times New Roman"/>
          <w:b/>
          <w:bCs/>
          <w:color w:val="000000"/>
          <w:sz w:val="28"/>
          <w:szCs w:val="28"/>
        </w:rPr>
        <w:t>2. Характеристика существующего состояния коммунальной инфраструктуры и основные направления модернизации и развития существующих объектов коммунальной инфраструктуры.</w:t>
      </w:r>
    </w:p>
    <w:p w:rsidR="00AA1CF7" w:rsidRDefault="00AA1CF7" w:rsidP="00AC4716">
      <w:pPr>
        <w:spacing w:after="0" w:line="240" w:lineRule="auto"/>
        <w:ind w:firstLine="709"/>
        <w:jc w:val="both"/>
        <w:rPr>
          <w:rFonts w:ascii="Times New Roman" w:hAnsi="Times New Roman"/>
          <w:b/>
          <w:sz w:val="28"/>
          <w:szCs w:val="28"/>
        </w:rPr>
      </w:pPr>
      <w:r>
        <w:rPr>
          <w:rFonts w:ascii="Times New Roman" w:hAnsi="Times New Roman"/>
          <w:b/>
          <w:sz w:val="28"/>
          <w:szCs w:val="28"/>
        </w:rPr>
        <w:t xml:space="preserve">2.1.Существующая система водоснабжения </w:t>
      </w:r>
    </w:p>
    <w:p w:rsidR="00AA1CF7" w:rsidRDefault="00AA1CF7" w:rsidP="00AA1CF7">
      <w:pPr>
        <w:spacing w:after="0" w:line="360" w:lineRule="auto"/>
        <w:ind w:firstLine="709"/>
        <w:jc w:val="both"/>
        <w:rPr>
          <w:rFonts w:ascii="Times New Roman" w:hAnsi="Times New Roman"/>
          <w:b/>
          <w:sz w:val="28"/>
          <w:szCs w:val="28"/>
        </w:rPr>
      </w:pPr>
    </w:p>
    <w:p w:rsidR="00AA1CF7" w:rsidRDefault="00AA1CF7" w:rsidP="00AA1CF7">
      <w:pPr>
        <w:spacing w:after="0" w:line="360" w:lineRule="auto"/>
        <w:ind w:firstLine="709"/>
        <w:jc w:val="both"/>
        <w:rPr>
          <w:rFonts w:ascii="Times New Roman" w:hAnsi="Times New Roman"/>
          <w:b/>
          <w:sz w:val="28"/>
          <w:szCs w:val="28"/>
        </w:rPr>
      </w:pPr>
      <w:r>
        <w:rPr>
          <w:rFonts w:ascii="Times New Roman" w:hAnsi="Times New Roman"/>
          <w:sz w:val="28"/>
          <w:szCs w:val="28"/>
        </w:rPr>
        <w:t xml:space="preserve">В </w:t>
      </w:r>
      <w:r w:rsidR="00AC4716">
        <w:rPr>
          <w:rFonts w:ascii="Times New Roman" w:hAnsi="Times New Roman"/>
          <w:sz w:val="28"/>
          <w:szCs w:val="28"/>
        </w:rPr>
        <w:t xml:space="preserve">Андреевском </w:t>
      </w:r>
      <w:r>
        <w:rPr>
          <w:rFonts w:ascii="Times New Roman" w:hAnsi="Times New Roman"/>
          <w:sz w:val="28"/>
          <w:szCs w:val="28"/>
        </w:rPr>
        <w:t xml:space="preserve">сельском поселении существует централизованная система хозяйственно-питьевого водоснабжения. </w:t>
      </w:r>
    </w:p>
    <w:p w:rsidR="00AA1CF7" w:rsidRDefault="00AA1CF7" w:rsidP="00AA1CF7">
      <w:pPr>
        <w:spacing w:after="0" w:line="360" w:lineRule="auto"/>
        <w:ind w:firstLine="709"/>
        <w:jc w:val="both"/>
        <w:rPr>
          <w:rFonts w:ascii="Times New Roman" w:hAnsi="Times New Roman"/>
          <w:b/>
          <w:sz w:val="28"/>
          <w:szCs w:val="28"/>
        </w:rPr>
      </w:pPr>
      <w:r>
        <w:rPr>
          <w:rFonts w:ascii="Times New Roman" w:hAnsi="Times New Roman"/>
          <w:b/>
          <w:sz w:val="28"/>
          <w:szCs w:val="28"/>
        </w:rPr>
        <w:t>2.2. Существующая система водоотведения</w:t>
      </w:r>
    </w:p>
    <w:p w:rsidR="00AA1CF7" w:rsidRPr="00AC4716" w:rsidRDefault="00AA1CF7" w:rsidP="00AC4716">
      <w:pPr>
        <w:pStyle w:val="a4"/>
        <w:spacing w:line="360" w:lineRule="auto"/>
        <w:ind w:firstLine="709"/>
        <w:jc w:val="both"/>
        <w:rPr>
          <w:sz w:val="28"/>
          <w:szCs w:val="28"/>
        </w:rPr>
      </w:pPr>
      <w:r w:rsidRPr="00AC4716">
        <w:rPr>
          <w:sz w:val="28"/>
          <w:szCs w:val="28"/>
        </w:rPr>
        <w:lastRenderedPageBreak/>
        <w:t xml:space="preserve">Система централизованного водоотведения в </w:t>
      </w:r>
      <w:r w:rsidR="00AC4716">
        <w:rPr>
          <w:sz w:val="28"/>
          <w:szCs w:val="28"/>
        </w:rPr>
        <w:t xml:space="preserve">Андреевском </w:t>
      </w:r>
      <w:r w:rsidRPr="00AC4716">
        <w:rPr>
          <w:sz w:val="28"/>
          <w:szCs w:val="28"/>
        </w:rPr>
        <w:t>сельском поселении</w:t>
      </w:r>
      <w:r w:rsidR="00AC4716">
        <w:rPr>
          <w:sz w:val="28"/>
          <w:szCs w:val="28"/>
        </w:rPr>
        <w:t xml:space="preserve"> имеется</w:t>
      </w:r>
      <w:r w:rsidRPr="00AC4716">
        <w:rPr>
          <w:sz w:val="28"/>
          <w:szCs w:val="28"/>
        </w:rPr>
        <w:t>.</w:t>
      </w:r>
    </w:p>
    <w:p w:rsidR="00AA1CF7" w:rsidRDefault="00AA1CF7" w:rsidP="00AA1CF7">
      <w:pPr>
        <w:pStyle w:val="13"/>
        <w:rPr>
          <w:b/>
          <w:szCs w:val="28"/>
        </w:rPr>
      </w:pPr>
      <w:r>
        <w:rPr>
          <w:b/>
          <w:color w:val="000000"/>
          <w:szCs w:val="28"/>
          <w:lang w:eastAsia="ar-SA"/>
        </w:rPr>
        <w:t>2.3</w:t>
      </w:r>
      <w:r>
        <w:rPr>
          <w:b/>
          <w:szCs w:val="28"/>
        </w:rPr>
        <w:t xml:space="preserve"> Электроснабжение</w:t>
      </w:r>
    </w:p>
    <w:p w:rsidR="00AA1CF7" w:rsidRDefault="00AA1CF7" w:rsidP="00AA1CF7">
      <w:pPr>
        <w:pStyle w:val="13"/>
      </w:pPr>
      <w:r>
        <w:t xml:space="preserve">Собственных источников электроснабжения </w:t>
      </w:r>
      <w:r w:rsidR="00AC4716">
        <w:t xml:space="preserve">Андреевское </w:t>
      </w:r>
      <w:r>
        <w:t>сельское поселение не имеет, поэтому электроснабжение осуществляется через опорные подстанции 110/10 кВ.</w:t>
      </w:r>
    </w:p>
    <w:p w:rsidR="00AA1CF7" w:rsidRDefault="00AA1CF7" w:rsidP="00AA1CF7">
      <w:pPr>
        <w:pStyle w:val="13"/>
      </w:pPr>
      <w:r>
        <w:t>Распределение электроэнергии между потребителями поселения осуществляется на напряжение 10 кВ.</w:t>
      </w:r>
    </w:p>
    <w:p w:rsidR="00AA1CF7" w:rsidRDefault="00AA1CF7" w:rsidP="00AA1CF7">
      <w:pPr>
        <w:pStyle w:val="13"/>
      </w:pPr>
      <w:r>
        <w:t>Существующая схема высоковольтных электрических сетей обеспечивает надёжное электроснабжение поселения. Состояние отдельных участков электрических сетей неудовлетворительное.</w:t>
      </w:r>
    </w:p>
    <w:p w:rsidR="00AA1CF7" w:rsidRDefault="00AA1CF7" w:rsidP="00AC4716">
      <w:pPr>
        <w:overflowPunct w:val="0"/>
        <w:autoSpaceDE w:val="0"/>
        <w:autoSpaceDN w:val="0"/>
        <w:adjustRightInd w:val="0"/>
        <w:spacing w:after="0" w:line="240" w:lineRule="auto"/>
        <w:ind w:right="23" w:firstLine="709"/>
        <w:jc w:val="both"/>
        <w:textAlignment w:val="baseline"/>
        <w:rPr>
          <w:rFonts w:ascii="Times New Roman" w:hAnsi="Times New Roman"/>
          <w:b/>
          <w:sz w:val="28"/>
          <w:szCs w:val="28"/>
        </w:rPr>
      </w:pPr>
      <w:r>
        <w:rPr>
          <w:rFonts w:ascii="Times New Roman" w:hAnsi="Times New Roman"/>
          <w:b/>
          <w:sz w:val="28"/>
          <w:szCs w:val="28"/>
        </w:rPr>
        <w:t>2.4 Существующая система сбора и утилизации ТБО  Андреевского  сельского поселения и перспектива ее развития</w:t>
      </w:r>
    </w:p>
    <w:p w:rsidR="0070691C" w:rsidRDefault="0070691C" w:rsidP="0070691C">
      <w:pPr>
        <w:autoSpaceDE w:val="0"/>
        <w:autoSpaceDN w:val="0"/>
        <w:adjustRightInd w:val="0"/>
        <w:spacing w:after="0" w:line="360" w:lineRule="auto"/>
        <w:ind w:firstLine="709"/>
        <w:jc w:val="both"/>
        <w:rPr>
          <w:rFonts w:ascii="Times New Roman" w:hAnsi="Times New Roman"/>
          <w:b/>
          <w:color w:val="0D0D0D"/>
          <w:sz w:val="24"/>
          <w:szCs w:val="24"/>
        </w:rPr>
      </w:pPr>
    </w:p>
    <w:p w:rsidR="0070691C" w:rsidRPr="007A1A1C" w:rsidRDefault="00B32135" w:rsidP="0070691C">
      <w:pPr>
        <w:autoSpaceDE w:val="0"/>
        <w:autoSpaceDN w:val="0"/>
        <w:adjustRightInd w:val="0"/>
        <w:spacing w:after="0" w:line="360" w:lineRule="auto"/>
        <w:ind w:firstLine="709"/>
        <w:jc w:val="both"/>
        <w:rPr>
          <w:rFonts w:ascii="Times New Roman" w:hAnsi="Times New Roman"/>
          <w:color w:val="000000" w:themeColor="text1"/>
          <w:sz w:val="28"/>
          <w:szCs w:val="28"/>
        </w:rPr>
      </w:pPr>
      <w:r w:rsidRPr="0070691C">
        <w:rPr>
          <w:rFonts w:ascii="Times New Roman" w:hAnsi="Times New Roman" w:cs="Times New Roman"/>
          <w:color w:val="0D0D0D"/>
          <w:sz w:val="28"/>
          <w:szCs w:val="28"/>
        </w:rPr>
        <w:t xml:space="preserve">Большим и проблематичным вопросом на протяжении целого ряда лет являлась уборка и вывоз хозяйственного мусора и твердых бытовых отходов. </w:t>
      </w:r>
      <w:r w:rsidR="0070691C" w:rsidRPr="007A1A1C">
        <w:rPr>
          <w:rFonts w:ascii="Times New Roman" w:hAnsi="Times New Roman"/>
          <w:color w:val="000000" w:themeColor="text1"/>
          <w:sz w:val="28"/>
          <w:szCs w:val="28"/>
        </w:rPr>
        <w:t xml:space="preserve">На территории </w:t>
      </w:r>
      <w:r w:rsidR="0070691C" w:rsidRPr="007A1A1C">
        <w:rPr>
          <w:rFonts w:ascii="Times New Roman" w:hAnsi="Times New Roman"/>
          <w:color w:val="000000" w:themeColor="text1"/>
          <w:sz w:val="28"/>
          <w:szCs w:val="24"/>
        </w:rPr>
        <w:t xml:space="preserve"> Андреевского  сельского поселения</w:t>
      </w:r>
      <w:r w:rsidR="0070691C" w:rsidRPr="007A1A1C">
        <w:rPr>
          <w:rFonts w:ascii="Times New Roman" w:hAnsi="Times New Roman"/>
          <w:color w:val="000000" w:themeColor="text1"/>
          <w:sz w:val="28"/>
          <w:szCs w:val="28"/>
        </w:rPr>
        <w:t xml:space="preserve"> находится 1 площадка для сбора ТКО,  которая  обслуживает  579 жителей.</w:t>
      </w:r>
    </w:p>
    <w:p w:rsidR="00B32135" w:rsidRPr="0070691C" w:rsidRDefault="00B32135" w:rsidP="0070691C">
      <w:pPr>
        <w:pStyle w:val="S0"/>
        <w:rPr>
          <w:rFonts w:ascii="Times New Roman" w:hAnsi="Times New Roman" w:cs="Times New Roman"/>
          <w:color w:val="0D0D0D"/>
          <w:sz w:val="28"/>
          <w:szCs w:val="28"/>
        </w:rPr>
      </w:pPr>
      <w:r w:rsidRPr="0070691C">
        <w:rPr>
          <w:rFonts w:ascii="Times New Roman" w:hAnsi="Times New Roman" w:cs="Times New Roman"/>
          <w:color w:val="0D0D0D"/>
          <w:sz w:val="28"/>
          <w:szCs w:val="28"/>
        </w:rPr>
        <w:t>На территории организована система сбора и вывоза твердых бытовых отходов. Сбором, транспортировкой и размещением твердых коммунальных отходов занимается МУП «Андреевское ЖКХ».  При организации сбора и вывоза Т</w:t>
      </w:r>
      <w:r w:rsidR="0070691C" w:rsidRPr="0070691C">
        <w:rPr>
          <w:rFonts w:ascii="Times New Roman" w:hAnsi="Times New Roman" w:cs="Times New Roman"/>
          <w:color w:val="0D0D0D"/>
          <w:sz w:val="28"/>
          <w:szCs w:val="28"/>
        </w:rPr>
        <w:t>БО</w:t>
      </w:r>
      <w:r w:rsidRPr="0070691C">
        <w:rPr>
          <w:rFonts w:ascii="Times New Roman" w:hAnsi="Times New Roman" w:cs="Times New Roman"/>
          <w:color w:val="0D0D0D"/>
          <w:sz w:val="28"/>
          <w:szCs w:val="28"/>
        </w:rPr>
        <w:t xml:space="preserve"> на территории Андреевского сельского поселения применяется  бесконтейнерная системы удаления  отходов, предусматривающая складирование отходов в таре потребителей. Вывоз </w:t>
      </w:r>
      <w:r w:rsidR="0070691C" w:rsidRPr="0070691C">
        <w:rPr>
          <w:rFonts w:ascii="Times New Roman" w:hAnsi="Times New Roman" w:cs="Times New Roman"/>
          <w:color w:val="0D0D0D"/>
          <w:sz w:val="28"/>
          <w:szCs w:val="28"/>
        </w:rPr>
        <w:t xml:space="preserve">ТБО </w:t>
      </w:r>
      <w:r w:rsidRPr="0070691C">
        <w:rPr>
          <w:rFonts w:ascii="Times New Roman" w:hAnsi="Times New Roman" w:cs="Times New Roman"/>
          <w:color w:val="0D0D0D"/>
          <w:sz w:val="28"/>
          <w:szCs w:val="28"/>
        </w:rPr>
        <w:t xml:space="preserve"> осуществляется по графику.</w:t>
      </w:r>
    </w:p>
    <w:p w:rsidR="00AA1CF7" w:rsidRDefault="00B32135" w:rsidP="0070691C">
      <w:pPr>
        <w:autoSpaceDE w:val="0"/>
        <w:spacing w:after="0"/>
        <w:ind w:firstLine="720"/>
        <w:jc w:val="both"/>
        <w:rPr>
          <w:rFonts w:ascii="Times New Roman" w:hAnsi="Times New Roman"/>
          <w:color w:val="000000" w:themeColor="text1"/>
          <w:sz w:val="28"/>
          <w:szCs w:val="28"/>
        </w:rPr>
      </w:pPr>
      <w:r w:rsidRPr="00B32135">
        <w:rPr>
          <w:rFonts w:ascii="Times New Roman" w:hAnsi="Times New Roman" w:cs="Times New Roman"/>
          <w:color w:val="0D0D0D"/>
          <w:sz w:val="24"/>
          <w:szCs w:val="24"/>
        </w:rPr>
        <w:t xml:space="preserve"> </w:t>
      </w:r>
      <w:r w:rsidR="00AA1CF7" w:rsidRPr="007A1A1C">
        <w:rPr>
          <w:rFonts w:ascii="Times New Roman" w:hAnsi="Times New Roman"/>
          <w:color w:val="000000" w:themeColor="text1"/>
          <w:sz w:val="28"/>
          <w:szCs w:val="28"/>
        </w:rPr>
        <w:t xml:space="preserve">В </w:t>
      </w:r>
      <w:r w:rsidR="008641C8" w:rsidRPr="007A1A1C">
        <w:rPr>
          <w:rFonts w:ascii="Times New Roman" w:hAnsi="Times New Roman"/>
          <w:color w:val="000000" w:themeColor="text1"/>
          <w:sz w:val="28"/>
          <w:szCs w:val="28"/>
        </w:rPr>
        <w:t xml:space="preserve">Андреевском </w:t>
      </w:r>
      <w:r w:rsidR="00AA1CF7" w:rsidRPr="007A1A1C">
        <w:rPr>
          <w:rFonts w:ascii="Times New Roman" w:hAnsi="Times New Roman"/>
          <w:color w:val="000000" w:themeColor="text1"/>
          <w:sz w:val="28"/>
          <w:szCs w:val="28"/>
        </w:rPr>
        <w:t>сельском поселении</w:t>
      </w:r>
      <w:r w:rsidR="00AA1CF7" w:rsidRPr="007A1A1C">
        <w:rPr>
          <w:color w:val="000000" w:themeColor="text1"/>
        </w:rPr>
        <w:t xml:space="preserve"> </w:t>
      </w:r>
      <w:r w:rsidR="008641C8" w:rsidRPr="007A1A1C">
        <w:rPr>
          <w:rFonts w:ascii="Times New Roman" w:hAnsi="Times New Roman" w:cs="Times New Roman"/>
          <w:color w:val="000000" w:themeColor="text1"/>
          <w:sz w:val="28"/>
          <w:szCs w:val="28"/>
        </w:rPr>
        <w:t xml:space="preserve">требуется </w:t>
      </w:r>
      <w:r w:rsidR="00AA1CF7" w:rsidRPr="007A1A1C">
        <w:rPr>
          <w:rFonts w:ascii="Times New Roman" w:hAnsi="Times New Roman"/>
          <w:color w:val="000000" w:themeColor="text1"/>
          <w:sz w:val="28"/>
          <w:szCs w:val="28"/>
        </w:rPr>
        <w:t>установка контейнеров для сбо</w:t>
      </w:r>
      <w:r w:rsidR="008641C8" w:rsidRPr="007A1A1C">
        <w:rPr>
          <w:rFonts w:ascii="Times New Roman" w:hAnsi="Times New Roman"/>
          <w:color w:val="000000" w:themeColor="text1"/>
          <w:sz w:val="28"/>
          <w:szCs w:val="28"/>
        </w:rPr>
        <w:t>ра ТКО от населения</w:t>
      </w:r>
      <w:r w:rsidR="00AA1CF7" w:rsidRPr="007A1A1C">
        <w:rPr>
          <w:rFonts w:ascii="Times New Roman" w:hAnsi="Times New Roman"/>
          <w:color w:val="000000" w:themeColor="text1"/>
          <w:sz w:val="28"/>
          <w:szCs w:val="28"/>
        </w:rPr>
        <w:t>.</w:t>
      </w:r>
    </w:p>
    <w:p w:rsidR="0070691C" w:rsidRDefault="0070691C" w:rsidP="0070691C">
      <w:pPr>
        <w:autoSpaceDE w:val="0"/>
        <w:spacing w:after="0"/>
        <w:ind w:firstLine="720"/>
        <w:jc w:val="both"/>
        <w:rPr>
          <w:rFonts w:ascii="Times New Roman" w:hAnsi="Times New Roman"/>
          <w:color w:val="000000" w:themeColor="text1"/>
          <w:sz w:val="28"/>
          <w:szCs w:val="28"/>
        </w:rPr>
      </w:pPr>
    </w:p>
    <w:p w:rsidR="00B32135" w:rsidRPr="007A1A1C" w:rsidRDefault="00B32135" w:rsidP="00B32135">
      <w:pPr>
        <w:autoSpaceDE w:val="0"/>
        <w:autoSpaceDN w:val="0"/>
        <w:adjustRightInd w:val="0"/>
        <w:spacing w:after="0" w:line="360" w:lineRule="auto"/>
        <w:jc w:val="both"/>
        <w:rPr>
          <w:rFonts w:ascii="Times New Roman" w:hAnsi="Times New Roman"/>
          <w:color w:val="000000" w:themeColor="text1"/>
          <w:sz w:val="28"/>
          <w:szCs w:val="28"/>
        </w:rPr>
      </w:pPr>
      <w:r w:rsidRPr="007A1A1C">
        <w:rPr>
          <w:rFonts w:ascii="Times New Roman" w:hAnsi="Times New Roman"/>
          <w:color w:val="000000" w:themeColor="text1"/>
          <w:sz w:val="28"/>
          <w:szCs w:val="28"/>
        </w:rPr>
        <w:t>Таблица 1. – Определение необходимого количества контейнеров</w:t>
      </w:r>
    </w:p>
    <w:tbl>
      <w:tblPr>
        <w:tblW w:w="990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4"/>
        <w:gridCol w:w="6837"/>
        <w:gridCol w:w="2314"/>
      </w:tblGrid>
      <w:tr w:rsidR="00B32135" w:rsidRPr="00291F5D" w:rsidTr="00877CBF">
        <w:trPr>
          <w:trHeight w:val="481"/>
        </w:trPr>
        <w:tc>
          <w:tcPr>
            <w:tcW w:w="754" w:type="dxa"/>
            <w:tcBorders>
              <w:top w:val="single" w:sz="4" w:space="0" w:color="auto"/>
              <w:left w:val="single" w:sz="4" w:space="0" w:color="auto"/>
              <w:bottom w:val="single" w:sz="4" w:space="0" w:color="auto"/>
              <w:right w:val="single" w:sz="4" w:space="0" w:color="auto"/>
            </w:tcBorders>
            <w:vAlign w:val="center"/>
            <w:hideMark/>
          </w:tcPr>
          <w:p w:rsidR="00B32135" w:rsidRPr="007118FE" w:rsidRDefault="00B32135" w:rsidP="00877CBF">
            <w:pPr>
              <w:spacing w:after="0" w:line="240" w:lineRule="auto"/>
              <w:jc w:val="center"/>
              <w:rPr>
                <w:rFonts w:ascii="Times New Roman" w:hAnsi="Times New Roman"/>
                <w:b/>
                <w:bCs/>
                <w:color w:val="000000" w:themeColor="text1"/>
                <w:sz w:val="24"/>
                <w:szCs w:val="24"/>
              </w:rPr>
            </w:pPr>
            <w:r w:rsidRPr="007118FE">
              <w:rPr>
                <w:rFonts w:ascii="Times New Roman" w:hAnsi="Times New Roman"/>
                <w:b/>
                <w:bCs/>
                <w:color w:val="000000" w:themeColor="text1"/>
                <w:sz w:val="24"/>
                <w:szCs w:val="24"/>
              </w:rPr>
              <w:t>№ п/п</w:t>
            </w:r>
          </w:p>
        </w:tc>
        <w:tc>
          <w:tcPr>
            <w:tcW w:w="9151" w:type="dxa"/>
            <w:gridSpan w:val="2"/>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877CBF">
            <w:pPr>
              <w:spacing w:after="0" w:line="240" w:lineRule="auto"/>
              <w:jc w:val="center"/>
              <w:rPr>
                <w:rFonts w:ascii="Times New Roman" w:hAnsi="Times New Roman"/>
                <w:b/>
                <w:bCs/>
                <w:color w:val="000000" w:themeColor="text1"/>
                <w:sz w:val="24"/>
                <w:szCs w:val="24"/>
              </w:rPr>
            </w:pPr>
            <w:r w:rsidRPr="007118FE">
              <w:rPr>
                <w:rFonts w:ascii="Times New Roman" w:hAnsi="Times New Roman"/>
                <w:b/>
                <w:bCs/>
                <w:color w:val="000000" w:themeColor="text1"/>
                <w:sz w:val="24"/>
                <w:szCs w:val="24"/>
              </w:rPr>
              <w:t>Андреевское сельское поселение</w:t>
            </w:r>
          </w:p>
        </w:tc>
      </w:tr>
      <w:tr w:rsidR="00B32135" w:rsidRPr="00291F5D" w:rsidTr="00877CBF">
        <w:trPr>
          <w:trHeight w:val="320"/>
        </w:trPr>
        <w:tc>
          <w:tcPr>
            <w:tcW w:w="75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jc w:val="center"/>
              <w:rPr>
                <w:rFonts w:ascii="Times New Roman" w:hAnsi="Times New Roman"/>
                <w:color w:val="000000" w:themeColor="text1"/>
                <w:sz w:val="24"/>
                <w:szCs w:val="24"/>
              </w:rPr>
            </w:pPr>
            <w:r w:rsidRPr="007118FE">
              <w:rPr>
                <w:rFonts w:ascii="Times New Roman" w:hAnsi="Times New Roman"/>
                <w:color w:val="000000" w:themeColor="text1"/>
                <w:sz w:val="24"/>
                <w:szCs w:val="24"/>
              </w:rPr>
              <w:t>1</w:t>
            </w:r>
          </w:p>
        </w:tc>
        <w:tc>
          <w:tcPr>
            <w:tcW w:w="6837" w:type="dxa"/>
            <w:tcBorders>
              <w:top w:val="single" w:sz="4" w:space="0" w:color="auto"/>
              <w:left w:val="single" w:sz="4" w:space="0" w:color="auto"/>
              <w:bottom w:val="single" w:sz="4" w:space="0" w:color="auto"/>
              <w:right w:val="single" w:sz="4" w:space="0" w:color="auto"/>
            </w:tcBorders>
            <w:vAlign w:val="bottom"/>
            <w:hideMark/>
          </w:tcPr>
          <w:p w:rsidR="00B32135" w:rsidRPr="007118FE" w:rsidRDefault="00B32135" w:rsidP="00877CBF">
            <w:pPr>
              <w:spacing w:after="0" w:line="240" w:lineRule="auto"/>
              <w:rPr>
                <w:rFonts w:ascii="Times New Roman" w:hAnsi="Times New Roman"/>
                <w:color w:val="000000" w:themeColor="text1"/>
                <w:sz w:val="24"/>
                <w:szCs w:val="24"/>
              </w:rPr>
            </w:pPr>
            <w:r w:rsidRPr="007118FE">
              <w:rPr>
                <w:rFonts w:ascii="Times New Roman" w:hAnsi="Times New Roman"/>
                <w:color w:val="000000" w:themeColor="text1"/>
                <w:sz w:val="24"/>
                <w:szCs w:val="24"/>
              </w:rPr>
              <w:t>Количество образующихся отходов в год, м. куб.</w:t>
            </w:r>
          </w:p>
        </w:tc>
        <w:tc>
          <w:tcPr>
            <w:tcW w:w="231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jc w:val="right"/>
              <w:rPr>
                <w:rFonts w:ascii="Times New Roman" w:hAnsi="Times New Roman"/>
                <w:color w:val="000000" w:themeColor="text1"/>
                <w:sz w:val="24"/>
                <w:szCs w:val="24"/>
              </w:rPr>
            </w:pPr>
            <w:r w:rsidRPr="007118FE">
              <w:rPr>
                <w:rFonts w:ascii="Times New Roman" w:hAnsi="Times New Roman"/>
                <w:color w:val="000000" w:themeColor="text1"/>
                <w:sz w:val="24"/>
                <w:szCs w:val="24"/>
              </w:rPr>
              <w:t>1274,0</w:t>
            </w:r>
          </w:p>
        </w:tc>
      </w:tr>
      <w:tr w:rsidR="00B32135" w:rsidRPr="00291F5D" w:rsidTr="00877CBF">
        <w:trPr>
          <w:trHeight w:val="320"/>
        </w:trPr>
        <w:tc>
          <w:tcPr>
            <w:tcW w:w="75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jc w:val="center"/>
              <w:rPr>
                <w:rFonts w:ascii="Times New Roman" w:hAnsi="Times New Roman"/>
                <w:color w:val="000000" w:themeColor="text1"/>
                <w:sz w:val="24"/>
                <w:szCs w:val="24"/>
              </w:rPr>
            </w:pPr>
            <w:r w:rsidRPr="007118FE">
              <w:rPr>
                <w:rFonts w:ascii="Times New Roman" w:hAnsi="Times New Roman"/>
                <w:color w:val="000000" w:themeColor="text1"/>
                <w:sz w:val="24"/>
                <w:szCs w:val="24"/>
              </w:rPr>
              <w:t>2</w:t>
            </w:r>
          </w:p>
        </w:tc>
        <w:tc>
          <w:tcPr>
            <w:tcW w:w="6837" w:type="dxa"/>
            <w:tcBorders>
              <w:top w:val="single" w:sz="4" w:space="0" w:color="auto"/>
              <w:left w:val="single" w:sz="4" w:space="0" w:color="auto"/>
              <w:bottom w:val="single" w:sz="4" w:space="0" w:color="auto"/>
              <w:right w:val="single" w:sz="4" w:space="0" w:color="auto"/>
            </w:tcBorders>
            <w:vAlign w:val="bottom"/>
            <w:hideMark/>
          </w:tcPr>
          <w:p w:rsidR="00B32135" w:rsidRPr="007118FE" w:rsidRDefault="00B32135" w:rsidP="00877CBF">
            <w:pPr>
              <w:spacing w:after="0" w:line="240" w:lineRule="auto"/>
              <w:rPr>
                <w:rFonts w:ascii="Times New Roman" w:hAnsi="Times New Roman"/>
                <w:color w:val="000000" w:themeColor="text1"/>
                <w:sz w:val="24"/>
                <w:szCs w:val="24"/>
              </w:rPr>
            </w:pPr>
            <w:r w:rsidRPr="007118FE">
              <w:rPr>
                <w:rFonts w:ascii="Times New Roman" w:hAnsi="Times New Roman"/>
                <w:color w:val="000000" w:themeColor="text1"/>
                <w:sz w:val="24"/>
                <w:szCs w:val="24"/>
              </w:rPr>
              <w:t>Количество образующихся отходов в год, тонн</w:t>
            </w:r>
          </w:p>
        </w:tc>
        <w:tc>
          <w:tcPr>
            <w:tcW w:w="231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jc w:val="right"/>
              <w:rPr>
                <w:rFonts w:ascii="Times New Roman" w:hAnsi="Times New Roman"/>
                <w:color w:val="000000" w:themeColor="text1"/>
                <w:sz w:val="24"/>
                <w:szCs w:val="24"/>
              </w:rPr>
            </w:pPr>
            <w:r w:rsidRPr="007118FE">
              <w:rPr>
                <w:rFonts w:ascii="Times New Roman" w:hAnsi="Times New Roman"/>
                <w:color w:val="000000" w:themeColor="text1"/>
                <w:sz w:val="24"/>
                <w:szCs w:val="24"/>
              </w:rPr>
              <w:t>182,9</w:t>
            </w:r>
          </w:p>
        </w:tc>
      </w:tr>
      <w:tr w:rsidR="00B32135" w:rsidRPr="00291F5D" w:rsidTr="00877CBF">
        <w:trPr>
          <w:trHeight w:val="320"/>
        </w:trPr>
        <w:tc>
          <w:tcPr>
            <w:tcW w:w="75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jc w:val="center"/>
              <w:rPr>
                <w:rFonts w:ascii="Times New Roman" w:hAnsi="Times New Roman"/>
                <w:color w:val="000000" w:themeColor="text1"/>
                <w:sz w:val="24"/>
                <w:szCs w:val="24"/>
              </w:rPr>
            </w:pPr>
            <w:r w:rsidRPr="007118FE">
              <w:rPr>
                <w:rFonts w:ascii="Times New Roman" w:hAnsi="Times New Roman"/>
                <w:color w:val="000000" w:themeColor="text1"/>
                <w:sz w:val="24"/>
                <w:szCs w:val="24"/>
              </w:rPr>
              <w:lastRenderedPageBreak/>
              <w:t>3</w:t>
            </w:r>
          </w:p>
        </w:tc>
        <w:tc>
          <w:tcPr>
            <w:tcW w:w="6837" w:type="dxa"/>
            <w:tcBorders>
              <w:top w:val="single" w:sz="4" w:space="0" w:color="auto"/>
              <w:left w:val="single" w:sz="4" w:space="0" w:color="auto"/>
              <w:bottom w:val="single" w:sz="4" w:space="0" w:color="auto"/>
              <w:right w:val="single" w:sz="4" w:space="0" w:color="auto"/>
            </w:tcBorders>
            <w:vAlign w:val="bottom"/>
            <w:hideMark/>
          </w:tcPr>
          <w:p w:rsidR="00B32135" w:rsidRPr="007118FE" w:rsidRDefault="00B32135" w:rsidP="00877CBF">
            <w:pPr>
              <w:spacing w:after="0" w:line="240" w:lineRule="auto"/>
              <w:rPr>
                <w:rFonts w:ascii="Times New Roman" w:hAnsi="Times New Roman"/>
                <w:color w:val="000000" w:themeColor="text1"/>
                <w:sz w:val="24"/>
                <w:szCs w:val="24"/>
              </w:rPr>
            </w:pPr>
            <w:r w:rsidRPr="007118FE">
              <w:rPr>
                <w:rFonts w:ascii="Times New Roman" w:hAnsi="Times New Roman"/>
                <w:color w:val="000000" w:themeColor="text1"/>
                <w:sz w:val="24"/>
                <w:szCs w:val="24"/>
              </w:rPr>
              <w:t>Численность населения, чел.</w:t>
            </w:r>
          </w:p>
        </w:tc>
        <w:tc>
          <w:tcPr>
            <w:tcW w:w="231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jc w:val="right"/>
              <w:rPr>
                <w:rFonts w:ascii="Times New Roman" w:hAnsi="Times New Roman"/>
                <w:color w:val="000000" w:themeColor="text1"/>
                <w:sz w:val="24"/>
                <w:szCs w:val="24"/>
              </w:rPr>
            </w:pPr>
            <w:r w:rsidRPr="007118FE">
              <w:rPr>
                <w:rFonts w:ascii="Times New Roman" w:hAnsi="Times New Roman"/>
                <w:color w:val="000000" w:themeColor="text1"/>
                <w:sz w:val="24"/>
                <w:szCs w:val="24"/>
              </w:rPr>
              <w:t>579</w:t>
            </w:r>
          </w:p>
        </w:tc>
      </w:tr>
      <w:tr w:rsidR="00B32135" w:rsidRPr="00291F5D" w:rsidTr="00877CBF">
        <w:trPr>
          <w:trHeight w:val="320"/>
        </w:trPr>
        <w:tc>
          <w:tcPr>
            <w:tcW w:w="75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jc w:val="center"/>
              <w:rPr>
                <w:rFonts w:ascii="Times New Roman" w:hAnsi="Times New Roman"/>
                <w:color w:val="000000" w:themeColor="text1"/>
                <w:sz w:val="24"/>
                <w:szCs w:val="24"/>
              </w:rPr>
            </w:pPr>
            <w:r w:rsidRPr="007118FE">
              <w:rPr>
                <w:rFonts w:ascii="Times New Roman" w:hAnsi="Times New Roman"/>
                <w:color w:val="000000" w:themeColor="text1"/>
                <w:sz w:val="24"/>
                <w:szCs w:val="24"/>
              </w:rPr>
              <w:t>4</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rPr>
                <w:rFonts w:ascii="Times New Roman" w:hAnsi="Times New Roman"/>
                <w:color w:val="000000" w:themeColor="text1"/>
                <w:sz w:val="24"/>
                <w:szCs w:val="24"/>
              </w:rPr>
            </w:pPr>
            <w:r w:rsidRPr="007118FE">
              <w:rPr>
                <w:rFonts w:ascii="Times New Roman" w:hAnsi="Times New Roman"/>
                <w:color w:val="000000" w:themeColor="text1"/>
                <w:sz w:val="24"/>
                <w:szCs w:val="24"/>
              </w:rPr>
              <w:t>Средний норматив, м3/год</w:t>
            </w:r>
          </w:p>
        </w:tc>
        <w:tc>
          <w:tcPr>
            <w:tcW w:w="231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jc w:val="right"/>
              <w:rPr>
                <w:rFonts w:ascii="Times New Roman" w:hAnsi="Times New Roman"/>
                <w:color w:val="000000" w:themeColor="text1"/>
                <w:sz w:val="24"/>
                <w:szCs w:val="24"/>
                <w:lang w:val="en-US"/>
              </w:rPr>
            </w:pPr>
            <w:r w:rsidRPr="007118FE">
              <w:rPr>
                <w:rFonts w:ascii="Times New Roman" w:hAnsi="Times New Roman"/>
                <w:color w:val="000000" w:themeColor="text1"/>
                <w:sz w:val="24"/>
                <w:szCs w:val="24"/>
                <w:lang w:val="en-US"/>
              </w:rPr>
              <w:t>2,2</w:t>
            </w:r>
          </w:p>
        </w:tc>
      </w:tr>
      <w:tr w:rsidR="00B32135" w:rsidRPr="00291F5D" w:rsidTr="00877CBF">
        <w:trPr>
          <w:trHeight w:val="320"/>
        </w:trPr>
        <w:tc>
          <w:tcPr>
            <w:tcW w:w="75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jc w:val="center"/>
              <w:rPr>
                <w:rFonts w:ascii="Times New Roman" w:hAnsi="Times New Roman"/>
                <w:color w:val="000000" w:themeColor="text1"/>
                <w:sz w:val="24"/>
                <w:szCs w:val="24"/>
              </w:rPr>
            </w:pPr>
            <w:r w:rsidRPr="007118FE">
              <w:rPr>
                <w:rFonts w:ascii="Times New Roman" w:hAnsi="Times New Roman"/>
                <w:color w:val="000000" w:themeColor="text1"/>
                <w:sz w:val="24"/>
                <w:szCs w:val="24"/>
              </w:rPr>
              <w:t>5</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rPr>
                <w:rFonts w:ascii="Times New Roman" w:hAnsi="Times New Roman"/>
                <w:color w:val="000000" w:themeColor="text1"/>
                <w:sz w:val="24"/>
                <w:szCs w:val="24"/>
              </w:rPr>
            </w:pPr>
            <w:r w:rsidRPr="007118FE">
              <w:rPr>
                <w:rFonts w:ascii="Times New Roman" w:hAnsi="Times New Roman"/>
                <w:color w:val="000000" w:themeColor="text1"/>
                <w:sz w:val="24"/>
                <w:szCs w:val="24"/>
              </w:rPr>
              <w:t>Средний норматив, тонн/год</w:t>
            </w:r>
          </w:p>
        </w:tc>
        <w:tc>
          <w:tcPr>
            <w:tcW w:w="231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jc w:val="right"/>
              <w:rPr>
                <w:rFonts w:ascii="Times New Roman" w:hAnsi="Times New Roman"/>
                <w:color w:val="000000" w:themeColor="text1"/>
                <w:sz w:val="24"/>
                <w:szCs w:val="24"/>
              </w:rPr>
            </w:pPr>
            <w:r w:rsidRPr="007118FE">
              <w:rPr>
                <w:rFonts w:ascii="Times New Roman" w:hAnsi="Times New Roman"/>
                <w:color w:val="000000" w:themeColor="text1"/>
                <w:sz w:val="24"/>
                <w:szCs w:val="24"/>
              </w:rPr>
              <w:t>0,316</w:t>
            </w:r>
          </w:p>
        </w:tc>
      </w:tr>
      <w:tr w:rsidR="00B32135" w:rsidRPr="00291F5D" w:rsidTr="00877CBF">
        <w:trPr>
          <w:trHeight w:val="320"/>
        </w:trPr>
        <w:tc>
          <w:tcPr>
            <w:tcW w:w="75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jc w:val="center"/>
              <w:rPr>
                <w:rFonts w:ascii="Times New Roman" w:hAnsi="Times New Roman"/>
                <w:color w:val="000000" w:themeColor="text1"/>
                <w:sz w:val="24"/>
                <w:szCs w:val="24"/>
              </w:rPr>
            </w:pPr>
            <w:r w:rsidRPr="007118FE">
              <w:rPr>
                <w:rFonts w:ascii="Times New Roman" w:hAnsi="Times New Roman"/>
                <w:color w:val="000000" w:themeColor="text1"/>
                <w:sz w:val="24"/>
                <w:szCs w:val="24"/>
              </w:rPr>
              <w:t>6</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rPr>
                <w:rFonts w:ascii="Times New Roman" w:hAnsi="Times New Roman"/>
                <w:color w:val="000000" w:themeColor="text1"/>
                <w:sz w:val="24"/>
                <w:szCs w:val="24"/>
              </w:rPr>
            </w:pPr>
            <w:r w:rsidRPr="007118FE">
              <w:rPr>
                <w:rFonts w:ascii="Times New Roman" w:hAnsi="Times New Roman"/>
                <w:color w:val="000000" w:themeColor="text1"/>
                <w:sz w:val="24"/>
                <w:szCs w:val="24"/>
              </w:rPr>
              <w:t>Вывоз отходов в теплое время года, м. куб. (1 раз в день)</w:t>
            </w:r>
          </w:p>
        </w:tc>
        <w:tc>
          <w:tcPr>
            <w:tcW w:w="231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jc w:val="right"/>
              <w:rPr>
                <w:rFonts w:ascii="Times New Roman" w:hAnsi="Times New Roman"/>
                <w:color w:val="000000" w:themeColor="text1"/>
                <w:sz w:val="24"/>
                <w:szCs w:val="24"/>
              </w:rPr>
            </w:pPr>
            <w:r w:rsidRPr="007118FE">
              <w:rPr>
                <w:rFonts w:ascii="Times New Roman" w:hAnsi="Times New Roman"/>
                <w:color w:val="000000" w:themeColor="text1"/>
                <w:sz w:val="24"/>
                <w:szCs w:val="24"/>
              </w:rPr>
              <w:t>4,77</w:t>
            </w:r>
          </w:p>
        </w:tc>
      </w:tr>
      <w:tr w:rsidR="00B32135" w:rsidRPr="00291F5D" w:rsidTr="00877CBF">
        <w:trPr>
          <w:trHeight w:val="320"/>
        </w:trPr>
        <w:tc>
          <w:tcPr>
            <w:tcW w:w="75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jc w:val="center"/>
              <w:rPr>
                <w:rFonts w:ascii="Times New Roman" w:hAnsi="Times New Roman"/>
                <w:color w:val="000000" w:themeColor="text1"/>
                <w:sz w:val="24"/>
                <w:szCs w:val="24"/>
              </w:rPr>
            </w:pPr>
            <w:r w:rsidRPr="007118FE">
              <w:rPr>
                <w:rFonts w:ascii="Times New Roman" w:hAnsi="Times New Roman"/>
                <w:color w:val="000000" w:themeColor="text1"/>
                <w:sz w:val="24"/>
                <w:szCs w:val="24"/>
              </w:rPr>
              <w:t>7</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rPr>
                <w:rFonts w:ascii="Times New Roman" w:hAnsi="Times New Roman"/>
                <w:color w:val="000000" w:themeColor="text1"/>
                <w:sz w:val="24"/>
                <w:szCs w:val="24"/>
              </w:rPr>
            </w:pPr>
            <w:r w:rsidRPr="007118FE">
              <w:rPr>
                <w:rFonts w:ascii="Times New Roman" w:hAnsi="Times New Roman"/>
                <w:color w:val="000000" w:themeColor="text1"/>
                <w:sz w:val="24"/>
                <w:szCs w:val="24"/>
              </w:rPr>
              <w:t>Вывоз отходов в холодное время года, м. куб. (1 раз в 3 дня)</w:t>
            </w:r>
          </w:p>
        </w:tc>
        <w:tc>
          <w:tcPr>
            <w:tcW w:w="231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jc w:val="right"/>
              <w:rPr>
                <w:rFonts w:ascii="Times New Roman" w:hAnsi="Times New Roman"/>
                <w:color w:val="000000" w:themeColor="text1"/>
                <w:sz w:val="24"/>
                <w:szCs w:val="24"/>
              </w:rPr>
            </w:pPr>
            <w:r w:rsidRPr="007118FE">
              <w:rPr>
                <w:rFonts w:ascii="Times New Roman" w:hAnsi="Times New Roman"/>
                <w:color w:val="000000" w:themeColor="text1"/>
                <w:sz w:val="24"/>
                <w:szCs w:val="24"/>
              </w:rPr>
              <w:t>14,31</w:t>
            </w:r>
          </w:p>
        </w:tc>
      </w:tr>
      <w:tr w:rsidR="00B32135" w:rsidRPr="00291F5D" w:rsidTr="00877CBF">
        <w:trPr>
          <w:trHeight w:val="320"/>
        </w:trPr>
        <w:tc>
          <w:tcPr>
            <w:tcW w:w="75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jc w:val="center"/>
              <w:rPr>
                <w:rFonts w:ascii="Times New Roman" w:hAnsi="Times New Roman"/>
                <w:color w:val="000000" w:themeColor="text1"/>
                <w:sz w:val="24"/>
                <w:szCs w:val="24"/>
              </w:rPr>
            </w:pPr>
            <w:r w:rsidRPr="007118FE">
              <w:rPr>
                <w:rFonts w:ascii="Times New Roman" w:hAnsi="Times New Roman"/>
                <w:color w:val="000000" w:themeColor="text1"/>
                <w:sz w:val="24"/>
                <w:szCs w:val="24"/>
              </w:rPr>
              <w:t>8</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rPr>
                <w:rFonts w:ascii="Times New Roman" w:hAnsi="Times New Roman"/>
                <w:color w:val="000000" w:themeColor="text1"/>
                <w:sz w:val="24"/>
                <w:szCs w:val="24"/>
              </w:rPr>
            </w:pPr>
            <w:r w:rsidRPr="007118FE">
              <w:rPr>
                <w:rFonts w:ascii="Times New Roman" w:hAnsi="Times New Roman"/>
                <w:color w:val="000000" w:themeColor="text1"/>
                <w:sz w:val="24"/>
                <w:szCs w:val="24"/>
              </w:rPr>
              <w:t>Количество установленных контейнеров, шт.</w:t>
            </w:r>
          </w:p>
        </w:tc>
        <w:tc>
          <w:tcPr>
            <w:tcW w:w="231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jc w:val="right"/>
              <w:rPr>
                <w:rFonts w:ascii="Times New Roman" w:hAnsi="Times New Roman"/>
                <w:color w:val="000000" w:themeColor="text1"/>
                <w:sz w:val="24"/>
                <w:szCs w:val="24"/>
              </w:rPr>
            </w:pPr>
            <w:r w:rsidRPr="007118FE">
              <w:rPr>
                <w:rFonts w:ascii="Times New Roman" w:hAnsi="Times New Roman"/>
                <w:color w:val="000000" w:themeColor="text1"/>
                <w:sz w:val="24"/>
                <w:szCs w:val="24"/>
              </w:rPr>
              <w:t>10</w:t>
            </w:r>
          </w:p>
        </w:tc>
      </w:tr>
      <w:tr w:rsidR="00B32135" w:rsidRPr="00291F5D" w:rsidTr="00877CBF">
        <w:trPr>
          <w:trHeight w:val="320"/>
        </w:trPr>
        <w:tc>
          <w:tcPr>
            <w:tcW w:w="75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jc w:val="center"/>
              <w:rPr>
                <w:rFonts w:ascii="Times New Roman" w:hAnsi="Times New Roman"/>
                <w:color w:val="000000" w:themeColor="text1"/>
                <w:sz w:val="24"/>
                <w:szCs w:val="24"/>
              </w:rPr>
            </w:pPr>
            <w:r w:rsidRPr="007118FE">
              <w:rPr>
                <w:rFonts w:ascii="Times New Roman" w:hAnsi="Times New Roman"/>
                <w:color w:val="000000" w:themeColor="text1"/>
                <w:sz w:val="24"/>
                <w:szCs w:val="24"/>
              </w:rPr>
              <w:t>9</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rPr>
                <w:rFonts w:ascii="Times New Roman" w:hAnsi="Times New Roman"/>
                <w:color w:val="000000" w:themeColor="text1"/>
                <w:sz w:val="24"/>
                <w:szCs w:val="24"/>
              </w:rPr>
            </w:pPr>
            <w:r w:rsidRPr="007118FE">
              <w:rPr>
                <w:rFonts w:ascii="Times New Roman" w:hAnsi="Times New Roman"/>
                <w:color w:val="000000" w:themeColor="text1"/>
                <w:sz w:val="24"/>
                <w:szCs w:val="24"/>
              </w:rPr>
              <w:t>Объем установленных контейнеров, м. куб.</w:t>
            </w:r>
          </w:p>
        </w:tc>
        <w:tc>
          <w:tcPr>
            <w:tcW w:w="2314"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jc w:val="right"/>
              <w:rPr>
                <w:rFonts w:ascii="Times New Roman" w:hAnsi="Times New Roman"/>
                <w:color w:val="000000" w:themeColor="text1"/>
                <w:sz w:val="24"/>
                <w:szCs w:val="24"/>
              </w:rPr>
            </w:pPr>
            <w:r w:rsidRPr="007118FE">
              <w:rPr>
                <w:rFonts w:ascii="Times New Roman" w:hAnsi="Times New Roman"/>
                <w:color w:val="000000" w:themeColor="text1"/>
                <w:sz w:val="24"/>
                <w:szCs w:val="24"/>
              </w:rPr>
              <w:t>7,5</w:t>
            </w:r>
          </w:p>
        </w:tc>
      </w:tr>
      <w:tr w:rsidR="00B32135" w:rsidRPr="00291F5D" w:rsidTr="00877CBF">
        <w:trPr>
          <w:trHeight w:val="320"/>
        </w:trPr>
        <w:tc>
          <w:tcPr>
            <w:tcW w:w="75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877CBF">
            <w:pPr>
              <w:spacing w:after="0" w:line="240" w:lineRule="auto"/>
              <w:jc w:val="center"/>
              <w:rPr>
                <w:rFonts w:ascii="Times New Roman" w:hAnsi="Times New Roman"/>
                <w:color w:val="000000" w:themeColor="text1"/>
                <w:sz w:val="24"/>
                <w:szCs w:val="24"/>
              </w:rPr>
            </w:pPr>
            <w:r w:rsidRPr="007118FE">
              <w:rPr>
                <w:rFonts w:ascii="Times New Roman" w:hAnsi="Times New Roman"/>
                <w:color w:val="000000" w:themeColor="text1"/>
                <w:sz w:val="24"/>
                <w:szCs w:val="24"/>
              </w:rPr>
              <w:t>10</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rPr>
                <w:rFonts w:ascii="Times New Roman" w:hAnsi="Times New Roman"/>
                <w:color w:val="000000" w:themeColor="text1"/>
                <w:sz w:val="24"/>
                <w:szCs w:val="24"/>
              </w:rPr>
            </w:pPr>
            <w:r w:rsidRPr="007118FE">
              <w:rPr>
                <w:rFonts w:ascii="Times New Roman" w:hAnsi="Times New Roman"/>
                <w:color w:val="000000" w:themeColor="text1"/>
                <w:sz w:val="24"/>
                <w:szCs w:val="24"/>
              </w:rPr>
              <w:t>Объем отходов, необеспеченный контейнерами в теплое время года, м. куб.</w:t>
            </w:r>
          </w:p>
        </w:tc>
        <w:tc>
          <w:tcPr>
            <w:tcW w:w="231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877CBF">
            <w:pPr>
              <w:spacing w:after="0" w:line="240" w:lineRule="auto"/>
              <w:jc w:val="right"/>
              <w:rPr>
                <w:rFonts w:ascii="Times New Roman" w:hAnsi="Times New Roman"/>
                <w:color w:val="000000" w:themeColor="text1"/>
                <w:sz w:val="24"/>
                <w:szCs w:val="24"/>
              </w:rPr>
            </w:pPr>
            <w:r w:rsidRPr="007118FE">
              <w:rPr>
                <w:rFonts w:ascii="Times New Roman" w:hAnsi="Times New Roman"/>
                <w:color w:val="000000" w:themeColor="text1"/>
                <w:sz w:val="24"/>
                <w:szCs w:val="24"/>
              </w:rPr>
              <w:t>4,77</w:t>
            </w:r>
          </w:p>
        </w:tc>
      </w:tr>
      <w:tr w:rsidR="00B32135" w:rsidRPr="00291F5D" w:rsidTr="00877CBF">
        <w:trPr>
          <w:trHeight w:val="320"/>
        </w:trPr>
        <w:tc>
          <w:tcPr>
            <w:tcW w:w="75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877CBF">
            <w:pPr>
              <w:spacing w:after="0" w:line="240" w:lineRule="auto"/>
              <w:jc w:val="center"/>
              <w:rPr>
                <w:rFonts w:ascii="Times New Roman" w:hAnsi="Times New Roman"/>
                <w:color w:val="000000" w:themeColor="text1"/>
                <w:sz w:val="24"/>
                <w:szCs w:val="24"/>
              </w:rPr>
            </w:pPr>
            <w:r w:rsidRPr="007118FE">
              <w:rPr>
                <w:rFonts w:ascii="Times New Roman" w:hAnsi="Times New Roman"/>
                <w:color w:val="000000" w:themeColor="text1"/>
                <w:sz w:val="24"/>
                <w:szCs w:val="24"/>
              </w:rPr>
              <w:t>11</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rPr>
                <w:rFonts w:ascii="Times New Roman" w:hAnsi="Times New Roman"/>
                <w:color w:val="000000" w:themeColor="text1"/>
                <w:sz w:val="24"/>
                <w:szCs w:val="24"/>
              </w:rPr>
            </w:pPr>
            <w:r w:rsidRPr="007118FE">
              <w:rPr>
                <w:rFonts w:ascii="Times New Roman" w:hAnsi="Times New Roman"/>
                <w:color w:val="000000" w:themeColor="text1"/>
                <w:sz w:val="24"/>
                <w:szCs w:val="24"/>
              </w:rPr>
              <w:t>Объем отходов, необеспеченный контейнерами в холодное время года, м. куб.</w:t>
            </w:r>
          </w:p>
        </w:tc>
        <w:tc>
          <w:tcPr>
            <w:tcW w:w="231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877CBF">
            <w:pPr>
              <w:spacing w:after="0" w:line="240" w:lineRule="auto"/>
              <w:jc w:val="right"/>
              <w:rPr>
                <w:rFonts w:ascii="Times New Roman" w:hAnsi="Times New Roman"/>
                <w:color w:val="000000" w:themeColor="text1"/>
                <w:sz w:val="24"/>
                <w:szCs w:val="24"/>
              </w:rPr>
            </w:pPr>
            <w:r w:rsidRPr="007118FE">
              <w:rPr>
                <w:rFonts w:ascii="Times New Roman" w:hAnsi="Times New Roman"/>
                <w:color w:val="000000" w:themeColor="text1"/>
                <w:sz w:val="24"/>
                <w:szCs w:val="24"/>
              </w:rPr>
              <w:t>14,31</w:t>
            </w:r>
          </w:p>
        </w:tc>
      </w:tr>
      <w:tr w:rsidR="00B32135" w:rsidRPr="00291F5D" w:rsidTr="00877CBF">
        <w:trPr>
          <w:trHeight w:val="320"/>
        </w:trPr>
        <w:tc>
          <w:tcPr>
            <w:tcW w:w="75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877CBF">
            <w:pPr>
              <w:spacing w:after="0" w:line="240" w:lineRule="auto"/>
              <w:jc w:val="center"/>
              <w:rPr>
                <w:rFonts w:ascii="Times New Roman" w:hAnsi="Times New Roman"/>
                <w:color w:val="000000" w:themeColor="text1"/>
                <w:sz w:val="24"/>
                <w:szCs w:val="24"/>
              </w:rPr>
            </w:pPr>
            <w:r w:rsidRPr="007118FE">
              <w:rPr>
                <w:rFonts w:ascii="Times New Roman" w:hAnsi="Times New Roman"/>
                <w:bCs/>
                <w:color w:val="000000" w:themeColor="text1"/>
                <w:sz w:val="24"/>
                <w:szCs w:val="24"/>
              </w:rPr>
              <w:t>12</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rPr>
                <w:rFonts w:ascii="Times New Roman" w:hAnsi="Times New Roman"/>
                <w:bCs/>
                <w:color w:val="000000" w:themeColor="text1"/>
                <w:sz w:val="24"/>
                <w:szCs w:val="24"/>
              </w:rPr>
            </w:pPr>
            <w:r w:rsidRPr="007118FE">
              <w:rPr>
                <w:rFonts w:ascii="Times New Roman" w:hAnsi="Times New Roman"/>
                <w:bCs/>
                <w:color w:val="000000" w:themeColor="text1"/>
                <w:sz w:val="24"/>
                <w:szCs w:val="24"/>
              </w:rPr>
              <w:t>Необходимое количество дополнительных контейнеров 1,1 м3 в теплое время года</w:t>
            </w:r>
          </w:p>
        </w:tc>
        <w:tc>
          <w:tcPr>
            <w:tcW w:w="231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877CBF">
            <w:pPr>
              <w:spacing w:after="0" w:line="240" w:lineRule="auto"/>
              <w:jc w:val="right"/>
              <w:rPr>
                <w:rFonts w:ascii="Times New Roman" w:hAnsi="Times New Roman"/>
                <w:bCs/>
                <w:color w:val="000000" w:themeColor="text1"/>
                <w:sz w:val="24"/>
                <w:szCs w:val="24"/>
              </w:rPr>
            </w:pPr>
            <w:r w:rsidRPr="007118FE">
              <w:rPr>
                <w:rFonts w:ascii="Times New Roman" w:hAnsi="Times New Roman"/>
                <w:bCs/>
                <w:color w:val="000000" w:themeColor="text1"/>
                <w:sz w:val="24"/>
                <w:szCs w:val="24"/>
              </w:rPr>
              <w:t>1</w:t>
            </w:r>
          </w:p>
        </w:tc>
      </w:tr>
      <w:tr w:rsidR="00B32135" w:rsidRPr="00291F5D" w:rsidTr="00877CBF">
        <w:trPr>
          <w:trHeight w:val="320"/>
        </w:trPr>
        <w:tc>
          <w:tcPr>
            <w:tcW w:w="75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877CBF">
            <w:pPr>
              <w:spacing w:after="0" w:line="240" w:lineRule="auto"/>
              <w:jc w:val="center"/>
              <w:rPr>
                <w:rFonts w:ascii="Times New Roman" w:hAnsi="Times New Roman"/>
                <w:bCs/>
                <w:color w:val="000000" w:themeColor="text1"/>
                <w:sz w:val="24"/>
                <w:szCs w:val="24"/>
              </w:rPr>
            </w:pPr>
            <w:r w:rsidRPr="007118FE">
              <w:rPr>
                <w:rFonts w:ascii="Times New Roman" w:hAnsi="Times New Roman"/>
                <w:bCs/>
                <w:color w:val="000000" w:themeColor="text1"/>
                <w:sz w:val="24"/>
                <w:szCs w:val="24"/>
              </w:rPr>
              <w:t>13</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rPr>
                <w:rFonts w:ascii="Times New Roman" w:hAnsi="Times New Roman"/>
                <w:bCs/>
                <w:color w:val="000000" w:themeColor="text1"/>
                <w:sz w:val="24"/>
                <w:szCs w:val="24"/>
              </w:rPr>
            </w:pPr>
            <w:r w:rsidRPr="007118FE">
              <w:rPr>
                <w:rFonts w:ascii="Times New Roman" w:hAnsi="Times New Roman"/>
                <w:bCs/>
                <w:color w:val="000000" w:themeColor="text1"/>
                <w:sz w:val="24"/>
                <w:szCs w:val="24"/>
              </w:rPr>
              <w:t>Необходимое количество дополнительных контейнеров 5,0 м3 в теплое время года</w:t>
            </w:r>
          </w:p>
        </w:tc>
        <w:tc>
          <w:tcPr>
            <w:tcW w:w="231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877CBF">
            <w:pPr>
              <w:spacing w:after="0" w:line="240" w:lineRule="auto"/>
              <w:jc w:val="right"/>
              <w:rPr>
                <w:rFonts w:ascii="Times New Roman" w:hAnsi="Times New Roman"/>
                <w:b/>
                <w:bCs/>
                <w:color w:val="000000" w:themeColor="text1"/>
                <w:sz w:val="24"/>
                <w:szCs w:val="24"/>
              </w:rPr>
            </w:pPr>
            <w:r w:rsidRPr="007118FE">
              <w:rPr>
                <w:rFonts w:ascii="Times New Roman" w:hAnsi="Times New Roman"/>
                <w:b/>
                <w:bCs/>
                <w:color w:val="000000" w:themeColor="text1"/>
                <w:sz w:val="24"/>
                <w:szCs w:val="24"/>
              </w:rPr>
              <w:t>0</w:t>
            </w:r>
          </w:p>
        </w:tc>
      </w:tr>
      <w:tr w:rsidR="00B32135" w:rsidRPr="00291F5D" w:rsidTr="00877CBF">
        <w:trPr>
          <w:trHeight w:val="320"/>
        </w:trPr>
        <w:tc>
          <w:tcPr>
            <w:tcW w:w="75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877CBF">
            <w:pPr>
              <w:spacing w:after="0" w:line="240" w:lineRule="auto"/>
              <w:jc w:val="center"/>
              <w:rPr>
                <w:rFonts w:ascii="Times New Roman" w:hAnsi="Times New Roman"/>
                <w:bCs/>
                <w:color w:val="000000" w:themeColor="text1"/>
                <w:sz w:val="24"/>
                <w:szCs w:val="24"/>
              </w:rPr>
            </w:pPr>
            <w:r w:rsidRPr="007118FE">
              <w:rPr>
                <w:rFonts w:ascii="Times New Roman" w:hAnsi="Times New Roman"/>
                <w:bCs/>
                <w:color w:val="000000" w:themeColor="text1"/>
                <w:sz w:val="24"/>
                <w:szCs w:val="24"/>
              </w:rPr>
              <w:t>14</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rPr>
                <w:rFonts w:ascii="Times New Roman" w:hAnsi="Times New Roman"/>
                <w:bCs/>
                <w:color w:val="000000" w:themeColor="text1"/>
                <w:sz w:val="24"/>
                <w:szCs w:val="24"/>
              </w:rPr>
            </w:pPr>
            <w:r w:rsidRPr="007118FE">
              <w:rPr>
                <w:rFonts w:ascii="Times New Roman" w:hAnsi="Times New Roman"/>
                <w:bCs/>
                <w:color w:val="000000" w:themeColor="text1"/>
                <w:sz w:val="24"/>
                <w:szCs w:val="24"/>
              </w:rPr>
              <w:t>Необходимое количество дополнительных контейнеров 1,1 м3 в холодное время года</w:t>
            </w:r>
          </w:p>
        </w:tc>
        <w:tc>
          <w:tcPr>
            <w:tcW w:w="231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877CBF">
            <w:pPr>
              <w:spacing w:after="0" w:line="240" w:lineRule="auto"/>
              <w:jc w:val="right"/>
              <w:rPr>
                <w:rFonts w:ascii="Times New Roman" w:hAnsi="Times New Roman"/>
                <w:bCs/>
                <w:color w:val="000000" w:themeColor="text1"/>
                <w:sz w:val="24"/>
                <w:szCs w:val="24"/>
              </w:rPr>
            </w:pPr>
            <w:r w:rsidRPr="007118FE">
              <w:rPr>
                <w:rFonts w:ascii="Times New Roman" w:hAnsi="Times New Roman"/>
                <w:bCs/>
                <w:color w:val="000000" w:themeColor="text1"/>
                <w:sz w:val="24"/>
                <w:szCs w:val="24"/>
              </w:rPr>
              <w:t>1</w:t>
            </w:r>
          </w:p>
        </w:tc>
      </w:tr>
      <w:tr w:rsidR="00B32135" w:rsidRPr="00291F5D" w:rsidTr="00877CBF">
        <w:trPr>
          <w:trHeight w:val="320"/>
        </w:trPr>
        <w:tc>
          <w:tcPr>
            <w:tcW w:w="75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877CBF">
            <w:pPr>
              <w:spacing w:after="0" w:line="240" w:lineRule="auto"/>
              <w:jc w:val="center"/>
              <w:rPr>
                <w:rFonts w:ascii="Times New Roman" w:hAnsi="Times New Roman"/>
                <w:bCs/>
                <w:color w:val="000000" w:themeColor="text1"/>
                <w:sz w:val="24"/>
                <w:szCs w:val="24"/>
              </w:rPr>
            </w:pPr>
            <w:r w:rsidRPr="007118FE">
              <w:rPr>
                <w:rFonts w:ascii="Times New Roman" w:hAnsi="Times New Roman"/>
                <w:bCs/>
                <w:color w:val="000000" w:themeColor="text1"/>
                <w:sz w:val="24"/>
                <w:szCs w:val="24"/>
              </w:rPr>
              <w:t>15</w:t>
            </w:r>
          </w:p>
        </w:tc>
        <w:tc>
          <w:tcPr>
            <w:tcW w:w="6837" w:type="dxa"/>
            <w:tcBorders>
              <w:top w:val="single" w:sz="4" w:space="0" w:color="auto"/>
              <w:left w:val="single" w:sz="4" w:space="0" w:color="auto"/>
              <w:bottom w:val="single" w:sz="4" w:space="0" w:color="auto"/>
              <w:right w:val="single" w:sz="4" w:space="0" w:color="auto"/>
            </w:tcBorders>
            <w:noWrap/>
            <w:vAlign w:val="bottom"/>
            <w:hideMark/>
          </w:tcPr>
          <w:p w:rsidR="00B32135" w:rsidRPr="007118FE" w:rsidRDefault="00B32135" w:rsidP="00877CBF">
            <w:pPr>
              <w:spacing w:after="0" w:line="240" w:lineRule="auto"/>
              <w:rPr>
                <w:rFonts w:ascii="Times New Roman" w:hAnsi="Times New Roman"/>
                <w:bCs/>
                <w:color w:val="000000" w:themeColor="text1"/>
                <w:sz w:val="24"/>
                <w:szCs w:val="24"/>
              </w:rPr>
            </w:pPr>
            <w:r w:rsidRPr="007118FE">
              <w:rPr>
                <w:rFonts w:ascii="Times New Roman" w:hAnsi="Times New Roman"/>
                <w:bCs/>
                <w:color w:val="000000" w:themeColor="text1"/>
                <w:sz w:val="24"/>
                <w:szCs w:val="24"/>
              </w:rPr>
              <w:t>Необходимое количество дополнительных контейнеров 5,0 м3 в холодное время года</w:t>
            </w:r>
          </w:p>
        </w:tc>
        <w:tc>
          <w:tcPr>
            <w:tcW w:w="2314" w:type="dxa"/>
            <w:tcBorders>
              <w:top w:val="single" w:sz="4" w:space="0" w:color="auto"/>
              <w:left w:val="single" w:sz="4" w:space="0" w:color="auto"/>
              <w:bottom w:val="single" w:sz="4" w:space="0" w:color="auto"/>
              <w:right w:val="single" w:sz="4" w:space="0" w:color="auto"/>
            </w:tcBorders>
            <w:noWrap/>
            <w:vAlign w:val="center"/>
            <w:hideMark/>
          </w:tcPr>
          <w:p w:rsidR="00B32135" w:rsidRPr="007118FE" w:rsidRDefault="00B32135" w:rsidP="00877CBF">
            <w:pPr>
              <w:spacing w:after="0" w:line="240" w:lineRule="auto"/>
              <w:jc w:val="right"/>
              <w:rPr>
                <w:rFonts w:ascii="Times New Roman" w:hAnsi="Times New Roman"/>
                <w:bCs/>
                <w:color w:val="000000" w:themeColor="text1"/>
                <w:sz w:val="24"/>
                <w:szCs w:val="24"/>
              </w:rPr>
            </w:pPr>
            <w:r>
              <w:rPr>
                <w:rFonts w:ascii="Times New Roman" w:hAnsi="Times New Roman"/>
                <w:bCs/>
                <w:color w:val="000000" w:themeColor="text1"/>
                <w:sz w:val="24"/>
                <w:szCs w:val="24"/>
              </w:rPr>
              <w:t>0</w:t>
            </w:r>
          </w:p>
        </w:tc>
      </w:tr>
    </w:tbl>
    <w:p w:rsidR="00B32135" w:rsidRPr="00291F5D" w:rsidRDefault="00B32135" w:rsidP="00B32135">
      <w:pPr>
        <w:autoSpaceDE w:val="0"/>
        <w:autoSpaceDN w:val="0"/>
        <w:adjustRightInd w:val="0"/>
        <w:spacing w:after="0" w:line="360" w:lineRule="auto"/>
        <w:jc w:val="both"/>
        <w:rPr>
          <w:rFonts w:ascii="Times New Roman" w:hAnsi="Times New Roman"/>
          <w:color w:val="FF0000"/>
          <w:sz w:val="28"/>
          <w:szCs w:val="28"/>
        </w:rPr>
      </w:pPr>
    </w:p>
    <w:p w:rsidR="00B32135" w:rsidRDefault="00B32135" w:rsidP="00B32135">
      <w:pPr>
        <w:autoSpaceDE w:val="0"/>
        <w:autoSpaceDN w:val="0"/>
        <w:adjustRightInd w:val="0"/>
        <w:spacing w:after="0" w:line="360" w:lineRule="auto"/>
        <w:ind w:firstLine="708"/>
        <w:jc w:val="both"/>
        <w:rPr>
          <w:rFonts w:ascii="Times New Roman" w:hAnsi="Times New Roman"/>
          <w:color w:val="000000" w:themeColor="text1"/>
          <w:sz w:val="28"/>
          <w:szCs w:val="28"/>
        </w:rPr>
      </w:pPr>
      <w:r w:rsidRPr="00FE3DD0">
        <w:rPr>
          <w:rFonts w:ascii="Times New Roman" w:hAnsi="Times New Roman"/>
          <w:color w:val="000000" w:themeColor="text1"/>
          <w:sz w:val="28"/>
          <w:szCs w:val="28"/>
        </w:rPr>
        <w:t xml:space="preserve">Согласно приведенным расчётам, в Андреевском сельском поселении в теплое время года необходима установка </w:t>
      </w:r>
      <w:r w:rsidR="0070691C">
        <w:rPr>
          <w:rFonts w:ascii="Times New Roman" w:hAnsi="Times New Roman"/>
          <w:color w:val="000000" w:themeColor="text1"/>
          <w:sz w:val="28"/>
          <w:szCs w:val="28"/>
        </w:rPr>
        <w:t xml:space="preserve">дополнительных </w:t>
      </w:r>
      <w:r w:rsidRPr="00FE3DD0">
        <w:rPr>
          <w:rFonts w:ascii="Times New Roman" w:hAnsi="Times New Roman"/>
          <w:color w:val="000000" w:themeColor="text1"/>
          <w:sz w:val="28"/>
          <w:szCs w:val="28"/>
        </w:rPr>
        <w:t>контейнеров для сбора ТКО от населения, в количестве 1 шт., вместимостью 1,1 м</w:t>
      </w:r>
      <w:r w:rsidRPr="00FE3DD0">
        <w:rPr>
          <w:rFonts w:ascii="Times New Roman" w:hAnsi="Times New Roman"/>
          <w:color w:val="000000" w:themeColor="text1"/>
          <w:sz w:val="28"/>
          <w:szCs w:val="28"/>
          <w:vertAlign w:val="superscript"/>
        </w:rPr>
        <w:t>3</w:t>
      </w:r>
      <w:r w:rsidRPr="00FE3DD0">
        <w:rPr>
          <w:rFonts w:ascii="Times New Roman" w:hAnsi="Times New Roman"/>
          <w:color w:val="000000" w:themeColor="text1"/>
          <w:sz w:val="28"/>
          <w:szCs w:val="28"/>
        </w:rPr>
        <w:t>. В холодное время года необходима установка контейнеров для сбора ТКО от населения, в количестве 1 шт., вместимостью 1,1 м</w:t>
      </w:r>
      <w:r w:rsidRPr="00FE3DD0">
        <w:rPr>
          <w:rFonts w:ascii="Times New Roman" w:hAnsi="Times New Roman"/>
          <w:color w:val="000000" w:themeColor="text1"/>
          <w:sz w:val="28"/>
          <w:szCs w:val="28"/>
          <w:vertAlign w:val="superscript"/>
        </w:rPr>
        <w:t>3</w:t>
      </w:r>
      <w:r w:rsidRPr="00FE3DD0">
        <w:rPr>
          <w:rFonts w:ascii="Times New Roman" w:hAnsi="Times New Roman"/>
          <w:color w:val="000000" w:themeColor="text1"/>
          <w:sz w:val="28"/>
          <w:szCs w:val="28"/>
        </w:rPr>
        <w:t xml:space="preserve"> </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5"/>
        <w:gridCol w:w="1580"/>
        <w:gridCol w:w="1134"/>
        <w:gridCol w:w="1702"/>
        <w:gridCol w:w="1417"/>
        <w:gridCol w:w="851"/>
        <w:gridCol w:w="1273"/>
        <w:gridCol w:w="1701"/>
      </w:tblGrid>
      <w:tr w:rsidR="00B32135" w:rsidRPr="00FE3DD0" w:rsidTr="00877CBF">
        <w:tc>
          <w:tcPr>
            <w:tcW w:w="515" w:type="dxa"/>
            <w:tcBorders>
              <w:top w:val="single" w:sz="4" w:space="0" w:color="auto"/>
              <w:left w:val="single" w:sz="4" w:space="0" w:color="auto"/>
              <w:bottom w:val="single" w:sz="4" w:space="0" w:color="auto"/>
              <w:right w:val="single" w:sz="4" w:space="0" w:color="auto"/>
            </w:tcBorders>
            <w:hideMark/>
          </w:tcPr>
          <w:p w:rsidR="00B32135" w:rsidRPr="00FE3DD0" w:rsidRDefault="00B32135" w:rsidP="00877CBF">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bCs/>
                <w:color w:val="000000" w:themeColor="text1"/>
                <w:sz w:val="24"/>
                <w:szCs w:val="24"/>
              </w:rPr>
              <w:t>№ п/п</w:t>
            </w:r>
          </w:p>
        </w:tc>
        <w:tc>
          <w:tcPr>
            <w:tcW w:w="1580" w:type="dxa"/>
            <w:tcBorders>
              <w:top w:val="single" w:sz="4" w:space="0" w:color="auto"/>
              <w:left w:val="single" w:sz="4" w:space="0" w:color="auto"/>
              <w:bottom w:val="single" w:sz="4" w:space="0" w:color="auto"/>
              <w:right w:val="single" w:sz="4" w:space="0" w:color="auto"/>
            </w:tcBorders>
            <w:hideMark/>
          </w:tcPr>
          <w:p w:rsidR="00B32135" w:rsidRPr="00FE3DD0" w:rsidRDefault="00B32135" w:rsidP="00877CBF">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bCs/>
                <w:color w:val="000000" w:themeColor="text1"/>
                <w:sz w:val="24"/>
                <w:szCs w:val="24"/>
              </w:rPr>
              <w:t>Описание проекта</w:t>
            </w:r>
          </w:p>
        </w:tc>
        <w:tc>
          <w:tcPr>
            <w:tcW w:w="1134" w:type="dxa"/>
            <w:tcBorders>
              <w:top w:val="single" w:sz="4" w:space="0" w:color="auto"/>
              <w:left w:val="single" w:sz="4" w:space="0" w:color="auto"/>
              <w:bottom w:val="single" w:sz="4" w:space="0" w:color="auto"/>
              <w:right w:val="single" w:sz="4" w:space="0" w:color="auto"/>
            </w:tcBorders>
            <w:hideMark/>
          </w:tcPr>
          <w:p w:rsidR="00B32135" w:rsidRPr="00FE3DD0" w:rsidRDefault="00B32135" w:rsidP="00877CBF">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bCs/>
                <w:color w:val="000000" w:themeColor="text1"/>
                <w:sz w:val="24"/>
                <w:szCs w:val="24"/>
              </w:rPr>
              <w:t>Цель проекта</w:t>
            </w:r>
          </w:p>
        </w:tc>
        <w:tc>
          <w:tcPr>
            <w:tcW w:w="1702" w:type="dxa"/>
            <w:tcBorders>
              <w:top w:val="single" w:sz="4" w:space="0" w:color="auto"/>
              <w:left w:val="single" w:sz="4" w:space="0" w:color="auto"/>
              <w:bottom w:val="single" w:sz="4" w:space="0" w:color="auto"/>
              <w:right w:val="single" w:sz="4" w:space="0" w:color="auto"/>
            </w:tcBorders>
            <w:hideMark/>
          </w:tcPr>
          <w:p w:rsidR="00B32135" w:rsidRPr="00FE3DD0" w:rsidRDefault="00B32135" w:rsidP="00877CBF">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bCs/>
                <w:color w:val="000000" w:themeColor="text1"/>
                <w:sz w:val="24"/>
                <w:szCs w:val="24"/>
              </w:rPr>
              <w:t>Технические параметры проекта</w:t>
            </w:r>
          </w:p>
        </w:tc>
        <w:tc>
          <w:tcPr>
            <w:tcW w:w="1417" w:type="dxa"/>
            <w:tcBorders>
              <w:top w:val="single" w:sz="4" w:space="0" w:color="auto"/>
              <w:left w:val="single" w:sz="4" w:space="0" w:color="auto"/>
              <w:bottom w:val="single" w:sz="4" w:space="0" w:color="auto"/>
              <w:right w:val="single" w:sz="4" w:space="0" w:color="auto"/>
            </w:tcBorders>
            <w:hideMark/>
          </w:tcPr>
          <w:p w:rsidR="00B32135" w:rsidRPr="00FE3DD0" w:rsidRDefault="00B32135" w:rsidP="00877CBF">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bCs/>
                <w:color w:val="000000" w:themeColor="text1"/>
                <w:sz w:val="24"/>
                <w:szCs w:val="24"/>
              </w:rPr>
              <w:t>Затраты на реализацию проекта (тыс. руб)</w:t>
            </w:r>
          </w:p>
        </w:tc>
        <w:tc>
          <w:tcPr>
            <w:tcW w:w="851" w:type="dxa"/>
            <w:tcBorders>
              <w:top w:val="single" w:sz="4" w:space="0" w:color="auto"/>
              <w:left w:val="single" w:sz="4" w:space="0" w:color="auto"/>
              <w:bottom w:val="single" w:sz="4" w:space="0" w:color="auto"/>
              <w:right w:val="single" w:sz="4" w:space="0" w:color="auto"/>
            </w:tcBorders>
            <w:hideMark/>
          </w:tcPr>
          <w:p w:rsidR="00B32135" w:rsidRPr="00FE3DD0" w:rsidRDefault="00B32135" w:rsidP="00877CBF">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bCs/>
                <w:color w:val="000000" w:themeColor="text1"/>
                <w:sz w:val="24"/>
                <w:szCs w:val="24"/>
              </w:rPr>
              <w:t>Срок реализации проекта</w:t>
            </w:r>
          </w:p>
        </w:tc>
        <w:tc>
          <w:tcPr>
            <w:tcW w:w="1273"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color w:val="000000" w:themeColor="text1"/>
                <w:sz w:val="24"/>
                <w:szCs w:val="24"/>
              </w:rPr>
              <w:t>Ожидаемый эффект от реализации проекта</w:t>
            </w:r>
          </w:p>
        </w:tc>
        <w:tc>
          <w:tcPr>
            <w:tcW w:w="1701" w:type="dxa"/>
            <w:tcBorders>
              <w:top w:val="single" w:sz="4" w:space="0" w:color="auto"/>
              <w:left w:val="single" w:sz="4" w:space="0" w:color="auto"/>
              <w:bottom w:val="single" w:sz="4" w:space="0" w:color="auto"/>
              <w:right w:val="single" w:sz="4" w:space="0" w:color="auto"/>
            </w:tcBorders>
            <w:hideMark/>
          </w:tcPr>
          <w:p w:rsidR="00B32135" w:rsidRPr="00FE3DD0" w:rsidRDefault="00B32135" w:rsidP="00877CBF">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bCs/>
                <w:color w:val="000000" w:themeColor="text1"/>
                <w:sz w:val="24"/>
                <w:szCs w:val="24"/>
              </w:rPr>
              <w:t>Предполагаемый источник финансирования</w:t>
            </w:r>
          </w:p>
        </w:tc>
      </w:tr>
      <w:tr w:rsidR="00B32135" w:rsidRPr="00FE3DD0" w:rsidTr="00877CBF">
        <w:tc>
          <w:tcPr>
            <w:tcW w:w="515"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rPr>
                <w:rFonts w:ascii="Times New Roman" w:eastAsia="Calibri" w:hAnsi="Times New Roman"/>
                <w:b/>
                <w:color w:val="000000" w:themeColor="text1"/>
                <w:sz w:val="24"/>
                <w:szCs w:val="24"/>
              </w:rPr>
            </w:pPr>
            <w:r w:rsidRPr="00FE3DD0">
              <w:rPr>
                <w:rFonts w:ascii="Times New Roman" w:eastAsia="Calibri" w:hAnsi="Times New Roman"/>
                <w:b/>
                <w:color w:val="000000" w:themeColor="text1"/>
                <w:sz w:val="24"/>
                <w:szCs w:val="24"/>
              </w:rPr>
              <w:t>1</w:t>
            </w:r>
          </w:p>
        </w:tc>
        <w:tc>
          <w:tcPr>
            <w:tcW w:w="1580"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rPr>
                <w:rFonts w:ascii="Times New Roman" w:eastAsia="Calibri" w:hAnsi="Times New Roman"/>
                <w:b/>
                <w:color w:val="000000" w:themeColor="text1"/>
                <w:sz w:val="24"/>
                <w:szCs w:val="24"/>
              </w:rPr>
            </w:pPr>
            <w:r w:rsidRPr="00FE3DD0">
              <w:rPr>
                <w:rFonts w:ascii="Times New Roman" w:eastAsia="Calibri" w:hAnsi="Times New Roman"/>
                <w:b/>
                <w:color w:val="000000" w:themeColor="text1"/>
                <w:sz w:val="24"/>
                <w:szCs w:val="24"/>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rPr>
                <w:rFonts w:ascii="Times New Roman" w:eastAsia="Calibri" w:hAnsi="Times New Roman"/>
                <w:b/>
                <w:color w:val="000000" w:themeColor="text1"/>
                <w:sz w:val="24"/>
                <w:szCs w:val="24"/>
              </w:rPr>
            </w:pPr>
            <w:r w:rsidRPr="00FE3DD0">
              <w:rPr>
                <w:rFonts w:ascii="Times New Roman" w:eastAsia="Calibri" w:hAnsi="Times New Roman"/>
                <w:b/>
                <w:color w:val="000000" w:themeColor="text1"/>
                <w:sz w:val="24"/>
                <w:szCs w:val="24"/>
              </w:rPr>
              <w:t>3</w:t>
            </w:r>
          </w:p>
        </w:tc>
        <w:tc>
          <w:tcPr>
            <w:tcW w:w="1702"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rPr>
                <w:rFonts w:ascii="Times New Roman" w:eastAsia="Calibri" w:hAnsi="Times New Roman"/>
                <w:b/>
                <w:color w:val="000000" w:themeColor="text1"/>
                <w:sz w:val="24"/>
                <w:szCs w:val="24"/>
              </w:rPr>
            </w:pPr>
            <w:r w:rsidRPr="00FE3DD0">
              <w:rPr>
                <w:rFonts w:ascii="Times New Roman" w:eastAsia="Calibri" w:hAnsi="Times New Roman"/>
                <w:b/>
                <w:color w:val="000000" w:themeColor="text1"/>
                <w:sz w:val="24"/>
                <w:szCs w:val="24"/>
              </w:rPr>
              <w:t>4</w:t>
            </w:r>
          </w:p>
        </w:tc>
        <w:tc>
          <w:tcPr>
            <w:tcW w:w="1417"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rPr>
                <w:rFonts w:ascii="Times New Roman" w:eastAsia="Calibri" w:hAnsi="Times New Roman"/>
                <w:b/>
                <w:color w:val="000000" w:themeColor="text1"/>
                <w:sz w:val="24"/>
                <w:szCs w:val="24"/>
              </w:rPr>
            </w:pPr>
            <w:r w:rsidRPr="00FE3DD0">
              <w:rPr>
                <w:rFonts w:ascii="Times New Roman" w:eastAsia="Calibri" w:hAnsi="Times New Roman"/>
                <w:b/>
                <w:color w:val="000000" w:themeColor="text1"/>
                <w:sz w:val="24"/>
                <w:szCs w:val="24"/>
              </w:rPr>
              <w:t>5</w:t>
            </w:r>
          </w:p>
        </w:tc>
        <w:tc>
          <w:tcPr>
            <w:tcW w:w="851"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rPr>
                <w:rFonts w:ascii="Times New Roman" w:eastAsia="Calibri" w:hAnsi="Times New Roman"/>
                <w:b/>
                <w:color w:val="000000" w:themeColor="text1"/>
                <w:sz w:val="24"/>
                <w:szCs w:val="24"/>
              </w:rPr>
            </w:pPr>
            <w:r w:rsidRPr="00FE3DD0">
              <w:rPr>
                <w:rFonts w:ascii="Times New Roman" w:eastAsia="Calibri" w:hAnsi="Times New Roman"/>
                <w:b/>
                <w:color w:val="000000" w:themeColor="text1"/>
                <w:sz w:val="24"/>
                <w:szCs w:val="24"/>
              </w:rPr>
              <w:t>6</w:t>
            </w:r>
          </w:p>
        </w:tc>
        <w:tc>
          <w:tcPr>
            <w:tcW w:w="1273"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rPr>
                <w:rFonts w:ascii="Times New Roman" w:eastAsia="Calibri" w:hAnsi="Times New Roman"/>
                <w:b/>
                <w:color w:val="000000" w:themeColor="text1"/>
                <w:sz w:val="24"/>
                <w:szCs w:val="24"/>
              </w:rPr>
            </w:pPr>
            <w:r w:rsidRPr="00FE3DD0">
              <w:rPr>
                <w:rFonts w:ascii="Times New Roman" w:eastAsia="Calibri" w:hAnsi="Times New Roman"/>
                <w:b/>
                <w:color w:val="000000" w:themeColor="text1"/>
                <w:sz w:val="24"/>
                <w:szCs w:val="24"/>
              </w:rPr>
              <w:t>7</w:t>
            </w:r>
          </w:p>
        </w:tc>
        <w:tc>
          <w:tcPr>
            <w:tcW w:w="1701"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rPr>
                <w:rFonts w:ascii="Times New Roman" w:eastAsia="Calibri" w:hAnsi="Times New Roman"/>
                <w:b/>
                <w:color w:val="000000" w:themeColor="text1"/>
                <w:sz w:val="24"/>
                <w:szCs w:val="24"/>
              </w:rPr>
            </w:pPr>
            <w:r w:rsidRPr="00FE3DD0">
              <w:rPr>
                <w:rFonts w:ascii="Times New Roman" w:eastAsia="Calibri" w:hAnsi="Times New Roman"/>
                <w:b/>
                <w:color w:val="000000" w:themeColor="text1"/>
                <w:sz w:val="24"/>
                <w:szCs w:val="24"/>
              </w:rPr>
              <w:t>8</w:t>
            </w:r>
          </w:p>
        </w:tc>
      </w:tr>
      <w:tr w:rsidR="00B32135" w:rsidRPr="00FE3DD0" w:rsidTr="00877CBF">
        <w:tc>
          <w:tcPr>
            <w:tcW w:w="515"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bCs/>
                <w:color w:val="000000" w:themeColor="text1"/>
                <w:sz w:val="24"/>
                <w:szCs w:val="24"/>
              </w:rPr>
              <w:t>1</w:t>
            </w:r>
          </w:p>
        </w:tc>
        <w:tc>
          <w:tcPr>
            <w:tcW w:w="1580"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outlineLvl w:val="2"/>
              <w:rPr>
                <w:rFonts w:ascii="Times New Roman" w:eastAsia="Calibri" w:hAnsi="Times New Roman"/>
                <w:bCs/>
                <w:color w:val="000000" w:themeColor="text1"/>
                <w:sz w:val="24"/>
                <w:szCs w:val="24"/>
              </w:rPr>
            </w:pPr>
            <w:r w:rsidRPr="00FE3DD0">
              <w:rPr>
                <w:rFonts w:ascii="Times New Roman" w:eastAsia="Calibri" w:hAnsi="Times New Roman"/>
                <w:bCs/>
                <w:color w:val="000000" w:themeColor="text1"/>
                <w:sz w:val="24"/>
                <w:szCs w:val="24"/>
              </w:rPr>
              <w:t>Сбор, вызов и утилизация бытовых отходов</w:t>
            </w:r>
          </w:p>
        </w:tc>
        <w:tc>
          <w:tcPr>
            <w:tcW w:w="1134"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outlineLvl w:val="2"/>
              <w:rPr>
                <w:rFonts w:ascii="Times New Roman" w:eastAsia="Calibri" w:hAnsi="Times New Roman"/>
                <w:bCs/>
                <w:color w:val="000000" w:themeColor="text1"/>
                <w:sz w:val="24"/>
                <w:szCs w:val="24"/>
              </w:rPr>
            </w:pPr>
            <w:r w:rsidRPr="00FE3DD0">
              <w:rPr>
                <w:rFonts w:ascii="Times New Roman" w:eastAsia="Calibri" w:hAnsi="Times New Roman"/>
                <w:bCs/>
                <w:color w:val="000000" w:themeColor="text1"/>
                <w:sz w:val="24"/>
                <w:szCs w:val="24"/>
              </w:rPr>
              <w:t xml:space="preserve">Снижение затрат и повышение качества оказания услуг по сбору и утилизации </w:t>
            </w:r>
            <w:r w:rsidRPr="00FE3DD0">
              <w:rPr>
                <w:rFonts w:ascii="Times New Roman" w:eastAsia="Calibri" w:hAnsi="Times New Roman"/>
                <w:bCs/>
                <w:color w:val="000000" w:themeColor="text1"/>
                <w:sz w:val="24"/>
                <w:szCs w:val="24"/>
              </w:rPr>
              <w:lastRenderedPageBreak/>
              <w:t>бытовых отходов</w:t>
            </w:r>
          </w:p>
        </w:tc>
        <w:tc>
          <w:tcPr>
            <w:tcW w:w="1702"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outlineLvl w:val="2"/>
              <w:rPr>
                <w:rFonts w:ascii="Times New Roman" w:eastAsia="Calibri" w:hAnsi="Times New Roman"/>
                <w:bCs/>
                <w:color w:val="000000" w:themeColor="text1"/>
                <w:sz w:val="24"/>
                <w:szCs w:val="24"/>
              </w:rPr>
            </w:pPr>
            <w:r w:rsidRPr="00FE3DD0">
              <w:rPr>
                <w:rFonts w:ascii="Times New Roman" w:eastAsia="Calibri" w:hAnsi="Times New Roman"/>
                <w:bCs/>
                <w:color w:val="000000" w:themeColor="text1"/>
                <w:sz w:val="24"/>
                <w:szCs w:val="24"/>
              </w:rPr>
              <w:lastRenderedPageBreak/>
              <w:t>Приобретение и установка контейнеров емк. 0,75.м</w:t>
            </w:r>
            <w:r w:rsidRPr="00FE3DD0">
              <w:rPr>
                <w:rFonts w:ascii="Times New Roman" w:eastAsia="Calibri" w:hAnsi="Times New Roman"/>
                <w:bCs/>
                <w:color w:val="000000" w:themeColor="text1"/>
                <w:sz w:val="24"/>
                <w:szCs w:val="24"/>
                <w:vertAlign w:val="superscript"/>
              </w:rPr>
              <w:t>3</w:t>
            </w:r>
            <w:r w:rsidRPr="00FE3DD0">
              <w:rPr>
                <w:rFonts w:ascii="Times New Roman" w:eastAsia="Calibri" w:hAnsi="Times New Roman"/>
                <w:bCs/>
                <w:color w:val="000000" w:themeColor="text1"/>
                <w:sz w:val="24"/>
                <w:szCs w:val="24"/>
              </w:rPr>
              <w:t xml:space="preserve"> – 10 ед.</w:t>
            </w:r>
          </w:p>
        </w:tc>
        <w:tc>
          <w:tcPr>
            <w:tcW w:w="1417"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outlineLvl w:val="2"/>
              <w:rPr>
                <w:rFonts w:ascii="Times New Roman" w:eastAsia="Calibri" w:hAnsi="Times New Roman"/>
                <w:bCs/>
                <w:color w:val="000000" w:themeColor="text1"/>
                <w:sz w:val="24"/>
                <w:szCs w:val="24"/>
              </w:rPr>
            </w:pPr>
            <w:r w:rsidRPr="00FE3DD0">
              <w:rPr>
                <w:rFonts w:ascii="Times New Roman" w:eastAsia="Calibri" w:hAnsi="Times New Roman"/>
                <w:bCs/>
                <w:color w:val="000000" w:themeColor="text1"/>
                <w:sz w:val="24"/>
                <w:szCs w:val="24"/>
              </w:rPr>
              <w:t>55</w:t>
            </w:r>
          </w:p>
        </w:tc>
        <w:tc>
          <w:tcPr>
            <w:tcW w:w="851"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outlineLvl w:val="2"/>
              <w:rPr>
                <w:rFonts w:ascii="Times New Roman" w:eastAsia="Calibri" w:hAnsi="Times New Roman"/>
                <w:bCs/>
                <w:color w:val="000000" w:themeColor="text1"/>
                <w:sz w:val="24"/>
                <w:szCs w:val="24"/>
              </w:rPr>
            </w:pPr>
            <w:r w:rsidRPr="00FE3DD0">
              <w:rPr>
                <w:rFonts w:ascii="Times New Roman" w:eastAsia="Calibri" w:hAnsi="Times New Roman"/>
                <w:bCs/>
                <w:color w:val="000000" w:themeColor="text1"/>
                <w:sz w:val="24"/>
                <w:szCs w:val="24"/>
              </w:rPr>
              <w:t xml:space="preserve"> 2018-2028</w:t>
            </w:r>
          </w:p>
        </w:tc>
        <w:tc>
          <w:tcPr>
            <w:tcW w:w="1273"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rPr>
                <w:rFonts w:ascii="Times New Roman" w:eastAsia="Calibri" w:hAnsi="Times New Roman"/>
                <w:color w:val="000000" w:themeColor="text1"/>
                <w:sz w:val="24"/>
                <w:szCs w:val="24"/>
              </w:rPr>
            </w:pPr>
            <w:r w:rsidRPr="00FE3DD0">
              <w:rPr>
                <w:rFonts w:ascii="Times New Roman" w:eastAsia="Calibri" w:hAnsi="Times New Roman"/>
                <w:color w:val="000000" w:themeColor="text1"/>
                <w:sz w:val="24"/>
                <w:szCs w:val="24"/>
              </w:rPr>
              <w:t>Улучшение качества поставляемых услуг</w:t>
            </w:r>
          </w:p>
        </w:tc>
        <w:tc>
          <w:tcPr>
            <w:tcW w:w="1701"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outlineLvl w:val="2"/>
              <w:rPr>
                <w:rFonts w:ascii="Times New Roman" w:eastAsia="Calibri" w:hAnsi="Times New Roman"/>
                <w:bCs/>
                <w:color w:val="000000" w:themeColor="text1"/>
                <w:sz w:val="24"/>
                <w:szCs w:val="24"/>
              </w:rPr>
            </w:pPr>
            <w:r w:rsidRPr="00FE3DD0">
              <w:rPr>
                <w:rFonts w:ascii="Times New Roman" w:eastAsia="Calibri" w:hAnsi="Times New Roman"/>
                <w:bCs/>
                <w:color w:val="000000" w:themeColor="text1"/>
                <w:sz w:val="24"/>
                <w:szCs w:val="24"/>
              </w:rPr>
              <w:t>Средства республиканского бюджета</w:t>
            </w:r>
          </w:p>
        </w:tc>
      </w:tr>
      <w:tr w:rsidR="00B32135" w:rsidRPr="00FE3DD0" w:rsidTr="00877CBF">
        <w:tc>
          <w:tcPr>
            <w:tcW w:w="515" w:type="dxa"/>
            <w:tcBorders>
              <w:top w:val="single" w:sz="4" w:space="0" w:color="auto"/>
              <w:left w:val="single" w:sz="4" w:space="0" w:color="auto"/>
              <w:bottom w:val="single" w:sz="4" w:space="0" w:color="auto"/>
              <w:right w:val="single" w:sz="4" w:space="0" w:color="auto"/>
            </w:tcBorders>
            <w:vAlign w:val="center"/>
          </w:tcPr>
          <w:p w:rsidR="00B32135" w:rsidRPr="00FE3DD0" w:rsidRDefault="00B32135" w:rsidP="00877CBF">
            <w:pPr>
              <w:spacing w:after="0" w:line="240" w:lineRule="auto"/>
              <w:jc w:val="center"/>
              <w:outlineLvl w:val="2"/>
              <w:rPr>
                <w:rFonts w:ascii="Times New Roman" w:eastAsia="Calibri" w:hAnsi="Times New Roman"/>
                <w:b/>
                <w:bCs/>
                <w:color w:val="000000" w:themeColor="text1"/>
                <w:sz w:val="24"/>
                <w:szCs w:val="24"/>
              </w:rPr>
            </w:pPr>
          </w:p>
        </w:tc>
        <w:tc>
          <w:tcPr>
            <w:tcW w:w="1580" w:type="dxa"/>
            <w:tcBorders>
              <w:top w:val="single" w:sz="4" w:space="0" w:color="auto"/>
              <w:left w:val="single" w:sz="4" w:space="0" w:color="auto"/>
              <w:bottom w:val="single" w:sz="4" w:space="0" w:color="auto"/>
              <w:right w:val="single" w:sz="4" w:space="0" w:color="auto"/>
            </w:tcBorders>
            <w:vAlign w:val="center"/>
          </w:tcPr>
          <w:p w:rsidR="00B32135" w:rsidRPr="00FE3DD0" w:rsidRDefault="00B32135" w:rsidP="00877CBF">
            <w:pPr>
              <w:spacing w:after="0" w:line="240" w:lineRule="auto"/>
              <w:jc w:val="center"/>
              <w:outlineLvl w:val="2"/>
              <w:rPr>
                <w:rFonts w:ascii="Times New Roman" w:eastAsia="Calibri" w:hAnsi="Times New Roman"/>
                <w:bCs/>
                <w:color w:val="000000" w:themeColor="text1"/>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B32135" w:rsidRPr="00FE3DD0" w:rsidRDefault="00B32135" w:rsidP="00877CBF">
            <w:pPr>
              <w:spacing w:after="0" w:line="240" w:lineRule="auto"/>
              <w:jc w:val="center"/>
              <w:outlineLvl w:val="2"/>
              <w:rPr>
                <w:rFonts w:ascii="Times New Roman" w:eastAsia="Calibri" w:hAnsi="Times New Roman"/>
                <w:bCs/>
                <w:color w:val="000000" w:themeColor="text1"/>
                <w:sz w:val="24"/>
                <w:szCs w:val="24"/>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outlineLvl w:val="2"/>
              <w:rPr>
                <w:rFonts w:ascii="Times New Roman" w:eastAsia="Calibri" w:hAnsi="Times New Roman"/>
                <w:bCs/>
                <w:color w:val="000000" w:themeColor="text1"/>
                <w:sz w:val="24"/>
                <w:szCs w:val="24"/>
              </w:rPr>
            </w:pPr>
            <w:r w:rsidRPr="00FE3DD0">
              <w:rPr>
                <w:rFonts w:ascii="Times New Roman" w:eastAsia="Calibri" w:hAnsi="Times New Roman"/>
                <w:bCs/>
                <w:color w:val="000000" w:themeColor="text1"/>
                <w:sz w:val="24"/>
                <w:szCs w:val="24"/>
              </w:rPr>
              <w:t>Приобретение и установка контейнеров емк. 1,1.м</w:t>
            </w:r>
            <w:r w:rsidRPr="00FE3DD0">
              <w:rPr>
                <w:rFonts w:ascii="Times New Roman" w:eastAsia="Calibri" w:hAnsi="Times New Roman"/>
                <w:bCs/>
                <w:color w:val="000000" w:themeColor="text1"/>
                <w:sz w:val="24"/>
                <w:szCs w:val="24"/>
                <w:vertAlign w:val="superscript"/>
              </w:rPr>
              <w:t>3</w:t>
            </w:r>
            <w:r w:rsidRPr="00FE3DD0">
              <w:rPr>
                <w:rFonts w:ascii="Times New Roman" w:eastAsia="Calibri" w:hAnsi="Times New Roman"/>
                <w:bCs/>
                <w:color w:val="000000" w:themeColor="text1"/>
                <w:sz w:val="24"/>
                <w:szCs w:val="24"/>
              </w:rPr>
              <w:t xml:space="preserve"> – 2 ед.</w:t>
            </w:r>
          </w:p>
        </w:tc>
        <w:tc>
          <w:tcPr>
            <w:tcW w:w="1417"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outlineLvl w:val="2"/>
              <w:rPr>
                <w:rFonts w:ascii="Times New Roman" w:eastAsia="Calibri" w:hAnsi="Times New Roman"/>
                <w:bCs/>
                <w:color w:val="000000" w:themeColor="text1"/>
                <w:sz w:val="24"/>
                <w:szCs w:val="24"/>
              </w:rPr>
            </w:pPr>
            <w:r w:rsidRPr="00FE3DD0">
              <w:rPr>
                <w:rFonts w:ascii="Times New Roman" w:eastAsia="Calibri" w:hAnsi="Times New Roman"/>
                <w:bCs/>
                <w:color w:val="000000" w:themeColor="text1"/>
                <w:sz w:val="24"/>
                <w:szCs w:val="24"/>
              </w:rPr>
              <w:t>26</w:t>
            </w:r>
          </w:p>
        </w:tc>
        <w:tc>
          <w:tcPr>
            <w:tcW w:w="851"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outlineLvl w:val="2"/>
              <w:rPr>
                <w:rFonts w:ascii="Times New Roman" w:eastAsia="Calibri" w:hAnsi="Times New Roman"/>
                <w:bCs/>
                <w:color w:val="000000" w:themeColor="text1"/>
                <w:sz w:val="24"/>
                <w:szCs w:val="24"/>
              </w:rPr>
            </w:pPr>
            <w:r w:rsidRPr="00FE3DD0">
              <w:rPr>
                <w:rFonts w:ascii="Times New Roman" w:eastAsia="Calibri" w:hAnsi="Times New Roman"/>
                <w:bCs/>
                <w:color w:val="000000" w:themeColor="text1"/>
                <w:sz w:val="24"/>
                <w:szCs w:val="24"/>
              </w:rPr>
              <w:t xml:space="preserve"> 2018-2028</w:t>
            </w:r>
          </w:p>
        </w:tc>
        <w:tc>
          <w:tcPr>
            <w:tcW w:w="1273"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rPr>
                <w:rFonts w:ascii="Times New Roman" w:eastAsia="Calibri" w:hAnsi="Times New Roman"/>
                <w:color w:val="000000" w:themeColor="text1"/>
                <w:sz w:val="24"/>
                <w:szCs w:val="24"/>
              </w:rPr>
            </w:pPr>
            <w:r w:rsidRPr="00FE3DD0">
              <w:rPr>
                <w:rFonts w:ascii="Times New Roman" w:eastAsia="Calibri" w:hAnsi="Times New Roman"/>
                <w:color w:val="000000" w:themeColor="text1"/>
                <w:sz w:val="24"/>
                <w:szCs w:val="24"/>
              </w:rPr>
              <w:t>Улучшение качества поставляемых услуг</w:t>
            </w:r>
          </w:p>
        </w:tc>
        <w:tc>
          <w:tcPr>
            <w:tcW w:w="1701"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outlineLvl w:val="2"/>
              <w:rPr>
                <w:rFonts w:ascii="Times New Roman" w:eastAsia="Calibri" w:hAnsi="Times New Roman"/>
                <w:bCs/>
                <w:color w:val="000000" w:themeColor="text1"/>
                <w:sz w:val="24"/>
                <w:szCs w:val="24"/>
              </w:rPr>
            </w:pPr>
            <w:r w:rsidRPr="00FE3DD0">
              <w:rPr>
                <w:rFonts w:ascii="Times New Roman" w:eastAsia="Calibri" w:hAnsi="Times New Roman"/>
                <w:bCs/>
                <w:color w:val="000000" w:themeColor="text1"/>
                <w:sz w:val="24"/>
                <w:szCs w:val="24"/>
              </w:rPr>
              <w:t>Средства республиканского бюджета</w:t>
            </w:r>
          </w:p>
        </w:tc>
      </w:tr>
      <w:tr w:rsidR="00B32135" w:rsidRPr="00FE3DD0" w:rsidTr="00877CBF">
        <w:tc>
          <w:tcPr>
            <w:tcW w:w="2095" w:type="dxa"/>
            <w:gridSpan w:val="2"/>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bCs/>
                <w:color w:val="000000" w:themeColor="text1"/>
                <w:sz w:val="24"/>
                <w:szCs w:val="24"/>
              </w:rPr>
              <w:t>Итого</w:t>
            </w:r>
          </w:p>
        </w:tc>
        <w:tc>
          <w:tcPr>
            <w:tcW w:w="1134" w:type="dxa"/>
            <w:tcBorders>
              <w:top w:val="single" w:sz="4" w:space="0" w:color="auto"/>
              <w:left w:val="single" w:sz="4" w:space="0" w:color="auto"/>
              <w:bottom w:val="single" w:sz="4" w:space="0" w:color="auto"/>
              <w:right w:val="single" w:sz="4" w:space="0" w:color="auto"/>
            </w:tcBorders>
            <w:vAlign w:val="center"/>
          </w:tcPr>
          <w:p w:rsidR="00B32135" w:rsidRPr="00FE3DD0" w:rsidRDefault="00B32135" w:rsidP="00877CBF">
            <w:pPr>
              <w:spacing w:after="0" w:line="240" w:lineRule="auto"/>
              <w:jc w:val="center"/>
              <w:outlineLvl w:val="2"/>
              <w:rPr>
                <w:rFonts w:ascii="Times New Roman" w:eastAsia="Calibri" w:hAnsi="Times New Roman"/>
                <w:b/>
                <w:bCs/>
                <w:color w:val="000000" w:themeColor="text1"/>
                <w:sz w:val="24"/>
                <w:szCs w:val="24"/>
              </w:rPr>
            </w:pPr>
          </w:p>
        </w:tc>
        <w:tc>
          <w:tcPr>
            <w:tcW w:w="1702"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bCs/>
                <w:color w:val="000000" w:themeColor="text1"/>
                <w:sz w:val="24"/>
                <w:szCs w:val="24"/>
              </w:rPr>
              <w:t>2</w:t>
            </w:r>
          </w:p>
        </w:tc>
        <w:tc>
          <w:tcPr>
            <w:tcW w:w="1417" w:type="dxa"/>
            <w:tcBorders>
              <w:top w:val="single" w:sz="4" w:space="0" w:color="auto"/>
              <w:left w:val="single" w:sz="4" w:space="0" w:color="auto"/>
              <w:bottom w:val="single" w:sz="4" w:space="0" w:color="auto"/>
              <w:right w:val="single" w:sz="4" w:space="0" w:color="auto"/>
            </w:tcBorders>
            <w:vAlign w:val="center"/>
            <w:hideMark/>
          </w:tcPr>
          <w:p w:rsidR="00B32135" w:rsidRPr="00FE3DD0" w:rsidRDefault="00B32135" w:rsidP="00877CBF">
            <w:pPr>
              <w:spacing w:after="0" w:line="240" w:lineRule="auto"/>
              <w:jc w:val="center"/>
              <w:outlineLvl w:val="2"/>
              <w:rPr>
                <w:rFonts w:ascii="Times New Roman" w:eastAsia="Calibri" w:hAnsi="Times New Roman"/>
                <w:b/>
                <w:bCs/>
                <w:color w:val="000000" w:themeColor="text1"/>
                <w:sz w:val="24"/>
                <w:szCs w:val="24"/>
              </w:rPr>
            </w:pPr>
            <w:r w:rsidRPr="00FE3DD0">
              <w:rPr>
                <w:rFonts w:ascii="Times New Roman" w:eastAsia="Calibri" w:hAnsi="Times New Roman"/>
                <w:b/>
                <w:bCs/>
                <w:color w:val="000000" w:themeColor="text1"/>
                <w:sz w:val="24"/>
                <w:szCs w:val="24"/>
              </w:rPr>
              <w:t>81</w:t>
            </w:r>
          </w:p>
        </w:tc>
        <w:tc>
          <w:tcPr>
            <w:tcW w:w="851" w:type="dxa"/>
            <w:tcBorders>
              <w:top w:val="single" w:sz="4" w:space="0" w:color="auto"/>
              <w:left w:val="single" w:sz="4" w:space="0" w:color="auto"/>
              <w:bottom w:val="single" w:sz="4" w:space="0" w:color="auto"/>
              <w:right w:val="single" w:sz="4" w:space="0" w:color="auto"/>
            </w:tcBorders>
            <w:vAlign w:val="center"/>
          </w:tcPr>
          <w:p w:rsidR="00B32135" w:rsidRPr="00FE3DD0" w:rsidRDefault="00B32135" w:rsidP="00877CBF">
            <w:pPr>
              <w:spacing w:after="0" w:line="240" w:lineRule="auto"/>
              <w:jc w:val="center"/>
              <w:outlineLvl w:val="2"/>
              <w:rPr>
                <w:rFonts w:ascii="Times New Roman" w:eastAsia="Calibri" w:hAnsi="Times New Roman"/>
                <w:b/>
                <w:bCs/>
                <w:color w:val="000000" w:themeColor="text1"/>
                <w:sz w:val="24"/>
                <w:szCs w:val="24"/>
              </w:rPr>
            </w:pPr>
          </w:p>
        </w:tc>
        <w:tc>
          <w:tcPr>
            <w:tcW w:w="1273" w:type="dxa"/>
            <w:tcBorders>
              <w:top w:val="single" w:sz="4" w:space="0" w:color="auto"/>
              <w:left w:val="single" w:sz="4" w:space="0" w:color="auto"/>
              <w:bottom w:val="single" w:sz="4" w:space="0" w:color="auto"/>
              <w:right w:val="single" w:sz="4" w:space="0" w:color="auto"/>
            </w:tcBorders>
            <w:vAlign w:val="center"/>
          </w:tcPr>
          <w:p w:rsidR="00B32135" w:rsidRPr="00FE3DD0" w:rsidRDefault="00B32135" w:rsidP="00877CBF">
            <w:pPr>
              <w:spacing w:after="0" w:line="240" w:lineRule="auto"/>
              <w:jc w:val="center"/>
              <w:outlineLvl w:val="2"/>
              <w:rPr>
                <w:rFonts w:ascii="Times New Roman" w:eastAsia="Calibri" w:hAnsi="Times New Roman"/>
                <w:b/>
                <w:bCs/>
                <w:color w:val="000000" w:themeColor="text1"/>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B32135" w:rsidRPr="00FE3DD0" w:rsidRDefault="00B32135" w:rsidP="00877CBF">
            <w:pPr>
              <w:spacing w:after="0" w:line="240" w:lineRule="auto"/>
              <w:jc w:val="center"/>
              <w:outlineLvl w:val="2"/>
              <w:rPr>
                <w:rFonts w:ascii="Times New Roman" w:eastAsia="Calibri" w:hAnsi="Times New Roman"/>
                <w:b/>
                <w:bCs/>
                <w:color w:val="000000" w:themeColor="text1"/>
                <w:sz w:val="24"/>
                <w:szCs w:val="24"/>
              </w:rPr>
            </w:pPr>
          </w:p>
        </w:tc>
      </w:tr>
    </w:tbl>
    <w:p w:rsidR="00600168" w:rsidRDefault="00600168" w:rsidP="00AA1CF7">
      <w:pPr>
        <w:ind w:firstLine="708"/>
        <w:jc w:val="both"/>
        <w:rPr>
          <w:rFonts w:ascii="Times New Roman" w:hAnsi="Times New Roman"/>
          <w:b/>
          <w:spacing w:val="-5"/>
          <w:sz w:val="28"/>
          <w:szCs w:val="28"/>
        </w:rPr>
      </w:pPr>
    </w:p>
    <w:p w:rsidR="00AA1CF7" w:rsidRDefault="00AA1CF7" w:rsidP="00AA1CF7">
      <w:pPr>
        <w:ind w:firstLine="708"/>
        <w:jc w:val="both"/>
        <w:rPr>
          <w:rFonts w:ascii="Times New Roman" w:hAnsi="Times New Roman"/>
          <w:b/>
          <w:spacing w:val="-5"/>
          <w:sz w:val="28"/>
          <w:szCs w:val="28"/>
        </w:rPr>
      </w:pPr>
      <w:r>
        <w:rPr>
          <w:rFonts w:ascii="Times New Roman" w:hAnsi="Times New Roman"/>
          <w:b/>
          <w:spacing w:val="-5"/>
          <w:sz w:val="28"/>
          <w:szCs w:val="28"/>
        </w:rPr>
        <w:t xml:space="preserve">2.5. Существующая система газоснабжения </w:t>
      </w:r>
    </w:p>
    <w:p w:rsidR="00AA1CF7" w:rsidRDefault="00AA1CF7" w:rsidP="00AA1CF7">
      <w:pPr>
        <w:pStyle w:val="NoSpacing1"/>
      </w:pPr>
      <w:r>
        <w:t xml:space="preserve">В настоящее время в </w:t>
      </w:r>
      <w:r w:rsidR="00AC4716">
        <w:t xml:space="preserve">Андреевском </w:t>
      </w:r>
      <w:r>
        <w:t>сельск</w:t>
      </w:r>
      <w:r w:rsidR="00AC4716">
        <w:t>ом поселении газом обеспечено 85</w:t>
      </w:r>
      <w:r>
        <w:t xml:space="preserve">% населения. </w:t>
      </w:r>
    </w:p>
    <w:p w:rsidR="00AA1CF7" w:rsidRDefault="00AA1CF7" w:rsidP="00AA1CF7">
      <w:pPr>
        <w:pStyle w:val="NoSpacing1"/>
      </w:pPr>
      <w:r>
        <w:t>Подключение к газопроводу частных домов производится индивидуально из собственных средств  владельцев жилья.</w:t>
      </w:r>
    </w:p>
    <w:p w:rsidR="00AA1CF7" w:rsidRDefault="00AA1CF7" w:rsidP="00AA1CF7">
      <w:pPr>
        <w:pStyle w:val="NoSpacing1"/>
      </w:pPr>
      <w:r>
        <w:t>В газифицированных домах установлены индивидуальные газовые водонагреватели различной производительности (в зависимости от площади отапливаемого помещения).</w:t>
      </w:r>
    </w:p>
    <w:p w:rsidR="00AA1CF7" w:rsidRDefault="00AA1CF7" w:rsidP="00AA1CF7">
      <w:pPr>
        <w:pStyle w:val="NoSpacing1"/>
      </w:pPr>
      <w:r>
        <w:t xml:space="preserve">Жители населенных пунктов, в которые природный газ не поступает, используют сжиженный газ для приготовления пищи и горячей воды, а также для отопления жилых домов. </w:t>
      </w:r>
    </w:p>
    <w:p w:rsidR="00AA1CF7" w:rsidRDefault="00AA1CF7" w:rsidP="00AA1CF7">
      <w:pPr>
        <w:pStyle w:val="NoSpacing1"/>
      </w:pPr>
      <w:r>
        <w:t>Техническое состояние газового хозяйства (трубопроводы, ГРС, ГРП) находятся в удовлетворительном состоянии.</w:t>
      </w:r>
    </w:p>
    <w:p w:rsidR="00AA1CF7" w:rsidRDefault="00AA1CF7" w:rsidP="00AC4716">
      <w:pPr>
        <w:overflowPunct w:val="0"/>
        <w:autoSpaceDE w:val="0"/>
        <w:autoSpaceDN w:val="0"/>
        <w:adjustRightInd w:val="0"/>
        <w:spacing w:after="0" w:line="240" w:lineRule="auto"/>
        <w:ind w:right="22" w:firstLine="709"/>
        <w:jc w:val="both"/>
        <w:textAlignment w:val="baseline"/>
        <w:rPr>
          <w:rFonts w:ascii="Times New Roman" w:hAnsi="Times New Roman"/>
          <w:b/>
          <w:sz w:val="28"/>
          <w:szCs w:val="28"/>
        </w:rPr>
      </w:pPr>
      <w:r>
        <w:rPr>
          <w:rFonts w:ascii="Times New Roman" w:hAnsi="Times New Roman"/>
          <w:b/>
          <w:sz w:val="28"/>
          <w:szCs w:val="28"/>
        </w:rPr>
        <w:t>3. Перспективы развития систем коммунальной инфраструктуры и прогноз спроса на коммунальные ресурсы</w:t>
      </w:r>
    </w:p>
    <w:p w:rsidR="007118FE" w:rsidRDefault="00AA1CF7" w:rsidP="00AC4716">
      <w:pPr>
        <w:overflowPunct w:val="0"/>
        <w:autoSpaceDE w:val="0"/>
        <w:autoSpaceDN w:val="0"/>
        <w:adjustRightInd w:val="0"/>
        <w:spacing w:after="0" w:line="240" w:lineRule="auto"/>
        <w:ind w:firstLine="709"/>
        <w:jc w:val="both"/>
        <w:textAlignment w:val="baseline"/>
        <w:rPr>
          <w:rFonts w:ascii="Times New Roman" w:hAnsi="Times New Roman"/>
          <w:b/>
          <w:sz w:val="28"/>
          <w:szCs w:val="28"/>
        </w:rPr>
      </w:pPr>
      <w:r>
        <w:rPr>
          <w:rFonts w:ascii="Times New Roman" w:hAnsi="Times New Roman"/>
          <w:b/>
          <w:sz w:val="28"/>
          <w:szCs w:val="28"/>
        </w:rPr>
        <w:t>3.1 Перспективная схема электроснабжения</w:t>
      </w:r>
    </w:p>
    <w:p w:rsidR="00AA1CF7" w:rsidRPr="007118FE" w:rsidRDefault="00AA1CF7" w:rsidP="00AC4716">
      <w:pPr>
        <w:overflowPunct w:val="0"/>
        <w:autoSpaceDE w:val="0"/>
        <w:autoSpaceDN w:val="0"/>
        <w:adjustRightInd w:val="0"/>
        <w:spacing w:after="0" w:line="240" w:lineRule="auto"/>
        <w:ind w:firstLine="709"/>
        <w:jc w:val="both"/>
        <w:textAlignment w:val="baseline"/>
        <w:rPr>
          <w:rFonts w:ascii="Times New Roman" w:hAnsi="Times New Roman"/>
          <w:b/>
          <w:sz w:val="24"/>
          <w:szCs w:val="24"/>
        </w:rPr>
      </w:pPr>
      <w:r w:rsidRPr="007118FE">
        <w:rPr>
          <w:rFonts w:ascii="Times New Roman" w:hAnsi="Times New Roman"/>
          <w:b/>
          <w:sz w:val="24"/>
          <w:szCs w:val="24"/>
        </w:rPr>
        <w:t xml:space="preserve"> </w:t>
      </w:r>
    </w:p>
    <w:p w:rsidR="00AA1CF7" w:rsidRDefault="00AA1CF7" w:rsidP="00AA1CF7">
      <w:pPr>
        <w:overflowPunct w:val="0"/>
        <w:autoSpaceDE w:val="0"/>
        <w:autoSpaceDN w:val="0"/>
        <w:adjustRightInd w:val="0"/>
        <w:spacing w:after="0" w:line="360" w:lineRule="auto"/>
        <w:ind w:right="22" w:firstLine="720"/>
        <w:jc w:val="both"/>
        <w:textAlignment w:val="baseline"/>
        <w:rPr>
          <w:rFonts w:ascii="Times New Roman" w:hAnsi="Times New Roman"/>
          <w:spacing w:val="-5"/>
          <w:sz w:val="28"/>
          <w:szCs w:val="28"/>
        </w:rPr>
      </w:pPr>
      <w:r>
        <w:rPr>
          <w:rFonts w:ascii="Times New Roman" w:hAnsi="Times New Roman"/>
          <w:spacing w:val="-5"/>
          <w:sz w:val="28"/>
          <w:szCs w:val="28"/>
        </w:rPr>
        <w:t>На перспективу развития системы электроснабжения потребуется усиление существующих линий электропередач и оборудования подстанций, ввиду изношенности оборудования.</w:t>
      </w:r>
    </w:p>
    <w:p w:rsidR="00AA1CF7" w:rsidRDefault="00AA1CF7" w:rsidP="00AA1CF7">
      <w:pPr>
        <w:overflowPunct w:val="0"/>
        <w:autoSpaceDE w:val="0"/>
        <w:autoSpaceDN w:val="0"/>
        <w:adjustRightInd w:val="0"/>
        <w:spacing w:after="0" w:line="360" w:lineRule="auto"/>
        <w:ind w:right="22" w:firstLine="720"/>
        <w:jc w:val="both"/>
        <w:textAlignment w:val="baseline"/>
        <w:rPr>
          <w:rFonts w:ascii="Times New Roman" w:hAnsi="Times New Roman"/>
          <w:spacing w:val="-5"/>
          <w:sz w:val="28"/>
          <w:szCs w:val="28"/>
        </w:rPr>
      </w:pPr>
      <w:r>
        <w:rPr>
          <w:rFonts w:ascii="Times New Roman" w:hAnsi="Times New Roman"/>
          <w:spacing w:val="-5"/>
          <w:sz w:val="28"/>
          <w:szCs w:val="28"/>
        </w:rPr>
        <w:t>Важнейшими целевыми индикаторами являются снижение общего износа основных фондов энергосистемы – до 0 %; создание благоприятных условий для привлечения собственных средств предприятий в проекты по техническому перевооружению энергосистемы поселения.</w:t>
      </w:r>
    </w:p>
    <w:p w:rsidR="00AA1CF7" w:rsidRDefault="00AA1CF7" w:rsidP="00AA1CF7">
      <w:pPr>
        <w:pStyle w:val="13"/>
      </w:pPr>
      <w:r>
        <w:lastRenderedPageBreak/>
        <w:t xml:space="preserve">Потребление электрической энергии потребителями не увеличится к 2028 году, в связи с тем, что планирование расширения промышленной базы не предвидится, так же прогнозируется тенденция снижения численности населения. </w:t>
      </w:r>
    </w:p>
    <w:p w:rsidR="00AA1CF7" w:rsidRPr="001C3ACA" w:rsidRDefault="00FE3DD0" w:rsidP="00AA1CF7">
      <w:pPr>
        <w:overflowPunct w:val="0"/>
        <w:autoSpaceDE w:val="0"/>
        <w:autoSpaceDN w:val="0"/>
        <w:adjustRightInd w:val="0"/>
        <w:spacing w:after="0" w:line="360" w:lineRule="auto"/>
        <w:ind w:firstLine="709"/>
        <w:jc w:val="both"/>
        <w:textAlignment w:val="baseline"/>
        <w:rPr>
          <w:rFonts w:ascii="Times New Roman" w:hAnsi="Times New Roman" w:cs="Times New Roman"/>
          <w:b/>
          <w:sz w:val="28"/>
          <w:szCs w:val="28"/>
        </w:rPr>
      </w:pPr>
      <w:r>
        <w:rPr>
          <w:rFonts w:ascii="Times New Roman" w:hAnsi="Times New Roman" w:cs="Times New Roman"/>
          <w:b/>
          <w:sz w:val="28"/>
          <w:szCs w:val="28"/>
        </w:rPr>
        <w:t>3.1</w:t>
      </w:r>
      <w:r w:rsidR="00AA1CF7" w:rsidRPr="001C3ACA">
        <w:rPr>
          <w:rFonts w:ascii="Times New Roman" w:hAnsi="Times New Roman" w:cs="Times New Roman"/>
          <w:b/>
          <w:sz w:val="28"/>
          <w:szCs w:val="28"/>
        </w:rPr>
        <w:t xml:space="preserve"> Перспективная схема газоснабжения</w:t>
      </w:r>
    </w:p>
    <w:p w:rsidR="00AA1CF7" w:rsidRPr="001C3ACA" w:rsidRDefault="00AA1CF7" w:rsidP="00AA1CF7">
      <w:pPr>
        <w:pStyle w:val="S0"/>
        <w:ind w:firstLine="0"/>
        <w:rPr>
          <w:rFonts w:ascii="Times New Roman" w:hAnsi="Times New Roman" w:cs="Times New Roman"/>
          <w:sz w:val="28"/>
          <w:szCs w:val="28"/>
        </w:rPr>
      </w:pPr>
      <w:r w:rsidRPr="001C3ACA">
        <w:rPr>
          <w:rFonts w:ascii="Times New Roman" w:hAnsi="Times New Roman" w:cs="Times New Roman"/>
          <w:sz w:val="28"/>
          <w:szCs w:val="28"/>
        </w:rPr>
        <w:t>Развитие системы газоснабжения предусматривается за счет подключения заинтересованных потребителей к существующим распределительным сетям высокого, среднего и низкого давлений.</w:t>
      </w:r>
    </w:p>
    <w:p w:rsidR="00AA1CF7" w:rsidRPr="001C3ACA" w:rsidRDefault="00AA1CF7" w:rsidP="00AA1CF7">
      <w:pPr>
        <w:pStyle w:val="S0"/>
        <w:rPr>
          <w:rFonts w:ascii="Times New Roman" w:hAnsi="Times New Roman" w:cs="Times New Roman"/>
          <w:sz w:val="28"/>
          <w:szCs w:val="28"/>
        </w:rPr>
      </w:pPr>
      <w:r w:rsidRPr="001C3ACA">
        <w:rPr>
          <w:rFonts w:ascii="Times New Roman" w:hAnsi="Times New Roman" w:cs="Times New Roman"/>
          <w:sz w:val="28"/>
          <w:szCs w:val="28"/>
        </w:rPr>
        <w:t>Применение природного газа в котельных и жилых домах в качестве топлива коренным образом меняет в лучшую сторону перспективу социально-экономического развития населенных пунктов и населения всего поселения, в корне меняет бытовые условия жизни людей и выводит из числа депрессивных территорий.</w:t>
      </w:r>
    </w:p>
    <w:p w:rsidR="00AA1CF7" w:rsidRDefault="00AA1CF7" w:rsidP="001C3ACA">
      <w:pPr>
        <w:spacing w:after="0" w:line="240" w:lineRule="auto"/>
        <w:ind w:firstLine="709"/>
        <w:jc w:val="both"/>
        <w:outlineLvl w:val="2"/>
        <w:rPr>
          <w:rFonts w:ascii="Times New Roman" w:hAnsi="Times New Roman"/>
          <w:b/>
          <w:bCs/>
          <w:sz w:val="28"/>
          <w:szCs w:val="28"/>
          <w:lang w:eastAsia="en-US"/>
        </w:rPr>
      </w:pPr>
      <w:r>
        <w:rPr>
          <w:rFonts w:ascii="Times New Roman" w:hAnsi="Times New Roman"/>
          <w:b/>
          <w:bCs/>
          <w:sz w:val="28"/>
          <w:szCs w:val="28"/>
          <w:lang w:eastAsia="en-US"/>
        </w:rPr>
        <w:t>4. Целевые показатели развития коммунальной инфраструктуры</w:t>
      </w:r>
    </w:p>
    <w:p w:rsidR="00AA1CF7" w:rsidRDefault="00AA1CF7" w:rsidP="001C3ACA">
      <w:pPr>
        <w:spacing w:after="0" w:line="240" w:lineRule="auto"/>
        <w:ind w:firstLine="709"/>
        <w:jc w:val="both"/>
        <w:outlineLvl w:val="2"/>
        <w:rPr>
          <w:rFonts w:ascii="Times New Roman" w:hAnsi="Times New Roman"/>
          <w:b/>
          <w:bCs/>
          <w:sz w:val="28"/>
          <w:szCs w:val="28"/>
          <w:lang w:eastAsia="en-US"/>
        </w:rPr>
      </w:pPr>
      <w:r>
        <w:rPr>
          <w:rFonts w:ascii="Times New Roman" w:hAnsi="Times New Roman"/>
          <w:b/>
          <w:bCs/>
          <w:sz w:val="28"/>
          <w:szCs w:val="28"/>
          <w:lang w:eastAsia="en-US"/>
        </w:rPr>
        <w:t>4.1 Показатели качества поставляемого коммунального ресурса</w:t>
      </w:r>
    </w:p>
    <w:p w:rsidR="00AA1CF7" w:rsidRDefault="00AA1CF7" w:rsidP="00AA1CF7">
      <w:pPr>
        <w:spacing w:after="0" w:line="360" w:lineRule="auto"/>
        <w:ind w:firstLine="709"/>
        <w:jc w:val="both"/>
        <w:outlineLvl w:val="2"/>
        <w:rPr>
          <w:rFonts w:ascii="Times New Roman" w:hAnsi="Times New Roman"/>
          <w:b/>
          <w:bCs/>
          <w:sz w:val="28"/>
          <w:szCs w:val="28"/>
          <w:lang w:eastAsia="en-US"/>
        </w:rPr>
      </w:pPr>
    </w:p>
    <w:p w:rsidR="00AA1CF7" w:rsidRDefault="00AA1CF7" w:rsidP="00AA1CF7">
      <w:pPr>
        <w:spacing w:after="0" w:line="360" w:lineRule="auto"/>
        <w:ind w:firstLine="708"/>
        <w:jc w:val="both"/>
        <w:outlineLvl w:val="2"/>
        <w:rPr>
          <w:rFonts w:ascii="Times New Roman" w:hAnsi="Times New Roman"/>
          <w:bCs/>
          <w:sz w:val="28"/>
          <w:szCs w:val="28"/>
        </w:rPr>
      </w:pPr>
      <w:r>
        <w:rPr>
          <w:rFonts w:ascii="Times New Roman" w:hAnsi="Times New Roman"/>
          <w:bCs/>
          <w:sz w:val="28"/>
          <w:szCs w:val="28"/>
        </w:rPr>
        <w:t>По качеству поставляемого ресурса, электроэнергия поставляется потребителями в соответствии с ГОСТ 13109-97 «Электроэнергия. Совместимость технических средств электромагнитная. Норм качества электрической энергии в системах электроснабжения общего назначения» и другими нормативными документами.</w:t>
      </w:r>
    </w:p>
    <w:p w:rsidR="00AA1CF7" w:rsidRDefault="00AA1CF7" w:rsidP="00AA1CF7">
      <w:pPr>
        <w:spacing w:after="0" w:line="360" w:lineRule="auto"/>
        <w:ind w:firstLine="708"/>
        <w:jc w:val="both"/>
        <w:outlineLvl w:val="2"/>
        <w:rPr>
          <w:rFonts w:ascii="Times New Roman" w:hAnsi="Times New Roman"/>
          <w:bCs/>
          <w:sz w:val="28"/>
          <w:szCs w:val="28"/>
        </w:rPr>
      </w:pPr>
      <w:r>
        <w:rPr>
          <w:rFonts w:ascii="Times New Roman" w:hAnsi="Times New Roman"/>
          <w:bCs/>
          <w:sz w:val="28"/>
          <w:szCs w:val="28"/>
        </w:rPr>
        <w:t>При выработке тепловой энергии воздействие на окружающую среду оказывается в пределах допустимых норм. Воздействие основных загрязняющих веществ на атмосферный воздух и разрешенных к сбросу в поверхностный водный объект не превышает разрешенных значений.</w:t>
      </w:r>
    </w:p>
    <w:p w:rsidR="00AA1CF7" w:rsidRDefault="00AA1CF7" w:rsidP="00AA1CF7">
      <w:pPr>
        <w:rPr>
          <w:rFonts w:ascii="Times New Roman" w:hAnsi="Times New Roman"/>
          <w:b/>
          <w:sz w:val="28"/>
          <w:szCs w:val="28"/>
          <w:lang w:eastAsia="en-US"/>
        </w:rPr>
      </w:pPr>
      <w:r>
        <w:rPr>
          <w:rFonts w:ascii="Times New Roman" w:hAnsi="Times New Roman"/>
          <w:b/>
          <w:sz w:val="28"/>
          <w:szCs w:val="28"/>
          <w:lang w:eastAsia="en-US"/>
        </w:rPr>
        <w:t>4.2. Показатели надежности систем ресурсоснабжения</w:t>
      </w:r>
    </w:p>
    <w:p w:rsidR="00AA1CF7" w:rsidRDefault="00AA1CF7" w:rsidP="00AA1CF7">
      <w:pPr>
        <w:spacing w:line="360" w:lineRule="auto"/>
        <w:ind w:firstLine="720"/>
        <w:jc w:val="both"/>
        <w:rPr>
          <w:rFonts w:ascii="Times New Roman" w:hAnsi="Times New Roman"/>
          <w:bCs/>
          <w:sz w:val="28"/>
          <w:szCs w:val="28"/>
        </w:rPr>
      </w:pPr>
      <w:r>
        <w:rPr>
          <w:rFonts w:ascii="Times New Roman" w:hAnsi="Times New Roman"/>
          <w:bCs/>
          <w:sz w:val="28"/>
          <w:szCs w:val="28"/>
        </w:rPr>
        <w:t>Надежность и готовность систем ресурсоснабжения подтверждается ежегодно выдачей паспорта готовности к работе в осенне-зимний период после проверки комиссией по оценке готовности электро- и теплоснабжающих организаций с участием органов исполнительной власти (Ростехнадзора, МЧС).</w:t>
      </w:r>
    </w:p>
    <w:p w:rsidR="00AA1CF7" w:rsidRPr="00393059" w:rsidRDefault="00AA1CF7" w:rsidP="001C3ACA">
      <w:pPr>
        <w:spacing w:after="0" w:line="240" w:lineRule="auto"/>
        <w:ind w:firstLine="708"/>
        <w:jc w:val="both"/>
        <w:outlineLvl w:val="2"/>
        <w:rPr>
          <w:rFonts w:ascii="Times New Roman" w:hAnsi="Times New Roman"/>
          <w:b/>
          <w:bCs/>
          <w:color w:val="000000" w:themeColor="text1"/>
          <w:sz w:val="28"/>
          <w:szCs w:val="28"/>
          <w:lang w:eastAsia="en-US"/>
        </w:rPr>
      </w:pPr>
      <w:r w:rsidRPr="00393059">
        <w:rPr>
          <w:rFonts w:ascii="Times New Roman" w:hAnsi="Times New Roman"/>
          <w:b/>
          <w:bCs/>
          <w:color w:val="000000" w:themeColor="text1"/>
          <w:sz w:val="28"/>
          <w:szCs w:val="28"/>
          <w:lang w:eastAsia="en-US"/>
        </w:rPr>
        <w:lastRenderedPageBreak/>
        <w:t>5. Программа инвестиционных проектов, обеспечивающих достижение целевых показателей</w:t>
      </w:r>
    </w:p>
    <w:p w:rsidR="00AA1CF7" w:rsidRPr="00393059" w:rsidRDefault="00AA1CF7" w:rsidP="001C3ACA">
      <w:pPr>
        <w:spacing w:after="0" w:line="240" w:lineRule="auto"/>
        <w:ind w:firstLine="709"/>
        <w:jc w:val="both"/>
        <w:rPr>
          <w:rFonts w:ascii="Times New Roman" w:hAnsi="Times New Roman"/>
          <w:b/>
          <w:bCs/>
          <w:color w:val="000000" w:themeColor="text1"/>
          <w:sz w:val="28"/>
          <w:szCs w:val="28"/>
          <w:lang w:eastAsia="en-US"/>
        </w:rPr>
      </w:pPr>
      <w:r w:rsidRPr="00393059">
        <w:rPr>
          <w:rFonts w:ascii="Times New Roman" w:hAnsi="Times New Roman"/>
          <w:b/>
          <w:bCs/>
          <w:color w:val="000000" w:themeColor="text1"/>
          <w:sz w:val="28"/>
          <w:szCs w:val="28"/>
          <w:lang w:eastAsia="en-US"/>
        </w:rPr>
        <w:t>5.1 Программа инвестиционных проектов развития системы утилизации твердых бытовых отходов  Андреевского  сельского поселения 2018-2028 годы (в ценах 2016)</w:t>
      </w:r>
    </w:p>
    <w:p w:rsidR="00AA1CF7" w:rsidRPr="00393059" w:rsidRDefault="00AA1CF7" w:rsidP="00AA1CF7">
      <w:pPr>
        <w:spacing w:after="0" w:line="360" w:lineRule="auto"/>
        <w:ind w:firstLine="709"/>
        <w:jc w:val="both"/>
        <w:rPr>
          <w:rFonts w:ascii="Times New Roman" w:hAnsi="Times New Roman"/>
          <w:b/>
          <w:bCs/>
          <w:color w:val="000000" w:themeColor="text1"/>
          <w:sz w:val="28"/>
          <w:szCs w:val="28"/>
          <w:lang w:eastAsia="en-US"/>
        </w:rPr>
      </w:pPr>
    </w:p>
    <w:p w:rsidR="00AA1CF7" w:rsidRPr="00393059" w:rsidRDefault="00AA1CF7" w:rsidP="00AA1CF7">
      <w:pPr>
        <w:pStyle w:val="13"/>
        <w:spacing w:line="240" w:lineRule="auto"/>
        <w:ind w:firstLine="708"/>
        <w:rPr>
          <w:bCs/>
          <w:color w:val="000000" w:themeColor="text1"/>
          <w:szCs w:val="28"/>
        </w:rPr>
      </w:pPr>
      <w:r w:rsidRPr="00393059">
        <w:rPr>
          <w:bCs/>
          <w:color w:val="000000" w:themeColor="text1"/>
          <w:szCs w:val="28"/>
        </w:rPr>
        <w:t>Таблица 7</w:t>
      </w:r>
    </w:p>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5"/>
        <w:gridCol w:w="1580"/>
        <w:gridCol w:w="1134"/>
        <w:gridCol w:w="1702"/>
        <w:gridCol w:w="1417"/>
        <w:gridCol w:w="851"/>
        <w:gridCol w:w="1134"/>
        <w:gridCol w:w="1417"/>
      </w:tblGrid>
      <w:tr w:rsidR="00AA1CF7" w:rsidRPr="00393059" w:rsidTr="00AA1CF7">
        <w:tc>
          <w:tcPr>
            <w:tcW w:w="514" w:type="dxa"/>
            <w:tcBorders>
              <w:top w:val="single" w:sz="4" w:space="0" w:color="auto"/>
              <w:left w:val="single" w:sz="4" w:space="0" w:color="auto"/>
              <w:bottom w:val="single" w:sz="4" w:space="0" w:color="auto"/>
              <w:right w:val="single" w:sz="4" w:space="0" w:color="auto"/>
            </w:tcBorders>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bookmarkStart w:id="0" w:name="_Toc471807157"/>
            <w:bookmarkStart w:id="1" w:name="_Toc478044144"/>
            <w:bookmarkStart w:id="2" w:name="_Toc485327143"/>
            <w:r w:rsidRPr="00393059">
              <w:rPr>
                <w:rFonts w:ascii="Times New Roman" w:eastAsia="Calibri" w:hAnsi="Times New Roman"/>
                <w:b/>
                <w:bCs/>
                <w:color w:val="000000" w:themeColor="text1"/>
                <w:sz w:val="24"/>
                <w:szCs w:val="24"/>
              </w:rPr>
              <w:t>№ п/п</w:t>
            </w:r>
            <w:bookmarkEnd w:id="0"/>
            <w:bookmarkEnd w:id="1"/>
            <w:bookmarkEnd w:id="2"/>
          </w:p>
        </w:tc>
        <w:tc>
          <w:tcPr>
            <w:tcW w:w="1579" w:type="dxa"/>
            <w:tcBorders>
              <w:top w:val="single" w:sz="4" w:space="0" w:color="auto"/>
              <w:left w:val="single" w:sz="4" w:space="0" w:color="auto"/>
              <w:bottom w:val="single" w:sz="4" w:space="0" w:color="auto"/>
              <w:right w:val="single" w:sz="4" w:space="0" w:color="auto"/>
            </w:tcBorders>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bookmarkStart w:id="3" w:name="_Toc471807158"/>
            <w:bookmarkStart w:id="4" w:name="_Toc478044145"/>
            <w:bookmarkStart w:id="5" w:name="_Toc485327144"/>
            <w:r w:rsidRPr="00393059">
              <w:rPr>
                <w:rFonts w:ascii="Times New Roman" w:eastAsia="Calibri" w:hAnsi="Times New Roman"/>
                <w:b/>
                <w:bCs/>
                <w:color w:val="000000" w:themeColor="text1"/>
                <w:sz w:val="24"/>
                <w:szCs w:val="24"/>
              </w:rPr>
              <w:t>Описание проекта</w:t>
            </w:r>
            <w:bookmarkEnd w:id="3"/>
            <w:bookmarkEnd w:id="4"/>
            <w:bookmarkEnd w:id="5"/>
          </w:p>
        </w:tc>
        <w:tc>
          <w:tcPr>
            <w:tcW w:w="1134" w:type="dxa"/>
            <w:tcBorders>
              <w:top w:val="single" w:sz="4" w:space="0" w:color="auto"/>
              <w:left w:val="single" w:sz="4" w:space="0" w:color="auto"/>
              <w:bottom w:val="single" w:sz="4" w:space="0" w:color="auto"/>
              <w:right w:val="single" w:sz="4" w:space="0" w:color="auto"/>
            </w:tcBorders>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bookmarkStart w:id="6" w:name="_Toc471807159"/>
            <w:bookmarkStart w:id="7" w:name="_Toc478044146"/>
            <w:bookmarkStart w:id="8" w:name="_Toc485327145"/>
            <w:r w:rsidRPr="00393059">
              <w:rPr>
                <w:rFonts w:ascii="Times New Roman" w:eastAsia="Calibri" w:hAnsi="Times New Roman"/>
                <w:b/>
                <w:bCs/>
                <w:color w:val="000000" w:themeColor="text1"/>
                <w:sz w:val="24"/>
                <w:szCs w:val="24"/>
              </w:rPr>
              <w:t>Цель проекта</w:t>
            </w:r>
            <w:bookmarkEnd w:id="6"/>
            <w:bookmarkEnd w:id="7"/>
            <w:bookmarkEnd w:id="8"/>
          </w:p>
        </w:tc>
        <w:tc>
          <w:tcPr>
            <w:tcW w:w="1701" w:type="dxa"/>
            <w:tcBorders>
              <w:top w:val="single" w:sz="4" w:space="0" w:color="auto"/>
              <w:left w:val="single" w:sz="4" w:space="0" w:color="auto"/>
              <w:bottom w:val="single" w:sz="4" w:space="0" w:color="auto"/>
              <w:right w:val="single" w:sz="4" w:space="0" w:color="auto"/>
            </w:tcBorders>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bookmarkStart w:id="9" w:name="_Toc471807160"/>
            <w:bookmarkStart w:id="10" w:name="_Toc478044147"/>
            <w:bookmarkStart w:id="11" w:name="_Toc485327146"/>
            <w:r w:rsidRPr="00393059">
              <w:rPr>
                <w:rFonts w:ascii="Times New Roman" w:eastAsia="Calibri" w:hAnsi="Times New Roman"/>
                <w:b/>
                <w:bCs/>
                <w:color w:val="000000" w:themeColor="text1"/>
                <w:sz w:val="24"/>
                <w:szCs w:val="24"/>
              </w:rPr>
              <w:t>Технические параметры проекта</w:t>
            </w:r>
            <w:bookmarkEnd w:id="9"/>
            <w:bookmarkEnd w:id="10"/>
            <w:bookmarkEnd w:id="11"/>
          </w:p>
        </w:tc>
        <w:tc>
          <w:tcPr>
            <w:tcW w:w="1417" w:type="dxa"/>
            <w:tcBorders>
              <w:top w:val="single" w:sz="4" w:space="0" w:color="auto"/>
              <w:left w:val="single" w:sz="4" w:space="0" w:color="auto"/>
              <w:bottom w:val="single" w:sz="4" w:space="0" w:color="auto"/>
              <w:right w:val="single" w:sz="4" w:space="0" w:color="auto"/>
            </w:tcBorders>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bookmarkStart w:id="12" w:name="_Toc471807161"/>
            <w:bookmarkStart w:id="13" w:name="_Toc478044148"/>
            <w:bookmarkStart w:id="14" w:name="_Toc485327147"/>
            <w:r w:rsidRPr="00393059">
              <w:rPr>
                <w:rFonts w:ascii="Times New Roman" w:eastAsia="Calibri" w:hAnsi="Times New Roman"/>
                <w:b/>
                <w:bCs/>
                <w:color w:val="000000" w:themeColor="text1"/>
                <w:sz w:val="24"/>
                <w:szCs w:val="24"/>
              </w:rPr>
              <w:t>Затраты на реализацию проекта (тыс. руб)</w:t>
            </w:r>
            <w:bookmarkEnd w:id="12"/>
            <w:bookmarkEnd w:id="13"/>
            <w:bookmarkEnd w:id="14"/>
          </w:p>
        </w:tc>
        <w:tc>
          <w:tcPr>
            <w:tcW w:w="851" w:type="dxa"/>
            <w:tcBorders>
              <w:top w:val="single" w:sz="4" w:space="0" w:color="auto"/>
              <w:left w:val="single" w:sz="4" w:space="0" w:color="auto"/>
              <w:bottom w:val="single" w:sz="4" w:space="0" w:color="auto"/>
              <w:right w:val="single" w:sz="4" w:space="0" w:color="auto"/>
            </w:tcBorders>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bookmarkStart w:id="15" w:name="_Toc471807162"/>
            <w:bookmarkStart w:id="16" w:name="_Toc478044149"/>
            <w:bookmarkStart w:id="17" w:name="_Toc485327148"/>
            <w:r w:rsidRPr="00393059">
              <w:rPr>
                <w:rFonts w:ascii="Times New Roman" w:eastAsia="Calibri" w:hAnsi="Times New Roman"/>
                <w:b/>
                <w:bCs/>
                <w:color w:val="000000" w:themeColor="text1"/>
                <w:sz w:val="24"/>
                <w:szCs w:val="24"/>
              </w:rPr>
              <w:t>Срок реализации проекта</w:t>
            </w:r>
            <w:bookmarkEnd w:id="15"/>
            <w:bookmarkEnd w:id="16"/>
            <w:bookmarkEnd w:id="17"/>
          </w:p>
        </w:tc>
        <w:tc>
          <w:tcPr>
            <w:tcW w:w="113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bookmarkStart w:id="18" w:name="_Toc485327149"/>
            <w:r w:rsidRPr="00393059">
              <w:rPr>
                <w:rFonts w:ascii="Times New Roman" w:eastAsia="Calibri" w:hAnsi="Times New Roman"/>
                <w:b/>
                <w:color w:val="000000" w:themeColor="text1"/>
                <w:sz w:val="24"/>
                <w:szCs w:val="24"/>
              </w:rPr>
              <w:t>Ожидаемый эффект от реализации проекта</w:t>
            </w:r>
            <w:bookmarkEnd w:id="18"/>
          </w:p>
        </w:tc>
        <w:tc>
          <w:tcPr>
            <w:tcW w:w="1417" w:type="dxa"/>
            <w:tcBorders>
              <w:top w:val="single" w:sz="4" w:space="0" w:color="auto"/>
              <w:left w:val="single" w:sz="4" w:space="0" w:color="auto"/>
              <w:bottom w:val="single" w:sz="4" w:space="0" w:color="auto"/>
              <w:right w:val="single" w:sz="4" w:space="0" w:color="auto"/>
            </w:tcBorders>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bookmarkStart w:id="19" w:name="_Toc471807163"/>
            <w:bookmarkStart w:id="20" w:name="_Toc478044150"/>
            <w:bookmarkStart w:id="21" w:name="_Toc485327150"/>
            <w:r w:rsidRPr="00393059">
              <w:rPr>
                <w:rFonts w:ascii="Times New Roman" w:eastAsia="Calibri" w:hAnsi="Times New Roman"/>
                <w:b/>
                <w:bCs/>
                <w:color w:val="000000" w:themeColor="text1"/>
                <w:sz w:val="24"/>
                <w:szCs w:val="24"/>
              </w:rPr>
              <w:t>Предполагаемый источник финансирования</w:t>
            </w:r>
            <w:bookmarkEnd w:id="19"/>
            <w:bookmarkEnd w:id="20"/>
            <w:bookmarkEnd w:id="21"/>
          </w:p>
        </w:tc>
      </w:tr>
      <w:tr w:rsidR="00AA1CF7" w:rsidRPr="00393059" w:rsidTr="00AA1CF7">
        <w:tc>
          <w:tcPr>
            <w:tcW w:w="51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rPr>
                <w:rFonts w:ascii="Times New Roman" w:eastAsia="Calibri" w:hAnsi="Times New Roman"/>
                <w:b/>
                <w:color w:val="000000" w:themeColor="text1"/>
                <w:sz w:val="24"/>
                <w:szCs w:val="24"/>
              </w:rPr>
            </w:pPr>
            <w:bookmarkStart w:id="22" w:name="_Toc471807164"/>
            <w:bookmarkStart w:id="23" w:name="_Toc478044151"/>
            <w:r w:rsidRPr="00393059">
              <w:rPr>
                <w:rFonts w:ascii="Times New Roman" w:eastAsia="Calibri" w:hAnsi="Times New Roman"/>
                <w:b/>
                <w:color w:val="000000" w:themeColor="text1"/>
                <w:sz w:val="24"/>
                <w:szCs w:val="24"/>
              </w:rPr>
              <w:t>1</w:t>
            </w:r>
            <w:bookmarkEnd w:id="22"/>
            <w:bookmarkEnd w:id="23"/>
          </w:p>
        </w:tc>
        <w:tc>
          <w:tcPr>
            <w:tcW w:w="1579"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rPr>
                <w:rFonts w:ascii="Times New Roman" w:eastAsia="Calibri" w:hAnsi="Times New Roman"/>
                <w:b/>
                <w:color w:val="000000" w:themeColor="text1"/>
                <w:sz w:val="24"/>
                <w:szCs w:val="24"/>
              </w:rPr>
            </w:pPr>
            <w:bookmarkStart w:id="24" w:name="_Toc471807165"/>
            <w:bookmarkStart w:id="25" w:name="_Toc478044152"/>
            <w:r w:rsidRPr="00393059">
              <w:rPr>
                <w:rFonts w:ascii="Times New Roman" w:eastAsia="Calibri" w:hAnsi="Times New Roman"/>
                <w:b/>
                <w:color w:val="000000" w:themeColor="text1"/>
                <w:sz w:val="24"/>
                <w:szCs w:val="24"/>
              </w:rPr>
              <w:t>2</w:t>
            </w:r>
            <w:bookmarkEnd w:id="24"/>
            <w:bookmarkEnd w:id="25"/>
          </w:p>
        </w:tc>
        <w:tc>
          <w:tcPr>
            <w:tcW w:w="113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rPr>
                <w:rFonts w:ascii="Times New Roman" w:eastAsia="Calibri" w:hAnsi="Times New Roman"/>
                <w:b/>
                <w:color w:val="000000" w:themeColor="text1"/>
                <w:sz w:val="24"/>
                <w:szCs w:val="24"/>
              </w:rPr>
            </w:pPr>
            <w:bookmarkStart w:id="26" w:name="_Toc471807166"/>
            <w:bookmarkStart w:id="27" w:name="_Toc478044153"/>
            <w:r w:rsidRPr="00393059">
              <w:rPr>
                <w:rFonts w:ascii="Times New Roman" w:eastAsia="Calibri" w:hAnsi="Times New Roman"/>
                <w:b/>
                <w:color w:val="000000" w:themeColor="text1"/>
                <w:sz w:val="24"/>
                <w:szCs w:val="24"/>
              </w:rPr>
              <w:t>3</w:t>
            </w:r>
            <w:bookmarkEnd w:id="26"/>
            <w:bookmarkEnd w:id="27"/>
          </w:p>
        </w:tc>
        <w:tc>
          <w:tcPr>
            <w:tcW w:w="1701"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rPr>
                <w:rFonts w:ascii="Times New Roman" w:eastAsia="Calibri" w:hAnsi="Times New Roman"/>
                <w:b/>
                <w:color w:val="000000" w:themeColor="text1"/>
                <w:sz w:val="24"/>
                <w:szCs w:val="24"/>
              </w:rPr>
            </w:pPr>
            <w:bookmarkStart w:id="28" w:name="_Toc471807167"/>
            <w:bookmarkStart w:id="29" w:name="_Toc478044154"/>
            <w:r w:rsidRPr="00393059">
              <w:rPr>
                <w:rFonts w:ascii="Times New Roman" w:eastAsia="Calibri" w:hAnsi="Times New Roman"/>
                <w:b/>
                <w:color w:val="000000" w:themeColor="text1"/>
                <w:sz w:val="24"/>
                <w:szCs w:val="24"/>
              </w:rPr>
              <w:t>4</w:t>
            </w:r>
            <w:bookmarkEnd w:id="28"/>
            <w:bookmarkEnd w:id="29"/>
          </w:p>
        </w:tc>
        <w:tc>
          <w:tcPr>
            <w:tcW w:w="141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rPr>
                <w:rFonts w:ascii="Times New Roman" w:eastAsia="Calibri" w:hAnsi="Times New Roman"/>
                <w:b/>
                <w:color w:val="000000" w:themeColor="text1"/>
                <w:sz w:val="24"/>
                <w:szCs w:val="24"/>
              </w:rPr>
            </w:pPr>
            <w:bookmarkStart w:id="30" w:name="_Toc471807168"/>
            <w:bookmarkStart w:id="31" w:name="_Toc478044155"/>
            <w:r w:rsidRPr="00393059">
              <w:rPr>
                <w:rFonts w:ascii="Times New Roman" w:eastAsia="Calibri" w:hAnsi="Times New Roman"/>
                <w:b/>
                <w:color w:val="000000" w:themeColor="text1"/>
                <w:sz w:val="24"/>
                <w:szCs w:val="24"/>
              </w:rPr>
              <w:t>5</w:t>
            </w:r>
            <w:bookmarkEnd w:id="30"/>
            <w:bookmarkEnd w:id="31"/>
          </w:p>
        </w:tc>
        <w:tc>
          <w:tcPr>
            <w:tcW w:w="851"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rPr>
                <w:rFonts w:ascii="Times New Roman" w:eastAsia="Calibri" w:hAnsi="Times New Roman"/>
                <w:b/>
                <w:color w:val="000000" w:themeColor="text1"/>
                <w:sz w:val="24"/>
                <w:szCs w:val="24"/>
              </w:rPr>
            </w:pPr>
            <w:bookmarkStart w:id="32" w:name="_Toc471807169"/>
            <w:bookmarkStart w:id="33" w:name="_Toc478044156"/>
            <w:r w:rsidRPr="00393059">
              <w:rPr>
                <w:rFonts w:ascii="Times New Roman" w:eastAsia="Calibri" w:hAnsi="Times New Roman"/>
                <w:b/>
                <w:color w:val="000000" w:themeColor="text1"/>
                <w:sz w:val="24"/>
                <w:szCs w:val="24"/>
              </w:rPr>
              <w:t>6</w:t>
            </w:r>
            <w:bookmarkEnd w:id="32"/>
            <w:bookmarkEnd w:id="33"/>
          </w:p>
        </w:tc>
        <w:tc>
          <w:tcPr>
            <w:tcW w:w="113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rPr>
                <w:rFonts w:ascii="Times New Roman" w:eastAsia="Calibri" w:hAnsi="Times New Roman"/>
                <w:b/>
                <w:color w:val="000000" w:themeColor="text1"/>
                <w:sz w:val="24"/>
                <w:szCs w:val="24"/>
              </w:rPr>
            </w:pPr>
            <w:r w:rsidRPr="00393059">
              <w:rPr>
                <w:rFonts w:ascii="Times New Roman" w:eastAsia="Calibri" w:hAnsi="Times New Roman"/>
                <w:b/>
                <w:color w:val="000000" w:themeColor="text1"/>
                <w:sz w:val="24"/>
                <w:szCs w:val="24"/>
              </w:rPr>
              <w:t>7</w:t>
            </w:r>
          </w:p>
        </w:tc>
        <w:tc>
          <w:tcPr>
            <w:tcW w:w="141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rPr>
                <w:rFonts w:ascii="Times New Roman" w:eastAsia="Calibri" w:hAnsi="Times New Roman"/>
                <w:b/>
                <w:color w:val="000000" w:themeColor="text1"/>
                <w:sz w:val="24"/>
                <w:szCs w:val="24"/>
              </w:rPr>
            </w:pPr>
            <w:r w:rsidRPr="00393059">
              <w:rPr>
                <w:rFonts w:ascii="Times New Roman" w:eastAsia="Calibri" w:hAnsi="Times New Roman"/>
                <w:b/>
                <w:color w:val="000000" w:themeColor="text1"/>
                <w:sz w:val="24"/>
                <w:szCs w:val="24"/>
              </w:rPr>
              <w:t>8</w:t>
            </w:r>
          </w:p>
        </w:tc>
      </w:tr>
      <w:tr w:rsidR="00AA1CF7" w:rsidRPr="00393059" w:rsidTr="00AA1CF7">
        <w:tc>
          <w:tcPr>
            <w:tcW w:w="51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bookmarkStart w:id="34" w:name="_Toc485327151"/>
            <w:r w:rsidRPr="00393059">
              <w:rPr>
                <w:rFonts w:ascii="Times New Roman" w:eastAsia="Calibri" w:hAnsi="Times New Roman"/>
                <w:b/>
                <w:bCs/>
                <w:color w:val="000000" w:themeColor="text1"/>
                <w:sz w:val="24"/>
                <w:szCs w:val="24"/>
              </w:rPr>
              <w:t>1</w:t>
            </w:r>
            <w:bookmarkEnd w:id="34"/>
          </w:p>
        </w:tc>
        <w:tc>
          <w:tcPr>
            <w:tcW w:w="1579"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bookmarkStart w:id="35" w:name="_Toc478044166"/>
            <w:bookmarkStart w:id="36" w:name="_Toc485327152"/>
            <w:r w:rsidRPr="00393059">
              <w:rPr>
                <w:rFonts w:ascii="Times New Roman" w:eastAsia="Calibri" w:hAnsi="Times New Roman"/>
                <w:bCs/>
                <w:color w:val="000000" w:themeColor="text1"/>
                <w:sz w:val="24"/>
                <w:szCs w:val="24"/>
              </w:rPr>
              <w:t>Сбор, вызов и утилизация бытовых отходов</w:t>
            </w:r>
            <w:bookmarkEnd w:id="35"/>
            <w:bookmarkEnd w:id="36"/>
          </w:p>
        </w:tc>
        <w:tc>
          <w:tcPr>
            <w:tcW w:w="113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bookmarkStart w:id="37" w:name="_Toc478044167"/>
            <w:bookmarkStart w:id="38" w:name="_Toc485327153"/>
            <w:r w:rsidRPr="00393059">
              <w:rPr>
                <w:rFonts w:ascii="Times New Roman" w:eastAsia="Calibri" w:hAnsi="Times New Roman"/>
                <w:bCs/>
                <w:color w:val="000000" w:themeColor="text1"/>
                <w:sz w:val="24"/>
                <w:szCs w:val="24"/>
              </w:rPr>
              <w:t>Снижение затрат и повышение качества оказания услуг по сбору и утилизации бытовых отходов</w:t>
            </w:r>
            <w:bookmarkEnd w:id="37"/>
            <w:bookmarkEnd w:id="38"/>
          </w:p>
        </w:tc>
        <w:tc>
          <w:tcPr>
            <w:tcW w:w="1701"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bookmarkStart w:id="39" w:name="_Toc478044168"/>
            <w:bookmarkStart w:id="40" w:name="_Toc485327154"/>
            <w:r w:rsidRPr="00393059">
              <w:rPr>
                <w:rFonts w:ascii="Times New Roman" w:eastAsia="Calibri" w:hAnsi="Times New Roman"/>
                <w:bCs/>
                <w:color w:val="000000" w:themeColor="text1"/>
                <w:sz w:val="24"/>
                <w:szCs w:val="24"/>
              </w:rPr>
              <w:t>Приобретение и установка контейнеров емк. 5.м</w:t>
            </w:r>
            <w:r w:rsidRPr="00393059">
              <w:rPr>
                <w:rFonts w:ascii="Times New Roman" w:eastAsia="Calibri" w:hAnsi="Times New Roman"/>
                <w:bCs/>
                <w:color w:val="000000" w:themeColor="text1"/>
                <w:sz w:val="24"/>
                <w:szCs w:val="24"/>
                <w:vertAlign w:val="superscript"/>
              </w:rPr>
              <w:t>3</w:t>
            </w:r>
            <w:r w:rsidRPr="00393059">
              <w:rPr>
                <w:rFonts w:ascii="Times New Roman" w:eastAsia="Calibri" w:hAnsi="Times New Roman"/>
                <w:bCs/>
                <w:color w:val="000000" w:themeColor="text1"/>
                <w:sz w:val="24"/>
                <w:szCs w:val="24"/>
              </w:rPr>
              <w:t xml:space="preserve"> – 2 ед.</w:t>
            </w:r>
            <w:bookmarkEnd w:id="39"/>
            <w:bookmarkEnd w:id="40"/>
          </w:p>
        </w:tc>
        <w:tc>
          <w:tcPr>
            <w:tcW w:w="141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r w:rsidRPr="00393059">
              <w:rPr>
                <w:rFonts w:ascii="Times New Roman" w:eastAsia="Calibri" w:hAnsi="Times New Roman"/>
                <w:bCs/>
                <w:color w:val="000000" w:themeColor="text1"/>
                <w:sz w:val="24"/>
                <w:szCs w:val="24"/>
              </w:rPr>
              <w:t>40</w:t>
            </w:r>
          </w:p>
        </w:tc>
        <w:tc>
          <w:tcPr>
            <w:tcW w:w="851"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bookmarkStart w:id="41" w:name="_Toc478044170"/>
            <w:bookmarkStart w:id="42" w:name="_Toc485327156"/>
            <w:r w:rsidRPr="00393059">
              <w:rPr>
                <w:rFonts w:ascii="Times New Roman" w:eastAsia="Calibri" w:hAnsi="Times New Roman"/>
                <w:bCs/>
                <w:color w:val="000000" w:themeColor="text1"/>
                <w:sz w:val="24"/>
                <w:szCs w:val="24"/>
              </w:rPr>
              <w:t>2018-2028</w:t>
            </w:r>
            <w:bookmarkEnd w:id="41"/>
            <w:bookmarkEnd w:id="42"/>
          </w:p>
        </w:tc>
        <w:tc>
          <w:tcPr>
            <w:tcW w:w="113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rPr>
                <w:rFonts w:ascii="Times New Roman" w:eastAsia="Calibri" w:hAnsi="Times New Roman"/>
                <w:color w:val="000000" w:themeColor="text1"/>
                <w:sz w:val="24"/>
                <w:szCs w:val="24"/>
              </w:rPr>
            </w:pPr>
            <w:r w:rsidRPr="00393059">
              <w:rPr>
                <w:rFonts w:ascii="Times New Roman" w:eastAsia="Calibri" w:hAnsi="Times New Roman"/>
                <w:color w:val="000000" w:themeColor="text1"/>
                <w:sz w:val="24"/>
                <w:szCs w:val="24"/>
              </w:rPr>
              <w:t>Улучшение качества поставляемых услуг</w:t>
            </w:r>
          </w:p>
        </w:tc>
        <w:tc>
          <w:tcPr>
            <w:tcW w:w="141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bookmarkStart w:id="43" w:name="_Toc478044171"/>
            <w:bookmarkStart w:id="44" w:name="_Toc485327157"/>
            <w:r w:rsidRPr="00393059">
              <w:rPr>
                <w:rFonts w:ascii="Times New Roman" w:eastAsia="Calibri" w:hAnsi="Times New Roman"/>
                <w:bCs/>
                <w:color w:val="000000" w:themeColor="text1"/>
                <w:sz w:val="24"/>
                <w:szCs w:val="24"/>
              </w:rPr>
              <w:t>Средства республиканского бюджета</w:t>
            </w:r>
            <w:bookmarkEnd w:id="43"/>
            <w:bookmarkEnd w:id="44"/>
          </w:p>
        </w:tc>
      </w:tr>
      <w:tr w:rsidR="00AA1CF7" w:rsidRPr="00393059" w:rsidTr="00AA1CF7">
        <w:tc>
          <w:tcPr>
            <w:tcW w:w="514" w:type="dxa"/>
            <w:tcBorders>
              <w:top w:val="single" w:sz="4" w:space="0" w:color="auto"/>
              <w:left w:val="single" w:sz="4" w:space="0" w:color="auto"/>
              <w:bottom w:val="single" w:sz="4" w:space="0" w:color="auto"/>
              <w:right w:val="single" w:sz="4" w:space="0" w:color="auto"/>
            </w:tcBorders>
            <w:vAlign w:val="center"/>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p>
        </w:tc>
        <w:tc>
          <w:tcPr>
            <w:tcW w:w="1579" w:type="dxa"/>
            <w:tcBorders>
              <w:top w:val="single" w:sz="4" w:space="0" w:color="auto"/>
              <w:left w:val="single" w:sz="4" w:space="0" w:color="auto"/>
              <w:bottom w:val="single" w:sz="4" w:space="0" w:color="auto"/>
              <w:right w:val="single" w:sz="4" w:space="0" w:color="auto"/>
            </w:tcBorders>
            <w:vAlign w:val="center"/>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r w:rsidRPr="00393059">
              <w:rPr>
                <w:rFonts w:ascii="Times New Roman" w:eastAsia="Calibri" w:hAnsi="Times New Roman"/>
                <w:bCs/>
                <w:color w:val="000000" w:themeColor="text1"/>
                <w:sz w:val="24"/>
                <w:szCs w:val="24"/>
              </w:rPr>
              <w:t>Приобретение и установка контейнеров емк. 1,1.м</w:t>
            </w:r>
            <w:r w:rsidRPr="00393059">
              <w:rPr>
                <w:rFonts w:ascii="Times New Roman" w:eastAsia="Calibri" w:hAnsi="Times New Roman"/>
                <w:bCs/>
                <w:color w:val="000000" w:themeColor="text1"/>
                <w:sz w:val="24"/>
                <w:szCs w:val="24"/>
                <w:vertAlign w:val="superscript"/>
              </w:rPr>
              <w:t>3</w:t>
            </w:r>
            <w:r w:rsidRPr="00393059">
              <w:rPr>
                <w:rFonts w:ascii="Times New Roman" w:eastAsia="Calibri" w:hAnsi="Times New Roman"/>
                <w:bCs/>
                <w:color w:val="000000" w:themeColor="text1"/>
                <w:sz w:val="24"/>
                <w:szCs w:val="24"/>
              </w:rPr>
              <w:t xml:space="preserve"> – 5 ед.</w:t>
            </w:r>
          </w:p>
        </w:tc>
        <w:tc>
          <w:tcPr>
            <w:tcW w:w="141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r w:rsidRPr="00393059">
              <w:rPr>
                <w:rFonts w:ascii="Times New Roman" w:eastAsia="Calibri" w:hAnsi="Times New Roman"/>
                <w:bCs/>
                <w:color w:val="000000" w:themeColor="text1"/>
                <w:sz w:val="24"/>
                <w:szCs w:val="24"/>
              </w:rPr>
              <w:t>65</w:t>
            </w:r>
          </w:p>
        </w:tc>
        <w:tc>
          <w:tcPr>
            <w:tcW w:w="851"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r w:rsidRPr="00393059">
              <w:rPr>
                <w:rFonts w:ascii="Times New Roman" w:eastAsia="Calibri" w:hAnsi="Times New Roman"/>
                <w:bCs/>
                <w:color w:val="000000" w:themeColor="text1"/>
                <w:sz w:val="24"/>
                <w:szCs w:val="24"/>
              </w:rPr>
              <w:t>2018-2028</w:t>
            </w:r>
          </w:p>
        </w:tc>
        <w:tc>
          <w:tcPr>
            <w:tcW w:w="113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rPr>
                <w:rFonts w:ascii="Times New Roman" w:eastAsia="Calibri" w:hAnsi="Times New Roman"/>
                <w:color w:val="000000" w:themeColor="text1"/>
                <w:sz w:val="24"/>
                <w:szCs w:val="24"/>
              </w:rPr>
            </w:pPr>
            <w:r w:rsidRPr="00393059">
              <w:rPr>
                <w:rFonts w:ascii="Times New Roman" w:eastAsia="Calibri" w:hAnsi="Times New Roman"/>
                <w:color w:val="000000" w:themeColor="text1"/>
                <w:sz w:val="24"/>
                <w:szCs w:val="24"/>
              </w:rPr>
              <w:t>Улучшение качества поставляемых услуг</w:t>
            </w:r>
          </w:p>
        </w:tc>
        <w:tc>
          <w:tcPr>
            <w:tcW w:w="141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Cs/>
                <w:color w:val="000000" w:themeColor="text1"/>
                <w:sz w:val="24"/>
                <w:szCs w:val="24"/>
              </w:rPr>
            </w:pPr>
            <w:r w:rsidRPr="00393059">
              <w:rPr>
                <w:rFonts w:ascii="Times New Roman" w:eastAsia="Calibri" w:hAnsi="Times New Roman"/>
                <w:bCs/>
                <w:color w:val="000000" w:themeColor="text1"/>
                <w:sz w:val="24"/>
                <w:szCs w:val="24"/>
              </w:rPr>
              <w:t>Средства республиканского бюджета</w:t>
            </w:r>
          </w:p>
        </w:tc>
      </w:tr>
      <w:tr w:rsidR="00AA1CF7" w:rsidRPr="00393059" w:rsidTr="00AA1CF7">
        <w:tc>
          <w:tcPr>
            <w:tcW w:w="2093" w:type="dxa"/>
            <w:gridSpan w:val="2"/>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bookmarkStart w:id="45" w:name="_Toc471807178"/>
            <w:bookmarkStart w:id="46" w:name="_Toc478044172"/>
            <w:bookmarkStart w:id="47" w:name="_Toc485327158"/>
            <w:r w:rsidRPr="00393059">
              <w:rPr>
                <w:rFonts w:ascii="Times New Roman" w:eastAsia="Calibri" w:hAnsi="Times New Roman"/>
                <w:b/>
                <w:bCs/>
                <w:color w:val="000000" w:themeColor="text1"/>
                <w:sz w:val="24"/>
                <w:szCs w:val="24"/>
              </w:rPr>
              <w:t>Итого</w:t>
            </w:r>
            <w:bookmarkEnd w:id="45"/>
            <w:bookmarkEnd w:id="46"/>
            <w:bookmarkEnd w:id="47"/>
          </w:p>
        </w:tc>
        <w:tc>
          <w:tcPr>
            <w:tcW w:w="1134" w:type="dxa"/>
            <w:tcBorders>
              <w:top w:val="single" w:sz="4" w:space="0" w:color="auto"/>
              <w:left w:val="single" w:sz="4" w:space="0" w:color="auto"/>
              <w:bottom w:val="single" w:sz="4" w:space="0" w:color="auto"/>
              <w:right w:val="single" w:sz="4" w:space="0" w:color="auto"/>
            </w:tcBorders>
            <w:vAlign w:val="center"/>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bookmarkStart w:id="48" w:name="_Toc485327159"/>
            <w:r w:rsidRPr="00393059">
              <w:rPr>
                <w:rFonts w:ascii="Times New Roman" w:eastAsia="Calibri" w:hAnsi="Times New Roman"/>
                <w:b/>
                <w:bCs/>
                <w:color w:val="000000" w:themeColor="text1"/>
                <w:sz w:val="24"/>
                <w:szCs w:val="24"/>
              </w:rPr>
              <w:t>1</w:t>
            </w:r>
            <w:bookmarkEnd w:id="48"/>
          </w:p>
        </w:tc>
        <w:tc>
          <w:tcPr>
            <w:tcW w:w="141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r w:rsidRPr="00393059">
              <w:rPr>
                <w:rFonts w:ascii="Times New Roman" w:eastAsia="Calibri" w:hAnsi="Times New Roman"/>
                <w:b/>
                <w:bCs/>
                <w:color w:val="000000" w:themeColor="text1"/>
                <w:sz w:val="24"/>
                <w:szCs w:val="24"/>
              </w:rPr>
              <w:t>105</w:t>
            </w:r>
          </w:p>
        </w:tc>
        <w:tc>
          <w:tcPr>
            <w:tcW w:w="851" w:type="dxa"/>
            <w:tcBorders>
              <w:top w:val="single" w:sz="4" w:space="0" w:color="auto"/>
              <w:left w:val="single" w:sz="4" w:space="0" w:color="auto"/>
              <w:bottom w:val="single" w:sz="4" w:space="0" w:color="auto"/>
              <w:right w:val="single" w:sz="4" w:space="0" w:color="auto"/>
            </w:tcBorders>
            <w:vAlign w:val="center"/>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rsidR="00AA1CF7" w:rsidRPr="00393059" w:rsidRDefault="00AA1CF7">
            <w:pPr>
              <w:spacing w:after="0" w:line="240" w:lineRule="auto"/>
              <w:jc w:val="center"/>
              <w:outlineLvl w:val="2"/>
              <w:rPr>
                <w:rFonts w:ascii="Times New Roman" w:eastAsia="Calibri" w:hAnsi="Times New Roman"/>
                <w:b/>
                <w:bCs/>
                <w:color w:val="000000" w:themeColor="text1"/>
                <w:sz w:val="24"/>
                <w:szCs w:val="24"/>
              </w:rPr>
            </w:pPr>
          </w:p>
        </w:tc>
      </w:tr>
    </w:tbl>
    <w:p w:rsidR="00AA1CF7" w:rsidRPr="00393059" w:rsidRDefault="00AA1CF7" w:rsidP="00AA1CF7">
      <w:pPr>
        <w:pStyle w:val="13"/>
        <w:spacing w:line="240" w:lineRule="auto"/>
        <w:ind w:firstLine="708"/>
        <w:rPr>
          <w:b/>
          <w:color w:val="000000" w:themeColor="text1"/>
        </w:rPr>
      </w:pPr>
    </w:p>
    <w:p w:rsidR="00AA1CF7" w:rsidRPr="00393059" w:rsidRDefault="00AA1CF7" w:rsidP="00885A0E">
      <w:pPr>
        <w:spacing w:after="0" w:line="360" w:lineRule="auto"/>
        <w:ind w:firstLine="709"/>
        <w:jc w:val="both"/>
        <w:outlineLvl w:val="2"/>
        <w:rPr>
          <w:rFonts w:ascii="Times New Roman" w:hAnsi="Times New Roman"/>
          <w:bCs/>
          <w:color w:val="000000" w:themeColor="text1"/>
          <w:sz w:val="28"/>
          <w:szCs w:val="28"/>
          <w:lang w:eastAsia="en-US"/>
        </w:rPr>
      </w:pPr>
      <w:r w:rsidRPr="00393059">
        <w:rPr>
          <w:rFonts w:ascii="Times New Roman" w:hAnsi="Times New Roman"/>
          <w:color w:val="000000" w:themeColor="text1"/>
          <w:sz w:val="28"/>
          <w:szCs w:val="28"/>
          <w:lang w:eastAsia="en-US"/>
        </w:rPr>
        <w:t>6. Источники инвестиций, тарифы и доступность программы для населения</w:t>
      </w:r>
    </w:p>
    <w:p w:rsidR="00AA1CF7" w:rsidRPr="00393059" w:rsidRDefault="00AA1CF7" w:rsidP="00885A0E">
      <w:pPr>
        <w:pStyle w:val="4"/>
        <w:spacing w:line="360" w:lineRule="auto"/>
        <w:jc w:val="both"/>
        <w:rPr>
          <w:b w:val="0"/>
          <w:color w:val="000000" w:themeColor="text1"/>
        </w:rPr>
      </w:pPr>
      <w:r w:rsidRPr="00393059">
        <w:rPr>
          <w:b w:val="0"/>
          <w:color w:val="000000" w:themeColor="text1"/>
        </w:rPr>
        <w:t>Финансирование Программы намечается осуществлять за счет консолидации средств федерального, регионального, муниципальных бюджетов и внебюджетных источников.</w:t>
      </w:r>
    </w:p>
    <w:p w:rsidR="00AA1CF7" w:rsidRPr="00393059" w:rsidRDefault="00AA1CF7" w:rsidP="00885A0E">
      <w:pPr>
        <w:pStyle w:val="4"/>
        <w:spacing w:line="360" w:lineRule="auto"/>
        <w:jc w:val="both"/>
        <w:rPr>
          <w:b w:val="0"/>
          <w:color w:val="000000" w:themeColor="text1"/>
        </w:rPr>
      </w:pPr>
      <w:r w:rsidRPr="00393059">
        <w:rPr>
          <w:b w:val="0"/>
          <w:color w:val="000000" w:themeColor="text1"/>
        </w:rPr>
        <w:t xml:space="preserve">Внебюджетные источники - средства муниципальных предприятий ЖКХ, заемные средства, средства организаций различных форм собственности, осуществляющих обслуживание и ремонт жилищного фонда, инженерных сетей и </w:t>
      </w:r>
      <w:r w:rsidRPr="00393059">
        <w:rPr>
          <w:b w:val="0"/>
          <w:color w:val="000000" w:themeColor="text1"/>
        </w:rPr>
        <w:lastRenderedPageBreak/>
        <w:t>объектов коммунального назначения, средства населения, надбавки к тарифам (инвестиционная надбавка) и плата за подключение к коммунальным сетям.</w:t>
      </w:r>
    </w:p>
    <w:p w:rsidR="00AA1CF7" w:rsidRPr="00393059" w:rsidRDefault="00AA1CF7" w:rsidP="00885A0E">
      <w:pPr>
        <w:pStyle w:val="4"/>
        <w:spacing w:line="360" w:lineRule="auto"/>
        <w:jc w:val="both"/>
        <w:rPr>
          <w:b w:val="0"/>
          <w:color w:val="000000" w:themeColor="text1"/>
        </w:rPr>
      </w:pPr>
      <w:r w:rsidRPr="00393059">
        <w:rPr>
          <w:b w:val="0"/>
          <w:color w:val="000000" w:themeColor="text1"/>
        </w:rPr>
        <w:t>В качестве потенциальных источников финансирования программы являются средства федерального и регионального бюджетов, в том числе выделенные для реализации федеральных и региональных программ, средства инвесторов. Объемы ассигнований, выделяемых из вышеперечисленных источников, ежегодно уточняются с учетом их возможностей и достигнутых соглашений.</w:t>
      </w:r>
    </w:p>
    <w:p w:rsidR="00AA1CF7" w:rsidRPr="00393059" w:rsidRDefault="00AA1CF7" w:rsidP="00885A0E">
      <w:pPr>
        <w:pStyle w:val="4"/>
        <w:spacing w:line="360" w:lineRule="auto"/>
        <w:jc w:val="both"/>
        <w:rPr>
          <w:b w:val="0"/>
          <w:color w:val="000000" w:themeColor="text1"/>
        </w:rPr>
      </w:pPr>
      <w:r w:rsidRPr="00393059">
        <w:rPr>
          <w:b w:val="0"/>
          <w:color w:val="000000" w:themeColor="text1"/>
        </w:rPr>
        <w:t>Запланированный объем средств на реализацию Программы на 2018 - 2028 годы 105 тыс. рублей</w:t>
      </w:r>
    </w:p>
    <w:p w:rsidR="00AA1CF7" w:rsidRPr="00393059" w:rsidRDefault="00AA1CF7" w:rsidP="00885A0E">
      <w:pPr>
        <w:pStyle w:val="4"/>
        <w:spacing w:line="360" w:lineRule="auto"/>
        <w:jc w:val="both"/>
        <w:rPr>
          <w:b w:val="0"/>
          <w:color w:val="000000" w:themeColor="text1"/>
        </w:rPr>
      </w:pPr>
      <w:r w:rsidRPr="00393059">
        <w:rPr>
          <w:b w:val="0"/>
          <w:color w:val="000000" w:themeColor="text1"/>
        </w:rPr>
        <w:t>Финансово-экономическое обоснование программы на 2018 – 2028 годы будет производиться ежегодно, по мере уточнения утверждения инвестиционных программ и объемов финансирования.</w:t>
      </w:r>
    </w:p>
    <w:p w:rsidR="00AA1CF7" w:rsidRPr="00393059" w:rsidRDefault="00AA1CF7" w:rsidP="00885A0E">
      <w:pPr>
        <w:pStyle w:val="4"/>
        <w:spacing w:line="360" w:lineRule="auto"/>
        <w:jc w:val="both"/>
        <w:rPr>
          <w:b w:val="0"/>
          <w:color w:val="000000" w:themeColor="text1"/>
        </w:rPr>
      </w:pPr>
      <w:r w:rsidRPr="00393059">
        <w:rPr>
          <w:b w:val="0"/>
          <w:color w:val="000000" w:themeColor="text1"/>
        </w:rPr>
        <w:t>Объемы и сроки финансирования Программы комплексного развития систем коммунальной инфраструктуры муниципального образования на 2018 - 2028 годы (тыс. руб.)</w:t>
      </w:r>
    </w:p>
    <w:p w:rsidR="00AA1CF7" w:rsidRPr="00393059" w:rsidRDefault="00AA1CF7" w:rsidP="00885A0E">
      <w:pPr>
        <w:spacing w:line="360" w:lineRule="auto"/>
        <w:ind w:firstLine="709"/>
        <w:jc w:val="right"/>
        <w:outlineLvl w:val="2"/>
        <w:rPr>
          <w:rFonts w:ascii="Times New Roman" w:hAnsi="Times New Roman"/>
          <w:bCs/>
          <w:color w:val="000000" w:themeColor="text1"/>
          <w:sz w:val="28"/>
          <w:szCs w:val="28"/>
          <w:lang w:eastAsia="en-US"/>
        </w:rPr>
      </w:pPr>
      <w:r w:rsidRPr="00393059">
        <w:rPr>
          <w:rFonts w:ascii="Times New Roman" w:hAnsi="Times New Roman"/>
          <w:color w:val="000000" w:themeColor="text1"/>
          <w:sz w:val="28"/>
          <w:szCs w:val="28"/>
          <w:lang w:eastAsia="en-US"/>
        </w:rPr>
        <w:t>Таблица 8</w:t>
      </w:r>
    </w:p>
    <w:tbl>
      <w:tblPr>
        <w:tblW w:w="1088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1969"/>
        <w:gridCol w:w="1009"/>
        <w:gridCol w:w="1204"/>
        <w:gridCol w:w="1709"/>
        <w:gridCol w:w="1343"/>
        <w:gridCol w:w="1277"/>
        <w:gridCol w:w="1560"/>
      </w:tblGrid>
      <w:tr w:rsidR="00AA1CF7" w:rsidRPr="00393059" w:rsidTr="001C3ACA">
        <w:trPr>
          <w:trHeight w:val="327"/>
        </w:trPr>
        <w:tc>
          <w:tcPr>
            <w:tcW w:w="817" w:type="dxa"/>
            <w:vMerge w:val="restart"/>
            <w:tcBorders>
              <w:top w:val="single" w:sz="4" w:space="0" w:color="auto"/>
              <w:left w:val="single" w:sz="4" w:space="0" w:color="auto"/>
              <w:bottom w:val="single" w:sz="4" w:space="0" w:color="auto"/>
              <w:right w:val="single" w:sz="4" w:space="0" w:color="auto"/>
            </w:tcBorders>
          </w:tcPr>
          <w:p w:rsidR="00AA1CF7" w:rsidRPr="00393059" w:rsidRDefault="00AA1CF7">
            <w:pPr>
              <w:spacing w:line="360" w:lineRule="auto"/>
              <w:jc w:val="center"/>
              <w:outlineLvl w:val="2"/>
              <w:rPr>
                <w:rFonts w:ascii="Times New Roman" w:hAnsi="Times New Roman" w:cs="Times New Roman"/>
                <w:bCs/>
                <w:color w:val="000000" w:themeColor="text1"/>
                <w:sz w:val="18"/>
                <w:szCs w:val="18"/>
              </w:rPr>
            </w:pPr>
            <w:bookmarkStart w:id="49" w:name="_Toc469394155"/>
            <w:bookmarkStart w:id="50" w:name="_Toc469394821"/>
            <w:bookmarkStart w:id="51" w:name="_Toc470093498"/>
            <w:bookmarkStart w:id="52" w:name="_Toc470617178"/>
            <w:bookmarkStart w:id="53" w:name="_Toc471807235"/>
            <w:r w:rsidRPr="00393059">
              <w:rPr>
                <w:rFonts w:ascii="Times New Roman" w:hAnsi="Times New Roman" w:cs="Times New Roman"/>
                <w:bCs/>
                <w:color w:val="000000" w:themeColor="text1"/>
                <w:sz w:val="18"/>
                <w:szCs w:val="18"/>
              </w:rPr>
              <w:t>№ п/п</w:t>
            </w:r>
            <w:bookmarkEnd w:id="49"/>
            <w:bookmarkEnd w:id="50"/>
            <w:bookmarkEnd w:id="51"/>
            <w:bookmarkEnd w:id="52"/>
            <w:bookmarkEnd w:id="53"/>
          </w:p>
          <w:p w:rsidR="00AA1CF7" w:rsidRPr="00393059" w:rsidRDefault="00AA1CF7">
            <w:pPr>
              <w:spacing w:line="360" w:lineRule="auto"/>
              <w:jc w:val="center"/>
              <w:outlineLvl w:val="2"/>
              <w:rPr>
                <w:rFonts w:ascii="Times New Roman" w:hAnsi="Times New Roman" w:cs="Times New Roman"/>
                <w:bCs/>
                <w:color w:val="000000" w:themeColor="text1"/>
                <w:sz w:val="18"/>
                <w:szCs w:val="18"/>
              </w:rPr>
            </w:pPr>
          </w:p>
        </w:tc>
        <w:tc>
          <w:tcPr>
            <w:tcW w:w="1969" w:type="dxa"/>
            <w:vMerge w:val="restart"/>
            <w:tcBorders>
              <w:top w:val="single" w:sz="4" w:space="0" w:color="auto"/>
              <w:left w:val="single" w:sz="4" w:space="0" w:color="auto"/>
              <w:bottom w:val="single" w:sz="4" w:space="0" w:color="auto"/>
              <w:right w:val="single" w:sz="4" w:space="0" w:color="auto"/>
            </w:tcBorders>
          </w:tcPr>
          <w:p w:rsidR="00AA1CF7" w:rsidRPr="00393059" w:rsidRDefault="00AA1CF7">
            <w:pPr>
              <w:jc w:val="center"/>
              <w:rPr>
                <w:rFonts w:ascii="Times New Roman" w:hAnsi="Times New Roman" w:cs="Times New Roman"/>
                <w:bCs/>
                <w:color w:val="000000" w:themeColor="text1"/>
                <w:sz w:val="18"/>
                <w:szCs w:val="18"/>
              </w:rPr>
            </w:pPr>
            <w:r w:rsidRPr="00393059">
              <w:rPr>
                <w:rFonts w:ascii="Times New Roman" w:hAnsi="Times New Roman" w:cs="Times New Roman"/>
                <w:bCs/>
                <w:color w:val="000000" w:themeColor="text1"/>
                <w:sz w:val="18"/>
                <w:szCs w:val="18"/>
              </w:rPr>
              <w:t>Программы инвестиционных проектов</w:t>
            </w:r>
          </w:p>
          <w:p w:rsidR="00AA1CF7" w:rsidRPr="00393059" w:rsidRDefault="00AA1CF7">
            <w:pPr>
              <w:spacing w:line="360" w:lineRule="auto"/>
              <w:jc w:val="center"/>
              <w:outlineLvl w:val="2"/>
              <w:rPr>
                <w:rFonts w:ascii="Times New Roman" w:hAnsi="Times New Roman" w:cs="Times New Roman"/>
                <w:bCs/>
                <w:color w:val="000000" w:themeColor="text1"/>
                <w:sz w:val="18"/>
                <w:szCs w:val="18"/>
              </w:rPr>
            </w:pPr>
          </w:p>
        </w:tc>
        <w:tc>
          <w:tcPr>
            <w:tcW w:w="1009" w:type="dxa"/>
            <w:vMerge w:val="restart"/>
            <w:tcBorders>
              <w:top w:val="single" w:sz="4" w:space="0" w:color="auto"/>
              <w:left w:val="single" w:sz="4" w:space="0" w:color="auto"/>
              <w:bottom w:val="single" w:sz="4" w:space="0" w:color="auto"/>
              <w:right w:val="single" w:sz="4" w:space="0" w:color="auto"/>
            </w:tcBorders>
          </w:tcPr>
          <w:p w:rsidR="00AA1CF7" w:rsidRPr="00393059" w:rsidRDefault="00AA1CF7">
            <w:pPr>
              <w:jc w:val="center"/>
              <w:rPr>
                <w:rFonts w:ascii="Times New Roman" w:hAnsi="Times New Roman" w:cs="Times New Roman"/>
                <w:bCs/>
                <w:color w:val="000000" w:themeColor="text1"/>
                <w:sz w:val="18"/>
                <w:szCs w:val="18"/>
              </w:rPr>
            </w:pPr>
            <w:r w:rsidRPr="00393059">
              <w:rPr>
                <w:rFonts w:ascii="Times New Roman" w:hAnsi="Times New Roman" w:cs="Times New Roman"/>
                <w:bCs/>
                <w:color w:val="000000" w:themeColor="text1"/>
                <w:sz w:val="18"/>
                <w:szCs w:val="18"/>
              </w:rPr>
              <w:t>Всего</w:t>
            </w:r>
          </w:p>
          <w:p w:rsidR="00AA1CF7" w:rsidRPr="00393059" w:rsidRDefault="00AA1CF7">
            <w:pPr>
              <w:spacing w:line="360" w:lineRule="auto"/>
              <w:jc w:val="center"/>
              <w:outlineLvl w:val="2"/>
              <w:rPr>
                <w:rFonts w:ascii="Times New Roman" w:hAnsi="Times New Roman" w:cs="Times New Roman"/>
                <w:bCs/>
                <w:color w:val="000000" w:themeColor="text1"/>
                <w:sz w:val="18"/>
                <w:szCs w:val="18"/>
              </w:rPr>
            </w:pPr>
          </w:p>
        </w:tc>
        <w:tc>
          <w:tcPr>
            <w:tcW w:w="7093" w:type="dxa"/>
            <w:gridSpan w:val="5"/>
            <w:tcBorders>
              <w:top w:val="single" w:sz="4" w:space="0" w:color="auto"/>
              <w:left w:val="single" w:sz="4" w:space="0" w:color="auto"/>
              <w:bottom w:val="single" w:sz="4" w:space="0" w:color="auto"/>
              <w:right w:val="single" w:sz="4" w:space="0" w:color="auto"/>
            </w:tcBorders>
            <w:hideMark/>
          </w:tcPr>
          <w:p w:rsidR="00AA1CF7" w:rsidRPr="00393059" w:rsidRDefault="00AA1CF7">
            <w:pPr>
              <w:spacing w:line="360" w:lineRule="auto"/>
              <w:jc w:val="center"/>
              <w:outlineLvl w:val="2"/>
              <w:rPr>
                <w:rFonts w:ascii="Times New Roman" w:hAnsi="Times New Roman" w:cs="Times New Roman"/>
                <w:bCs/>
                <w:color w:val="000000" w:themeColor="text1"/>
                <w:sz w:val="18"/>
                <w:szCs w:val="18"/>
              </w:rPr>
            </w:pPr>
            <w:bookmarkStart w:id="54" w:name="_Toc469394156"/>
            <w:bookmarkStart w:id="55" w:name="_Toc469394822"/>
            <w:bookmarkStart w:id="56" w:name="_Toc470093499"/>
            <w:bookmarkStart w:id="57" w:name="_Toc470617179"/>
            <w:bookmarkStart w:id="58" w:name="_Toc471807236"/>
            <w:r w:rsidRPr="00393059">
              <w:rPr>
                <w:rFonts w:ascii="Times New Roman" w:hAnsi="Times New Roman" w:cs="Times New Roman"/>
                <w:bCs/>
                <w:color w:val="000000" w:themeColor="text1"/>
                <w:sz w:val="18"/>
                <w:szCs w:val="18"/>
              </w:rPr>
              <w:t>В том числе по источникам финансирования</w:t>
            </w:r>
            <w:bookmarkEnd w:id="54"/>
            <w:bookmarkEnd w:id="55"/>
            <w:bookmarkEnd w:id="56"/>
            <w:bookmarkEnd w:id="57"/>
            <w:bookmarkEnd w:id="58"/>
          </w:p>
        </w:tc>
      </w:tr>
      <w:tr w:rsidR="00AA1CF7" w:rsidRPr="00393059" w:rsidTr="001C3ACA">
        <w:trPr>
          <w:trHeight w:val="422"/>
        </w:trPr>
        <w:tc>
          <w:tcPr>
            <w:tcW w:w="817" w:type="dxa"/>
            <w:vMerge/>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rPr>
                <w:rFonts w:ascii="Times New Roman" w:hAnsi="Times New Roman" w:cs="Times New Roman"/>
                <w:bCs/>
                <w:color w:val="000000" w:themeColor="text1"/>
                <w:sz w:val="18"/>
                <w:szCs w:val="18"/>
              </w:rPr>
            </w:pPr>
          </w:p>
        </w:tc>
        <w:tc>
          <w:tcPr>
            <w:tcW w:w="1969" w:type="dxa"/>
            <w:vMerge/>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rPr>
                <w:rFonts w:ascii="Times New Roman" w:hAnsi="Times New Roman" w:cs="Times New Roman"/>
                <w:bCs/>
                <w:color w:val="000000" w:themeColor="text1"/>
                <w:sz w:val="18"/>
                <w:szCs w:val="18"/>
              </w:rPr>
            </w:pPr>
          </w:p>
        </w:tc>
        <w:tc>
          <w:tcPr>
            <w:tcW w:w="1009" w:type="dxa"/>
            <w:vMerge/>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rPr>
                <w:rFonts w:ascii="Times New Roman" w:hAnsi="Times New Roman" w:cs="Times New Roman"/>
                <w:bCs/>
                <w:color w:val="000000" w:themeColor="text1"/>
                <w:sz w:val="18"/>
                <w:szCs w:val="18"/>
              </w:rPr>
            </w:pPr>
          </w:p>
        </w:tc>
        <w:tc>
          <w:tcPr>
            <w:tcW w:w="1204" w:type="dxa"/>
            <w:tcBorders>
              <w:top w:val="single" w:sz="4" w:space="0" w:color="auto"/>
              <w:left w:val="single" w:sz="4" w:space="0" w:color="auto"/>
              <w:bottom w:val="single" w:sz="4" w:space="0" w:color="auto"/>
              <w:right w:val="single" w:sz="4" w:space="0" w:color="auto"/>
            </w:tcBorders>
            <w:hideMark/>
          </w:tcPr>
          <w:p w:rsidR="00AA1CF7" w:rsidRPr="00393059" w:rsidRDefault="00AA1CF7">
            <w:pPr>
              <w:jc w:val="center"/>
              <w:outlineLvl w:val="2"/>
              <w:rPr>
                <w:rFonts w:ascii="Times New Roman" w:hAnsi="Times New Roman" w:cs="Times New Roman"/>
                <w:bCs/>
                <w:color w:val="000000" w:themeColor="text1"/>
                <w:sz w:val="18"/>
                <w:szCs w:val="18"/>
              </w:rPr>
            </w:pPr>
            <w:bookmarkStart w:id="59" w:name="_Toc469394157"/>
            <w:bookmarkStart w:id="60" w:name="_Toc469394823"/>
            <w:bookmarkStart w:id="61" w:name="_Toc470093500"/>
            <w:bookmarkStart w:id="62" w:name="_Toc470617180"/>
            <w:bookmarkStart w:id="63" w:name="_Toc471807237"/>
            <w:r w:rsidRPr="00393059">
              <w:rPr>
                <w:rFonts w:ascii="Times New Roman" w:hAnsi="Times New Roman" w:cs="Times New Roman"/>
                <w:bCs/>
                <w:color w:val="000000" w:themeColor="text1"/>
                <w:sz w:val="18"/>
                <w:szCs w:val="18"/>
              </w:rPr>
              <w:t>Бюджетные средства федерального уровня</w:t>
            </w:r>
            <w:bookmarkEnd w:id="59"/>
            <w:bookmarkEnd w:id="60"/>
            <w:bookmarkEnd w:id="61"/>
            <w:bookmarkEnd w:id="62"/>
            <w:bookmarkEnd w:id="63"/>
          </w:p>
        </w:tc>
        <w:tc>
          <w:tcPr>
            <w:tcW w:w="1709" w:type="dxa"/>
            <w:tcBorders>
              <w:top w:val="single" w:sz="4" w:space="0" w:color="auto"/>
              <w:left w:val="single" w:sz="4" w:space="0" w:color="auto"/>
              <w:bottom w:val="single" w:sz="4" w:space="0" w:color="auto"/>
              <w:right w:val="single" w:sz="4" w:space="0" w:color="auto"/>
            </w:tcBorders>
            <w:hideMark/>
          </w:tcPr>
          <w:p w:rsidR="00AA1CF7" w:rsidRPr="00393059" w:rsidRDefault="00AA1CF7">
            <w:pPr>
              <w:jc w:val="center"/>
              <w:outlineLvl w:val="2"/>
              <w:rPr>
                <w:rFonts w:ascii="Times New Roman" w:hAnsi="Times New Roman" w:cs="Times New Roman"/>
                <w:bCs/>
                <w:color w:val="000000" w:themeColor="text1"/>
                <w:sz w:val="18"/>
                <w:szCs w:val="18"/>
              </w:rPr>
            </w:pPr>
            <w:bookmarkStart w:id="64" w:name="_Toc469394158"/>
            <w:bookmarkStart w:id="65" w:name="_Toc469394824"/>
            <w:bookmarkStart w:id="66" w:name="_Toc470093501"/>
            <w:bookmarkStart w:id="67" w:name="_Toc470617181"/>
            <w:bookmarkStart w:id="68" w:name="_Toc471807238"/>
            <w:r w:rsidRPr="00393059">
              <w:rPr>
                <w:rFonts w:ascii="Times New Roman" w:hAnsi="Times New Roman" w:cs="Times New Roman"/>
                <w:bCs/>
                <w:color w:val="000000" w:themeColor="text1"/>
                <w:sz w:val="18"/>
                <w:szCs w:val="18"/>
              </w:rPr>
              <w:t>Бюджетные средства республиканского уровня</w:t>
            </w:r>
            <w:bookmarkEnd w:id="64"/>
            <w:bookmarkEnd w:id="65"/>
            <w:bookmarkEnd w:id="66"/>
            <w:bookmarkEnd w:id="67"/>
            <w:bookmarkEnd w:id="68"/>
          </w:p>
        </w:tc>
        <w:tc>
          <w:tcPr>
            <w:tcW w:w="1343" w:type="dxa"/>
            <w:tcBorders>
              <w:top w:val="single" w:sz="4" w:space="0" w:color="auto"/>
              <w:left w:val="single" w:sz="4" w:space="0" w:color="auto"/>
              <w:bottom w:val="single" w:sz="4" w:space="0" w:color="auto"/>
              <w:right w:val="single" w:sz="4" w:space="0" w:color="auto"/>
            </w:tcBorders>
            <w:hideMark/>
          </w:tcPr>
          <w:p w:rsidR="00AA1CF7" w:rsidRPr="00393059" w:rsidRDefault="00AA1CF7">
            <w:pPr>
              <w:jc w:val="center"/>
              <w:outlineLvl w:val="2"/>
              <w:rPr>
                <w:rFonts w:ascii="Times New Roman" w:hAnsi="Times New Roman" w:cs="Times New Roman"/>
                <w:bCs/>
                <w:color w:val="000000" w:themeColor="text1"/>
                <w:sz w:val="18"/>
                <w:szCs w:val="18"/>
              </w:rPr>
            </w:pPr>
            <w:bookmarkStart w:id="69" w:name="_Toc469394159"/>
            <w:bookmarkStart w:id="70" w:name="_Toc469394825"/>
            <w:bookmarkStart w:id="71" w:name="_Toc470093502"/>
            <w:bookmarkStart w:id="72" w:name="_Toc470617182"/>
            <w:bookmarkStart w:id="73" w:name="_Toc471807239"/>
            <w:r w:rsidRPr="00393059">
              <w:rPr>
                <w:rFonts w:ascii="Times New Roman" w:hAnsi="Times New Roman" w:cs="Times New Roman"/>
                <w:bCs/>
                <w:color w:val="000000" w:themeColor="text1"/>
                <w:sz w:val="18"/>
                <w:szCs w:val="18"/>
              </w:rPr>
              <w:t>Бюджетные средства районного уровня</w:t>
            </w:r>
            <w:bookmarkEnd w:id="69"/>
            <w:bookmarkEnd w:id="70"/>
            <w:bookmarkEnd w:id="71"/>
            <w:bookmarkEnd w:id="72"/>
            <w:bookmarkEnd w:id="73"/>
          </w:p>
        </w:tc>
        <w:tc>
          <w:tcPr>
            <w:tcW w:w="1277" w:type="dxa"/>
            <w:tcBorders>
              <w:top w:val="single" w:sz="4" w:space="0" w:color="auto"/>
              <w:left w:val="single" w:sz="4" w:space="0" w:color="auto"/>
              <w:bottom w:val="single" w:sz="4" w:space="0" w:color="auto"/>
              <w:right w:val="single" w:sz="4" w:space="0" w:color="auto"/>
            </w:tcBorders>
            <w:hideMark/>
          </w:tcPr>
          <w:p w:rsidR="00AA1CF7" w:rsidRPr="00393059" w:rsidRDefault="00AA1CF7">
            <w:pPr>
              <w:jc w:val="center"/>
              <w:outlineLvl w:val="2"/>
              <w:rPr>
                <w:rFonts w:ascii="Times New Roman" w:hAnsi="Times New Roman" w:cs="Times New Roman"/>
                <w:bCs/>
                <w:color w:val="000000" w:themeColor="text1"/>
                <w:sz w:val="18"/>
                <w:szCs w:val="18"/>
              </w:rPr>
            </w:pPr>
            <w:bookmarkStart w:id="74" w:name="_Toc469394160"/>
            <w:bookmarkStart w:id="75" w:name="_Toc469394826"/>
            <w:bookmarkStart w:id="76" w:name="_Toc470093503"/>
            <w:bookmarkStart w:id="77" w:name="_Toc470617183"/>
            <w:bookmarkStart w:id="78" w:name="_Toc471807240"/>
            <w:r w:rsidRPr="00393059">
              <w:rPr>
                <w:rFonts w:ascii="Times New Roman" w:hAnsi="Times New Roman" w:cs="Times New Roman"/>
                <w:bCs/>
                <w:color w:val="000000" w:themeColor="text1"/>
                <w:sz w:val="18"/>
                <w:szCs w:val="18"/>
              </w:rPr>
              <w:t>Бюджетные средства местного уровня</w:t>
            </w:r>
            <w:bookmarkEnd w:id="74"/>
            <w:bookmarkEnd w:id="75"/>
            <w:bookmarkEnd w:id="76"/>
            <w:bookmarkEnd w:id="77"/>
            <w:bookmarkEnd w:id="78"/>
          </w:p>
        </w:tc>
        <w:tc>
          <w:tcPr>
            <w:tcW w:w="1560" w:type="dxa"/>
            <w:tcBorders>
              <w:top w:val="single" w:sz="4" w:space="0" w:color="auto"/>
              <w:left w:val="single" w:sz="4" w:space="0" w:color="auto"/>
              <w:bottom w:val="single" w:sz="4" w:space="0" w:color="auto"/>
              <w:right w:val="single" w:sz="4" w:space="0" w:color="auto"/>
            </w:tcBorders>
            <w:hideMark/>
          </w:tcPr>
          <w:p w:rsidR="00AA1CF7" w:rsidRPr="00393059" w:rsidRDefault="00AA1CF7">
            <w:pPr>
              <w:ind w:left="-108"/>
              <w:jc w:val="center"/>
              <w:outlineLvl w:val="2"/>
              <w:rPr>
                <w:rFonts w:ascii="Times New Roman" w:hAnsi="Times New Roman" w:cs="Times New Roman"/>
                <w:bCs/>
                <w:color w:val="000000" w:themeColor="text1"/>
                <w:sz w:val="18"/>
                <w:szCs w:val="18"/>
              </w:rPr>
            </w:pPr>
            <w:bookmarkStart w:id="79" w:name="_Toc469394161"/>
            <w:bookmarkStart w:id="80" w:name="_Toc469394827"/>
            <w:bookmarkStart w:id="81" w:name="_Toc470093504"/>
            <w:bookmarkStart w:id="82" w:name="_Toc470617184"/>
            <w:bookmarkStart w:id="83" w:name="_Toc471807241"/>
            <w:r w:rsidRPr="00393059">
              <w:rPr>
                <w:rFonts w:ascii="Times New Roman" w:hAnsi="Times New Roman" w:cs="Times New Roman"/>
                <w:bCs/>
                <w:color w:val="000000" w:themeColor="text1"/>
                <w:sz w:val="18"/>
                <w:szCs w:val="18"/>
              </w:rPr>
              <w:t>Внебюджетные средства</w:t>
            </w:r>
            <w:bookmarkEnd w:id="79"/>
            <w:bookmarkEnd w:id="80"/>
            <w:bookmarkEnd w:id="81"/>
            <w:bookmarkEnd w:id="82"/>
            <w:bookmarkEnd w:id="83"/>
          </w:p>
        </w:tc>
      </w:tr>
      <w:tr w:rsidR="00AA1CF7" w:rsidRPr="00393059" w:rsidTr="001C3ACA">
        <w:trPr>
          <w:trHeight w:val="289"/>
        </w:trPr>
        <w:tc>
          <w:tcPr>
            <w:tcW w:w="817" w:type="dxa"/>
            <w:tcBorders>
              <w:top w:val="single" w:sz="4" w:space="0" w:color="auto"/>
              <w:left w:val="single" w:sz="4" w:space="0" w:color="auto"/>
              <w:bottom w:val="single" w:sz="4" w:space="0" w:color="auto"/>
              <w:right w:val="single" w:sz="4" w:space="0" w:color="auto"/>
            </w:tcBorders>
            <w:hideMark/>
          </w:tcPr>
          <w:p w:rsidR="00AA1CF7" w:rsidRPr="00393059" w:rsidRDefault="00AA1CF7">
            <w:pPr>
              <w:spacing w:line="360" w:lineRule="auto"/>
              <w:jc w:val="center"/>
              <w:outlineLvl w:val="2"/>
              <w:rPr>
                <w:rFonts w:ascii="Times New Roman" w:hAnsi="Times New Roman" w:cs="Times New Roman"/>
                <w:bCs/>
                <w:color w:val="000000" w:themeColor="text1"/>
                <w:sz w:val="18"/>
                <w:szCs w:val="18"/>
              </w:rPr>
            </w:pPr>
            <w:r w:rsidRPr="00393059">
              <w:rPr>
                <w:rFonts w:ascii="Times New Roman" w:hAnsi="Times New Roman" w:cs="Times New Roman"/>
                <w:bCs/>
                <w:color w:val="000000" w:themeColor="text1"/>
                <w:sz w:val="18"/>
                <w:szCs w:val="18"/>
              </w:rPr>
              <w:t>1</w:t>
            </w:r>
          </w:p>
        </w:tc>
        <w:tc>
          <w:tcPr>
            <w:tcW w:w="1969" w:type="dxa"/>
            <w:tcBorders>
              <w:top w:val="single" w:sz="4" w:space="0" w:color="auto"/>
              <w:left w:val="single" w:sz="4" w:space="0" w:color="auto"/>
              <w:bottom w:val="single" w:sz="4" w:space="0" w:color="auto"/>
              <w:right w:val="single" w:sz="4" w:space="0" w:color="auto"/>
            </w:tcBorders>
            <w:hideMark/>
          </w:tcPr>
          <w:p w:rsidR="00AA1CF7" w:rsidRPr="00393059" w:rsidRDefault="00AA1CF7">
            <w:pPr>
              <w:spacing w:line="360" w:lineRule="auto"/>
              <w:jc w:val="center"/>
              <w:outlineLvl w:val="2"/>
              <w:rPr>
                <w:rFonts w:ascii="Times New Roman" w:hAnsi="Times New Roman" w:cs="Times New Roman"/>
                <w:bCs/>
                <w:color w:val="000000" w:themeColor="text1"/>
              </w:rPr>
            </w:pPr>
            <w:r w:rsidRPr="00393059">
              <w:rPr>
                <w:rFonts w:ascii="Times New Roman" w:hAnsi="Times New Roman" w:cs="Times New Roman"/>
                <w:bCs/>
                <w:color w:val="000000" w:themeColor="text1"/>
                <w:sz w:val="24"/>
                <w:szCs w:val="24"/>
              </w:rPr>
              <w:t>Сбор, вызов и утилизация бытовых отходов</w:t>
            </w:r>
          </w:p>
        </w:tc>
        <w:tc>
          <w:tcPr>
            <w:tcW w:w="1009"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rPr>
              <w:t>105</w:t>
            </w:r>
          </w:p>
        </w:tc>
        <w:tc>
          <w:tcPr>
            <w:tcW w:w="120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rPr>
              <w:t>-</w:t>
            </w:r>
          </w:p>
        </w:tc>
        <w:tc>
          <w:tcPr>
            <w:tcW w:w="1709"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rPr>
              <w:t>105</w:t>
            </w:r>
          </w:p>
        </w:tc>
        <w:tc>
          <w:tcPr>
            <w:tcW w:w="1343"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rPr>
              <w:t>-</w:t>
            </w:r>
          </w:p>
        </w:tc>
        <w:tc>
          <w:tcPr>
            <w:tcW w:w="127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rPr>
              <w:t>-</w:t>
            </w:r>
          </w:p>
        </w:tc>
        <w:tc>
          <w:tcPr>
            <w:tcW w:w="1560"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jc w:val="center"/>
              <w:outlineLvl w:val="2"/>
              <w:rPr>
                <w:rFonts w:ascii="Times New Roman" w:hAnsi="Times New Roman" w:cs="Times New Roman"/>
                <w:bCs/>
                <w:color w:val="000000" w:themeColor="text1"/>
              </w:rPr>
            </w:pPr>
            <w:r w:rsidRPr="00393059">
              <w:rPr>
                <w:rFonts w:ascii="Times New Roman" w:hAnsi="Times New Roman" w:cs="Times New Roman"/>
                <w:bCs/>
                <w:color w:val="000000" w:themeColor="text1"/>
              </w:rPr>
              <w:t>-</w:t>
            </w:r>
          </w:p>
        </w:tc>
      </w:tr>
      <w:tr w:rsidR="00AA1CF7" w:rsidRPr="00393059" w:rsidTr="001C3ACA">
        <w:trPr>
          <w:trHeight w:val="336"/>
        </w:trPr>
        <w:tc>
          <w:tcPr>
            <w:tcW w:w="817" w:type="dxa"/>
            <w:tcBorders>
              <w:top w:val="single" w:sz="4" w:space="0" w:color="auto"/>
              <w:left w:val="single" w:sz="4" w:space="0" w:color="auto"/>
              <w:bottom w:val="single" w:sz="4" w:space="0" w:color="auto"/>
              <w:right w:val="single" w:sz="4" w:space="0" w:color="auto"/>
            </w:tcBorders>
            <w:vAlign w:val="center"/>
          </w:tcPr>
          <w:p w:rsidR="00AA1CF7" w:rsidRPr="00393059" w:rsidRDefault="00AA1CF7">
            <w:pPr>
              <w:spacing w:line="360" w:lineRule="auto"/>
              <w:jc w:val="center"/>
              <w:outlineLvl w:val="2"/>
              <w:rPr>
                <w:rFonts w:ascii="Times New Roman" w:hAnsi="Times New Roman" w:cs="Times New Roman"/>
                <w:bCs/>
                <w:color w:val="000000" w:themeColor="text1"/>
                <w:sz w:val="18"/>
                <w:szCs w:val="18"/>
              </w:rPr>
            </w:pPr>
          </w:p>
        </w:tc>
        <w:tc>
          <w:tcPr>
            <w:tcW w:w="1969"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jc w:val="center"/>
              <w:outlineLvl w:val="2"/>
              <w:rPr>
                <w:rFonts w:ascii="Times New Roman" w:hAnsi="Times New Roman" w:cs="Times New Roman"/>
                <w:bCs/>
                <w:color w:val="000000" w:themeColor="text1"/>
              </w:rPr>
            </w:pPr>
            <w:bookmarkStart w:id="84" w:name="_Toc469394181"/>
            <w:bookmarkStart w:id="85" w:name="_Toc469394847"/>
            <w:bookmarkStart w:id="86" w:name="_Toc470093524"/>
            <w:bookmarkStart w:id="87" w:name="_Toc470617191"/>
            <w:bookmarkStart w:id="88" w:name="_Toc471807248"/>
            <w:r w:rsidRPr="00393059">
              <w:rPr>
                <w:rFonts w:ascii="Times New Roman" w:hAnsi="Times New Roman" w:cs="Times New Roman"/>
                <w:bCs/>
                <w:color w:val="000000" w:themeColor="text1"/>
              </w:rPr>
              <w:t>Всего по Программе</w:t>
            </w:r>
            <w:bookmarkEnd w:id="84"/>
            <w:bookmarkEnd w:id="85"/>
            <w:bookmarkEnd w:id="86"/>
            <w:bookmarkEnd w:id="87"/>
            <w:bookmarkEnd w:id="88"/>
          </w:p>
        </w:tc>
        <w:tc>
          <w:tcPr>
            <w:tcW w:w="1009"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rPr>
              <w:t>105</w:t>
            </w:r>
          </w:p>
        </w:tc>
        <w:tc>
          <w:tcPr>
            <w:tcW w:w="120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rPr>
              <w:t>-</w:t>
            </w:r>
          </w:p>
        </w:tc>
        <w:tc>
          <w:tcPr>
            <w:tcW w:w="1709"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rPr>
              <w:t>105</w:t>
            </w:r>
          </w:p>
        </w:tc>
        <w:tc>
          <w:tcPr>
            <w:tcW w:w="1343"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rPr>
              <w:t>-</w:t>
            </w:r>
          </w:p>
        </w:tc>
        <w:tc>
          <w:tcPr>
            <w:tcW w:w="127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rPr>
              <w:t>-</w:t>
            </w:r>
          </w:p>
        </w:tc>
        <w:tc>
          <w:tcPr>
            <w:tcW w:w="1560"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jc w:val="center"/>
              <w:outlineLvl w:val="2"/>
              <w:rPr>
                <w:rFonts w:ascii="Times New Roman" w:hAnsi="Times New Roman" w:cs="Times New Roman"/>
                <w:bCs/>
                <w:color w:val="000000" w:themeColor="text1"/>
              </w:rPr>
            </w:pPr>
            <w:r w:rsidRPr="00393059">
              <w:rPr>
                <w:rFonts w:ascii="Times New Roman" w:hAnsi="Times New Roman" w:cs="Times New Roman"/>
                <w:bCs/>
                <w:color w:val="000000" w:themeColor="text1"/>
              </w:rPr>
              <w:t>-</w:t>
            </w:r>
          </w:p>
        </w:tc>
      </w:tr>
    </w:tbl>
    <w:p w:rsidR="00AA1CF7" w:rsidRPr="00393059" w:rsidRDefault="00AA1CF7" w:rsidP="001C3ACA">
      <w:pPr>
        <w:pStyle w:val="4"/>
        <w:rPr>
          <w:color w:val="000000" w:themeColor="text1"/>
        </w:rPr>
      </w:pPr>
    </w:p>
    <w:p w:rsidR="00877CBF" w:rsidRDefault="00877CBF" w:rsidP="001C3ACA">
      <w:pPr>
        <w:pStyle w:val="4"/>
      </w:pPr>
    </w:p>
    <w:p w:rsidR="00AA1CF7" w:rsidRPr="00393059" w:rsidRDefault="00AA1CF7" w:rsidP="001C3ACA">
      <w:pPr>
        <w:pStyle w:val="4"/>
      </w:pPr>
      <w:r w:rsidRPr="00393059">
        <w:lastRenderedPageBreak/>
        <w:t>Объемы и сроки финансирования Программы комплексного развития систем коммунальной инфраструктуры муниципального образования на 2018 - 2028 годы (тыс. руб.)</w:t>
      </w:r>
    </w:p>
    <w:p w:rsidR="00AA1CF7" w:rsidRPr="00393059" w:rsidRDefault="00AA1CF7" w:rsidP="001C3ACA">
      <w:pPr>
        <w:pStyle w:val="4"/>
      </w:pPr>
    </w:p>
    <w:p w:rsidR="00AA1CF7" w:rsidRPr="00393059" w:rsidRDefault="00AA1CF7" w:rsidP="00885A0E">
      <w:pPr>
        <w:spacing w:line="360" w:lineRule="auto"/>
        <w:ind w:firstLine="709"/>
        <w:jc w:val="right"/>
        <w:outlineLvl w:val="2"/>
        <w:rPr>
          <w:rFonts w:ascii="Times New Roman" w:hAnsi="Times New Roman"/>
          <w:bCs/>
          <w:sz w:val="28"/>
          <w:szCs w:val="28"/>
          <w:lang w:eastAsia="en-US"/>
        </w:rPr>
      </w:pPr>
      <w:r w:rsidRPr="00393059">
        <w:rPr>
          <w:rFonts w:ascii="Times New Roman" w:hAnsi="Times New Roman"/>
          <w:sz w:val="28"/>
          <w:szCs w:val="28"/>
          <w:lang w:eastAsia="en-US"/>
        </w:rPr>
        <w:t>Таблица 9</w:t>
      </w:r>
    </w:p>
    <w:tbl>
      <w:tblPr>
        <w:tblW w:w="10575" w:type="dxa"/>
        <w:tblInd w:w="-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7"/>
        <w:gridCol w:w="1132"/>
        <w:gridCol w:w="759"/>
        <w:gridCol w:w="804"/>
        <w:gridCol w:w="728"/>
        <w:gridCol w:w="728"/>
        <w:gridCol w:w="617"/>
        <w:gridCol w:w="664"/>
        <w:gridCol w:w="664"/>
        <w:gridCol w:w="664"/>
        <w:gridCol w:w="664"/>
        <w:gridCol w:w="664"/>
        <w:gridCol w:w="745"/>
        <w:gridCol w:w="745"/>
      </w:tblGrid>
      <w:tr w:rsidR="00AA1CF7" w:rsidRPr="00393059" w:rsidTr="00AA1CF7">
        <w:trPr>
          <w:cantSplit/>
          <w:trHeight w:val="456"/>
        </w:trPr>
        <w:tc>
          <w:tcPr>
            <w:tcW w:w="998" w:type="dxa"/>
            <w:vMerge w:val="restart"/>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ind w:left="-108" w:right="-108"/>
              <w:jc w:val="center"/>
              <w:rPr>
                <w:rFonts w:ascii="Times New Roman" w:hAnsi="Times New Roman" w:cs="Times New Roman"/>
                <w:color w:val="000000" w:themeColor="text1"/>
              </w:rPr>
            </w:pPr>
            <w:r w:rsidRPr="00393059">
              <w:rPr>
                <w:rFonts w:ascii="Times New Roman" w:hAnsi="Times New Roman" w:cs="Times New Roman"/>
                <w:color w:val="000000" w:themeColor="text1"/>
              </w:rPr>
              <w:t xml:space="preserve">    №</w:t>
            </w:r>
          </w:p>
          <w:p w:rsidR="00AA1CF7" w:rsidRPr="00393059" w:rsidRDefault="00AA1CF7">
            <w:pPr>
              <w:spacing w:line="360" w:lineRule="auto"/>
              <w:ind w:left="-108" w:right="-108"/>
              <w:jc w:val="center"/>
              <w:rPr>
                <w:rFonts w:ascii="Times New Roman" w:hAnsi="Times New Roman" w:cs="Times New Roman"/>
                <w:color w:val="000000" w:themeColor="text1"/>
              </w:rPr>
            </w:pPr>
            <w:r w:rsidRPr="00393059">
              <w:rPr>
                <w:rFonts w:ascii="Times New Roman" w:hAnsi="Times New Roman" w:cs="Times New Roman"/>
                <w:color w:val="000000" w:themeColor="text1"/>
              </w:rPr>
              <w:t>п/п</w:t>
            </w:r>
          </w:p>
        </w:tc>
        <w:tc>
          <w:tcPr>
            <w:tcW w:w="1132" w:type="dxa"/>
            <w:vMerge w:val="restart"/>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jc w:val="both"/>
              <w:rPr>
                <w:rFonts w:ascii="Times New Roman" w:hAnsi="Times New Roman" w:cs="Times New Roman"/>
                <w:color w:val="000000" w:themeColor="text1"/>
              </w:rPr>
            </w:pPr>
            <w:r w:rsidRPr="00393059">
              <w:rPr>
                <w:rFonts w:ascii="Times New Roman" w:hAnsi="Times New Roman" w:cs="Times New Roman"/>
                <w:color w:val="000000" w:themeColor="text1"/>
              </w:rPr>
              <w:t>Программы инвестиционных проектов</w:t>
            </w:r>
          </w:p>
        </w:tc>
        <w:tc>
          <w:tcPr>
            <w:tcW w:w="759" w:type="dxa"/>
            <w:vMerge w:val="restart"/>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jc w:val="center"/>
              <w:rPr>
                <w:rFonts w:ascii="Times New Roman" w:hAnsi="Times New Roman" w:cs="Times New Roman"/>
                <w:color w:val="000000" w:themeColor="text1"/>
              </w:rPr>
            </w:pPr>
            <w:r w:rsidRPr="00393059">
              <w:rPr>
                <w:rFonts w:ascii="Times New Roman" w:hAnsi="Times New Roman" w:cs="Times New Roman"/>
                <w:color w:val="000000" w:themeColor="text1"/>
              </w:rPr>
              <w:t>Всего</w:t>
            </w:r>
          </w:p>
        </w:tc>
        <w:tc>
          <w:tcPr>
            <w:tcW w:w="7687" w:type="dxa"/>
            <w:gridSpan w:val="11"/>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jc w:val="center"/>
              <w:rPr>
                <w:rFonts w:ascii="Times New Roman" w:hAnsi="Times New Roman" w:cs="Times New Roman"/>
                <w:color w:val="000000" w:themeColor="text1"/>
              </w:rPr>
            </w:pPr>
            <w:r w:rsidRPr="00393059">
              <w:rPr>
                <w:rFonts w:ascii="Times New Roman" w:hAnsi="Times New Roman" w:cs="Times New Roman"/>
                <w:color w:val="000000" w:themeColor="text1"/>
              </w:rPr>
              <w:t>В том числе по годам</w:t>
            </w:r>
          </w:p>
        </w:tc>
      </w:tr>
      <w:tr w:rsidR="00AA1CF7" w:rsidRPr="00393059" w:rsidTr="00AA1CF7">
        <w:trPr>
          <w:cantSplit/>
          <w:trHeight w:val="917"/>
        </w:trPr>
        <w:tc>
          <w:tcPr>
            <w:tcW w:w="998" w:type="dxa"/>
            <w:vMerge/>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rPr>
                <w:rFonts w:ascii="Times New Roman" w:hAnsi="Times New Roman" w:cs="Times New Roman"/>
                <w:color w:val="000000" w:themeColor="text1"/>
              </w:rPr>
            </w:pPr>
          </w:p>
        </w:tc>
        <w:tc>
          <w:tcPr>
            <w:tcW w:w="1132" w:type="dxa"/>
            <w:vMerge/>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rPr>
                <w:rFonts w:ascii="Times New Roman" w:hAnsi="Times New Roman" w:cs="Times New Roman"/>
                <w:color w:val="000000" w:themeColor="text1"/>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after="0" w:line="240" w:lineRule="auto"/>
              <w:rPr>
                <w:rFonts w:ascii="Times New Roman" w:hAnsi="Times New Roman" w:cs="Times New Roman"/>
                <w:color w:val="000000" w:themeColor="text1"/>
              </w:rPr>
            </w:pPr>
          </w:p>
        </w:tc>
        <w:tc>
          <w:tcPr>
            <w:tcW w:w="80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jc w:val="right"/>
              <w:rPr>
                <w:rFonts w:ascii="Times New Roman" w:hAnsi="Times New Roman" w:cs="Times New Roman"/>
                <w:color w:val="000000" w:themeColor="text1"/>
                <w:sz w:val="20"/>
                <w:szCs w:val="20"/>
              </w:rPr>
            </w:pPr>
            <w:r w:rsidRPr="00393059">
              <w:rPr>
                <w:rFonts w:ascii="Times New Roman" w:hAnsi="Times New Roman" w:cs="Times New Roman"/>
                <w:color w:val="000000" w:themeColor="text1"/>
                <w:sz w:val="20"/>
                <w:szCs w:val="20"/>
              </w:rPr>
              <w:t>2018</w:t>
            </w:r>
          </w:p>
        </w:tc>
        <w:tc>
          <w:tcPr>
            <w:tcW w:w="728"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jc w:val="right"/>
              <w:rPr>
                <w:rFonts w:ascii="Times New Roman" w:hAnsi="Times New Roman" w:cs="Times New Roman"/>
                <w:color w:val="000000" w:themeColor="text1"/>
                <w:sz w:val="20"/>
                <w:szCs w:val="20"/>
              </w:rPr>
            </w:pPr>
            <w:r w:rsidRPr="00393059">
              <w:rPr>
                <w:rFonts w:ascii="Times New Roman" w:hAnsi="Times New Roman" w:cs="Times New Roman"/>
                <w:color w:val="000000" w:themeColor="text1"/>
                <w:sz w:val="20"/>
                <w:szCs w:val="20"/>
              </w:rPr>
              <w:t>2019</w:t>
            </w:r>
          </w:p>
        </w:tc>
        <w:tc>
          <w:tcPr>
            <w:tcW w:w="728"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jc w:val="right"/>
              <w:rPr>
                <w:rFonts w:ascii="Times New Roman" w:hAnsi="Times New Roman" w:cs="Times New Roman"/>
                <w:color w:val="000000" w:themeColor="text1"/>
                <w:sz w:val="20"/>
                <w:szCs w:val="20"/>
              </w:rPr>
            </w:pPr>
            <w:r w:rsidRPr="00393059">
              <w:rPr>
                <w:rFonts w:ascii="Times New Roman" w:hAnsi="Times New Roman" w:cs="Times New Roman"/>
                <w:color w:val="000000" w:themeColor="text1"/>
                <w:sz w:val="20"/>
                <w:szCs w:val="20"/>
              </w:rPr>
              <w:t>2020</w:t>
            </w:r>
          </w:p>
        </w:tc>
        <w:tc>
          <w:tcPr>
            <w:tcW w:w="61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ind w:left="-143"/>
              <w:jc w:val="right"/>
              <w:rPr>
                <w:rFonts w:ascii="Times New Roman" w:hAnsi="Times New Roman" w:cs="Times New Roman"/>
                <w:color w:val="000000" w:themeColor="text1"/>
                <w:sz w:val="20"/>
                <w:szCs w:val="20"/>
              </w:rPr>
            </w:pPr>
            <w:r w:rsidRPr="00393059">
              <w:rPr>
                <w:rFonts w:ascii="Times New Roman" w:hAnsi="Times New Roman" w:cs="Times New Roman"/>
                <w:color w:val="000000" w:themeColor="text1"/>
                <w:sz w:val="20"/>
                <w:szCs w:val="20"/>
              </w:rPr>
              <w:t>2021</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ind w:left="-108"/>
              <w:jc w:val="right"/>
              <w:rPr>
                <w:rFonts w:ascii="Times New Roman" w:hAnsi="Times New Roman" w:cs="Times New Roman"/>
                <w:color w:val="000000" w:themeColor="text1"/>
                <w:sz w:val="20"/>
                <w:szCs w:val="20"/>
              </w:rPr>
            </w:pPr>
            <w:r w:rsidRPr="00393059">
              <w:rPr>
                <w:rFonts w:ascii="Times New Roman" w:hAnsi="Times New Roman" w:cs="Times New Roman"/>
                <w:color w:val="000000" w:themeColor="text1"/>
                <w:sz w:val="20"/>
                <w:szCs w:val="20"/>
              </w:rPr>
              <w:t>2022</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ind w:hanging="108"/>
              <w:jc w:val="right"/>
              <w:rPr>
                <w:rFonts w:ascii="Times New Roman" w:hAnsi="Times New Roman" w:cs="Times New Roman"/>
                <w:color w:val="000000" w:themeColor="text1"/>
                <w:sz w:val="20"/>
                <w:szCs w:val="20"/>
              </w:rPr>
            </w:pPr>
            <w:r w:rsidRPr="00393059">
              <w:rPr>
                <w:rFonts w:ascii="Times New Roman" w:hAnsi="Times New Roman" w:cs="Times New Roman"/>
                <w:color w:val="000000" w:themeColor="text1"/>
                <w:sz w:val="20"/>
                <w:szCs w:val="20"/>
              </w:rPr>
              <w:t>2023</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ind w:right="-108"/>
              <w:jc w:val="right"/>
              <w:rPr>
                <w:rFonts w:ascii="Times New Roman" w:hAnsi="Times New Roman" w:cs="Times New Roman"/>
                <w:color w:val="000000" w:themeColor="text1"/>
                <w:sz w:val="20"/>
                <w:szCs w:val="20"/>
              </w:rPr>
            </w:pPr>
            <w:r w:rsidRPr="00393059">
              <w:rPr>
                <w:rFonts w:ascii="Times New Roman" w:hAnsi="Times New Roman" w:cs="Times New Roman"/>
                <w:color w:val="000000" w:themeColor="text1"/>
                <w:sz w:val="20"/>
                <w:szCs w:val="20"/>
              </w:rPr>
              <w:t>2024</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ind w:right="-108"/>
              <w:jc w:val="right"/>
              <w:rPr>
                <w:rFonts w:ascii="Times New Roman" w:hAnsi="Times New Roman" w:cs="Times New Roman"/>
                <w:color w:val="000000" w:themeColor="text1"/>
                <w:sz w:val="20"/>
                <w:szCs w:val="20"/>
              </w:rPr>
            </w:pPr>
            <w:r w:rsidRPr="00393059">
              <w:rPr>
                <w:rFonts w:ascii="Times New Roman" w:hAnsi="Times New Roman" w:cs="Times New Roman"/>
                <w:color w:val="000000" w:themeColor="text1"/>
                <w:sz w:val="20"/>
                <w:szCs w:val="20"/>
              </w:rPr>
              <w:t>2025</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ind w:right="-108"/>
              <w:jc w:val="right"/>
              <w:rPr>
                <w:rFonts w:ascii="Times New Roman" w:hAnsi="Times New Roman" w:cs="Times New Roman"/>
                <w:color w:val="000000" w:themeColor="text1"/>
                <w:sz w:val="20"/>
                <w:szCs w:val="20"/>
              </w:rPr>
            </w:pPr>
            <w:r w:rsidRPr="00393059">
              <w:rPr>
                <w:rFonts w:ascii="Times New Roman" w:hAnsi="Times New Roman" w:cs="Times New Roman"/>
                <w:color w:val="000000" w:themeColor="text1"/>
                <w:sz w:val="20"/>
                <w:szCs w:val="20"/>
              </w:rPr>
              <w:t>2026</w:t>
            </w:r>
          </w:p>
        </w:tc>
        <w:tc>
          <w:tcPr>
            <w:tcW w:w="745"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ind w:right="-46"/>
              <w:jc w:val="right"/>
              <w:rPr>
                <w:rFonts w:ascii="Times New Roman" w:hAnsi="Times New Roman" w:cs="Times New Roman"/>
                <w:color w:val="000000" w:themeColor="text1"/>
                <w:sz w:val="20"/>
                <w:szCs w:val="20"/>
              </w:rPr>
            </w:pPr>
            <w:r w:rsidRPr="00393059">
              <w:rPr>
                <w:rFonts w:ascii="Times New Roman" w:hAnsi="Times New Roman" w:cs="Times New Roman"/>
                <w:color w:val="000000" w:themeColor="text1"/>
                <w:sz w:val="20"/>
                <w:szCs w:val="20"/>
              </w:rPr>
              <w:t>2027</w:t>
            </w:r>
          </w:p>
        </w:tc>
        <w:tc>
          <w:tcPr>
            <w:tcW w:w="745"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ind w:right="-46"/>
              <w:jc w:val="right"/>
              <w:rPr>
                <w:rFonts w:ascii="Times New Roman" w:hAnsi="Times New Roman" w:cs="Times New Roman"/>
                <w:color w:val="000000" w:themeColor="text1"/>
                <w:sz w:val="20"/>
                <w:szCs w:val="20"/>
              </w:rPr>
            </w:pPr>
            <w:r w:rsidRPr="00393059">
              <w:rPr>
                <w:rFonts w:ascii="Times New Roman" w:hAnsi="Times New Roman" w:cs="Times New Roman"/>
                <w:color w:val="000000" w:themeColor="text1"/>
                <w:sz w:val="20"/>
                <w:szCs w:val="20"/>
              </w:rPr>
              <w:t>2028</w:t>
            </w:r>
          </w:p>
        </w:tc>
      </w:tr>
      <w:tr w:rsidR="00AA1CF7" w:rsidRPr="00DC3D33" w:rsidTr="00AA1CF7">
        <w:trPr>
          <w:trHeight w:val="1105"/>
        </w:trPr>
        <w:tc>
          <w:tcPr>
            <w:tcW w:w="998" w:type="dxa"/>
            <w:tcBorders>
              <w:top w:val="single" w:sz="4" w:space="0" w:color="auto"/>
              <w:left w:val="single" w:sz="4" w:space="0" w:color="auto"/>
              <w:bottom w:val="single" w:sz="4" w:space="0" w:color="auto"/>
              <w:right w:val="single" w:sz="4" w:space="0" w:color="auto"/>
            </w:tcBorders>
            <w:hideMark/>
          </w:tcPr>
          <w:p w:rsidR="00AA1CF7" w:rsidRPr="00393059" w:rsidRDefault="00AA1CF7">
            <w:pPr>
              <w:spacing w:line="360" w:lineRule="auto"/>
              <w:jc w:val="center"/>
              <w:outlineLvl w:val="2"/>
              <w:rPr>
                <w:rFonts w:ascii="Times New Roman" w:hAnsi="Times New Roman" w:cs="Times New Roman"/>
                <w:bCs/>
                <w:color w:val="000000" w:themeColor="text1"/>
              </w:rPr>
            </w:pPr>
            <w:r w:rsidRPr="00393059">
              <w:rPr>
                <w:rFonts w:ascii="Times New Roman" w:hAnsi="Times New Roman" w:cs="Times New Roman"/>
                <w:bCs/>
                <w:color w:val="000000" w:themeColor="text1"/>
              </w:rPr>
              <w:t>1</w:t>
            </w:r>
          </w:p>
        </w:tc>
        <w:tc>
          <w:tcPr>
            <w:tcW w:w="1132"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both"/>
              <w:rPr>
                <w:rFonts w:ascii="Times New Roman" w:hAnsi="Times New Roman" w:cs="Times New Roman"/>
                <w:color w:val="000000" w:themeColor="text1"/>
                <w:sz w:val="24"/>
                <w:szCs w:val="24"/>
              </w:rPr>
            </w:pPr>
            <w:r w:rsidRPr="00393059">
              <w:rPr>
                <w:rFonts w:ascii="Times New Roman" w:hAnsi="Times New Roman" w:cs="Times New Roman"/>
                <w:bCs/>
                <w:color w:val="000000" w:themeColor="text1"/>
                <w:sz w:val="24"/>
                <w:szCs w:val="24"/>
              </w:rPr>
              <w:t>Сбор, вызов и утилизация бытовых отходов</w:t>
            </w:r>
          </w:p>
        </w:tc>
        <w:tc>
          <w:tcPr>
            <w:tcW w:w="759"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jc w:val="center"/>
              <w:outlineLvl w:val="2"/>
              <w:rPr>
                <w:rFonts w:ascii="Times New Roman" w:hAnsi="Times New Roman" w:cs="Times New Roman"/>
                <w:bCs/>
                <w:color w:val="000000" w:themeColor="text1"/>
                <w:sz w:val="18"/>
                <w:szCs w:val="18"/>
              </w:rPr>
            </w:pPr>
            <w:r w:rsidRPr="00393059">
              <w:rPr>
                <w:rFonts w:ascii="Times New Roman" w:hAnsi="Times New Roman" w:cs="Times New Roman"/>
                <w:bCs/>
                <w:color w:val="000000" w:themeColor="text1"/>
                <w:sz w:val="18"/>
                <w:szCs w:val="18"/>
              </w:rPr>
              <w:t>105</w:t>
            </w:r>
          </w:p>
        </w:tc>
        <w:tc>
          <w:tcPr>
            <w:tcW w:w="80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sz w:val="18"/>
                <w:szCs w:val="18"/>
              </w:rPr>
            </w:pPr>
            <w:r w:rsidRPr="00393059">
              <w:rPr>
                <w:rFonts w:ascii="Times New Roman" w:hAnsi="Times New Roman" w:cs="Times New Roman"/>
                <w:color w:val="000000" w:themeColor="text1"/>
                <w:sz w:val="18"/>
                <w:szCs w:val="18"/>
              </w:rPr>
              <w:t>9,5</w:t>
            </w:r>
          </w:p>
        </w:tc>
        <w:tc>
          <w:tcPr>
            <w:tcW w:w="728"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728"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1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745"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745"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r>
      <w:tr w:rsidR="00AA1CF7" w:rsidRPr="00393059" w:rsidTr="00AA1CF7">
        <w:trPr>
          <w:trHeight w:val="928"/>
        </w:trPr>
        <w:tc>
          <w:tcPr>
            <w:tcW w:w="998" w:type="dxa"/>
            <w:tcBorders>
              <w:top w:val="single" w:sz="4" w:space="0" w:color="auto"/>
              <w:left w:val="single" w:sz="4" w:space="0" w:color="auto"/>
              <w:bottom w:val="single" w:sz="4" w:space="0" w:color="auto"/>
              <w:right w:val="single" w:sz="4" w:space="0" w:color="auto"/>
            </w:tcBorders>
          </w:tcPr>
          <w:p w:rsidR="00AA1CF7" w:rsidRPr="00393059" w:rsidRDefault="00AA1CF7">
            <w:pPr>
              <w:spacing w:line="360" w:lineRule="auto"/>
              <w:ind w:right="-108"/>
              <w:jc w:val="center"/>
              <w:rPr>
                <w:rFonts w:ascii="Times New Roman" w:hAnsi="Times New Roman" w:cs="Times New Roman"/>
                <w:color w:val="000000" w:themeColor="text1"/>
              </w:rPr>
            </w:pPr>
          </w:p>
        </w:tc>
        <w:tc>
          <w:tcPr>
            <w:tcW w:w="1132" w:type="dxa"/>
            <w:tcBorders>
              <w:top w:val="single" w:sz="4" w:space="0" w:color="auto"/>
              <w:left w:val="single" w:sz="4" w:space="0" w:color="auto"/>
              <w:bottom w:val="single" w:sz="4" w:space="0" w:color="auto"/>
              <w:right w:val="single" w:sz="4" w:space="0" w:color="auto"/>
            </w:tcBorders>
            <w:hideMark/>
          </w:tcPr>
          <w:p w:rsidR="00AA1CF7" w:rsidRPr="00393059" w:rsidRDefault="00AA1CF7">
            <w:pPr>
              <w:spacing w:line="360" w:lineRule="auto"/>
              <w:rPr>
                <w:rFonts w:ascii="Times New Roman" w:hAnsi="Times New Roman" w:cs="Times New Roman"/>
                <w:color w:val="000000" w:themeColor="text1"/>
              </w:rPr>
            </w:pPr>
            <w:r w:rsidRPr="00393059">
              <w:rPr>
                <w:rFonts w:ascii="Times New Roman" w:hAnsi="Times New Roman" w:cs="Times New Roman"/>
                <w:color w:val="000000" w:themeColor="text1"/>
              </w:rPr>
              <w:t>Всего по Программе</w:t>
            </w:r>
          </w:p>
        </w:tc>
        <w:tc>
          <w:tcPr>
            <w:tcW w:w="759"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spacing w:line="360" w:lineRule="auto"/>
              <w:jc w:val="center"/>
              <w:outlineLvl w:val="2"/>
              <w:rPr>
                <w:rFonts w:ascii="Times New Roman" w:hAnsi="Times New Roman" w:cs="Times New Roman"/>
                <w:bCs/>
                <w:color w:val="000000" w:themeColor="text1"/>
              </w:rPr>
            </w:pPr>
            <w:r w:rsidRPr="00393059">
              <w:rPr>
                <w:rFonts w:ascii="Times New Roman" w:hAnsi="Times New Roman" w:cs="Times New Roman"/>
                <w:bCs/>
                <w:color w:val="000000" w:themeColor="text1"/>
              </w:rPr>
              <w:t>105</w:t>
            </w:r>
          </w:p>
        </w:tc>
        <w:tc>
          <w:tcPr>
            <w:tcW w:w="80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sz w:val="18"/>
                <w:szCs w:val="18"/>
              </w:rPr>
            </w:pPr>
            <w:r w:rsidRPr="00393059">
              <w:rPr>
                <w:rFonts w:ascii="Times New Roman" w:hAnsi="Times New Roman" w:cs="Times New Roman"/>
                <w:color w:val="000000" w:themeColor="text1"/>
                <w:sz w:val="18"/>
                <w:szCs w:val="18"/>
              </w:rPr>
              <w:t>9,5</w:t>
            </w:r>
          </w:p>
        </w:tc>
        <w:tc>
          <w:tcPr>
            <w:tcW w:w="728"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728"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17"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664"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745"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c>
          <w:tcPr>
            <w:tcW w:w="745" w:type="dxa"/>
            <w:tcBorders>
              <w:top w:val="single" w:sz="4" w:space="0" w:color="auto"/>
              <w:left w:val="single" w:sz="4" w:space="0" w:color="auto"/>
              <w:bottom w:val="single" w:sz="4" w:space="0" w:color="auto"/>
              <w:right w:val="single" w:sz="4" w:space="0" w:color="auto"/>
            </w:tcBorders>
            <w:vAlign w:val="center"/>
            <w:hideMark/>
          </w:tcPr>
          <w:p w:rsidR="00AA1CF7" w:rsidRPr="00393059" w:rsidRDefault="00AA1CF7">
            <w:pPr>
              <w:jc w:val="center"/>
              <w:rPr>
                <w:rFonts w:ascii="Times New Roman" w:hAnsi="Times New Roman" w:cs="Times New Roman"/>
                <w:color w:val="000000" w:themeColor="text1"/>
              </w:rPr>
            </w:pPr>
            <w:r w:rsidRPr="00393059">
              <w:rPr>
                <w:rFonts w:ascii="Times New Roman" w:hAnsi="Times New Roman" w:cs="Times New Roman"/>
                <w:color w:val="000000" w:themeColor="text1"/>
                <w:sz w:val="18"/>
                <w:szCs w:val="18"/>
              </w:rPr>
              <w:t>9,5</w:t>
            </w:r>
          </w:p>
        </w:tc>
      </w:tr>
    </w:tbl>
    <w:p w:rsidR="00393059" w:rsidRDefault="00393059" w:rsidP="00AA1CF7">
      <w:pPr>
        <w:spacing w:line="360" w:lineRule="auto"/>
        <w:ind w:left="2124" w:firstLine="708"/>
        <w:outlineLvl w:val="2"/>
        <w:rPr>
          <w:rFonts w:ascii="Times New Roman" w:hAnsi="Times New Roman"/>
          <w:b/>
          <w:bCs/>
          <w:sz w:val="28"/>
          <w:szCs w:val="28"/>
          <w:lang w:eastAsia="en-US"/>
        </w:rPr>
      </w:pPr>
    </w:p>
    <w:p w:rsidR="00AA1CF7" w:rsidRDefault="00AA1CF7" w:rsidP="00AA1CF7">
      <w:pPr>
        <w:spacing w:line="360" w:lineRule="auto"/>
        <w:ind w:left="2124" w:firstLine="708"/>
        <w:outlineLvl w:val="2"/>
        <w:rPr>
          <w:rFonts w:ascii="Times New Roman" w:hAnsi="Times New Roman"/>
          <w:b/>
          <w:bCs/>
          <w:sz w:val="28"/>
          <w:szCs w:val="28"/>
          <w:lang w:eastAsia="en-US"/>
        </w:rPr>
      </w:pPr>
      <w:r>
        <w:rPr>
          <w:rFonts w:ascii="Times New Roman" w:hAnsi="Times New Roman"/>
          <w:b/>
          <w:bCs/>
          <w:sz w:val="28"/>
          <w:szCs w:val="28"/>
          <w:lang w:eastAsia="en-US"/>
        </w:rPr>
        <w:t>Расчет критериев доступности</w:t>
      </w:r>
    </w:p>
    <w:p w:rsidR="00AA1CF7" w:rsidRDefault="00AA1CF7" w:rsidP="00885A0E">
      <w:pPr>
        <w:suppressAutoHyphen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Постановлением Правительства РФ от 28.08.2009 г. № 708 «Об утверждении основ формирования предельных индексов изменения размера платы граждан за коммунальные услуги» доступность для граждан платы за коммунальные услуги определяется на основе устанавливаемой органами исполнительной власти субъектов Российской Федерации системы критериев доступности для населения платы за коммунальные услуги (далее - критерии доступности), в которую включаются, в том числе, следующие критерии доступности:</w:t>
      </w:r>
    </w:p>
    <w:p w:rsidR="00AA1CF7" w:rsidRDefault="00AA1CF7" w:rsidP="00885A0E">
      <w:pPr>
        <w:suppressAutoHyphen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а) доля расходов на коммунальные услуги в совокупном доходе семьи;</w:t>
      </w:r>
    </w:p>
    <w:p w:rsidR="00AA1CF7" w:rsidRDefault="00AA1CF7" w:rsidP="00885A0E">
      <w:pPr>
        <w:suppressAutoHyphen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б) доля населения с доходами ниже прожиточного минимума;</w:t>
      </w:r>
    </w:p>
    <w:p w:rsidR="00AA1CF7" w:rsidRDefault="00AA1CF7" w:rsidP="00885A0E">
      <w:pPr>
        <w:suppressAutoHyphen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в) уровень собираемости платежей за коммунальные услуги;</w:t>
      </w:r>
    </w:p>
    <w:p w:rsidR="00AA1CF7" w:rsidRDefault="00AA1CF7" w:rsidP="00885A0E">
      <w:pPr>
        <w:suppressAutoHyphen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lastRenderedPageBreak/>
        <w:t>г) доля получателей субсидий на оплату коммунальных услуг в общей численности населения.</w:t>
      </w:r>
    </w:p>
    <w:p w:rsidR="00AA1CF7" w:rsidRDefault="00AA1CF7" w:rsidP="00885A0E">
      <w:pPr>
        <w:suppressAutoHyphen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 xml:space="preserve">      При этом критерии доступности коммунальных услуг для населения в соответствии с указанным постановлением оцениваются на основе следующих показателей:</w:t>
      </w:r>
    </w:p>
    <w:p w:rsidR="00AA1CF7" w:rsidRDefault="00AA1CF7" w:rsidP="00885A0E">
      <w:pPr>
        <w:suppressAutoHyphen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 уровень благоустройства жилищного фонда;</w:t>
      </w:r>
    </w:p>
    <w:p w:rsidR="00AA1CF7" w:rsidRDefault="00AA1CF7" w:rsidP="00885A0E">
      <w:pPr>
        <w:suppressAutoHyphen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 коэффициент обеспечения текущей потребности в услугах;</w:t>
      </w:r>
    </w:p>
    <w:p w:rsidR="00AA1CF7" w:rsidRDefault="00AA1CF7" w:rsidP="00885A0E">
      <w:pPr>
        <w:suppressAutoHyphen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 коэффициент покрытия прогнозной потребности в услугах;</w:t>
      </w:r>
    </w:p>
    <w:p w:rsidR="00AA1CF7" w:rsidRDefault="00AA1CF7" w:rsidP="00885A0E">
      <w:pPr>
        <w:suppressAutoHyphen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 коэффициент покупательской способности граждан.</w:t>
      </w:r>
    </w:p>
    <w:p w:rsidR="00AA1CF7" w:rsidRDefault="00AA1CF7" w:rsidP="00885A0E">
      <w:pPr>
        <w:suppressAutoHyphens/>
        <w:spacing w:after="0" w:line="360" w:lineRule="auto"/>
        <w:ind w:firstLine="709"/>
        <w:jc w:val="both"/>
        <w:rPr>
          <w:rFonts w:ascii="Times New Roman" w:hAnsi="Times New Roman"/>
          <w:sz w:val="28"/>
          <w:szCs w:val="28"/>
          <w:lang w:eastAsia="ar-SA"/>
        </w:rPr>
      </w:pPr>
      <w:r>
        <w:rPr>
          <w:rFonts w:ascii="Times New Roman" w:hAnsi="Times New Roman"/>
          <w:sz w:val="28"/>
          <w:szCs w:val="28"/>
          <w:lang w:eastAsia="ar-SA"/>
        </w:rPr>
        <w:t>Критерии достаточности и качества предоставления услуг оценивается на основе коэффициента соответствия параметров производственной программы нормативным параметрам качества услуг.</w:t>
      </w: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877CBF" w:rsidRDefault="00877CBF" w:rsidP="00AA1CF7">
      <w:pPr>
        <w:spacing w:after="0" w:line="240" w:lineRule="auto"/>
        <w:jc w:val="right"/>
        <w:rPr>
          <w:rFonts w:ascii="Times New Roman" w:hAnsi="Times New Roman"/>
        </w:rPr>
      </w:pPr>
    </w:p>
    <w:p w:rsidR="00AA1CF7" w:rsidRDefault="00AA1CF7" w:rsidP="00AA1CF7">
      <w:pPr>
        <w:spacing w:after="0" w:line="240" w:lineRule="auto"/>
        <w:jc w:val="right"/>
        <w:rPr>
          <w:rFonts w:ascii="Times New Roman" w:hAnsi="Times New Roman"/>
        </w:rPr>
      </w:pPr>
      <w:r>
        <w:rPr>
          <w:rFonts w:ascii="Times New Roman" w:hAnsi="Times New Roman"/>
        </w:rPr>
        <w:lastRenderedPageBreak/>
        <w:t>Приложение 2</w:t>
      </w:r>
    </w:p>
    <w:p w:rsidR="00AA1CF7" w:rsidRDefault="00AA1CF7" w:rsidP="00AA1CF7">
      <w:pPr>
        <w:spacing w:after="0" w:line="240" w:lineRule="auto"/>
        <w:jc w:val="right"/>
        <w:rPr>
          <w:rFonts w:ascii="Times New Roman" w:hAnsi="Times New Roman"/>
        </w:rPr>
      </w:pPr>
      <w:r>
        <w:rPr>
          <w:rFonts w:ascii="Times New Roman" w:hAnsi="Times New Roman"/>
        </w:rPr>
        <w:t xml:space="preserve">                                                                                              к </w:t>
      </w:r>
      <w:r w:rsidR="00877CBF">
        <w:rPr>
          <w:rFonts w:ascii="Times New Roman" w:hAnsi="Times New Roman"/>
        </w:rPr>
        <w:t>Постановлению</w:t>
      </w:r>
    </w:p>
    <w:p w:rsidR="00AA1CF7" w:rsidRDefault="00AA1CF7" w:rsidP="00AA1CF7">
      <w:pPr>
        <w:spacing w:after="0" w:line="240" w:lineRule="auto"/>
        <w:ind w:left="3402" w:hanging="141"/>
        <w:jc w:val="right"/>
        <w:rPr>
          <w:rFonts w:ascii="Times New Roman" w:hAnsi="Times New Roman"/>
        </w:rPr>
      </w:pPr>
      <w:r>
        <w:rPr>
          <w:rFonts w:ascii="Times New Roman" w:hAnsi="Times New Roman"/>
        </w:rPr>
        <w:t xml:space="preserve">               Андреевского  сельского поселения </w:t>
      </w:r>
    </w:p>
    <w:p w:rsidR="00AA1CF7" w:rsidRDefault="00885A0E" w:rsidP="00AA1CF7">
      <w:pPr>
        <w:spacing w:after="0" w:line="240" w:lineRule="auto"/>
        <w:ind w:left="3402" w:hanging="141"/>
        <w:jc w:val="right"/>
        <w:rPr>
          <w:rFonts w:ascii="Times New Roman" w:hAnsi="Times New Roman"/>
        </w:rPr>
      </w:pPr>
      <w:r>
        <w:rPr>
          <w:rFonts w:ascii="Times New Roman" w:hAnsi="Times New Roman"/>
        </w:rPr>
        <w:t xml:space="preserve">от  </w:t>
      </w:r>
      <w:r w:rsidR="00877CBF">
        <w:rPr>
          <w:rFonts w:ascii="Times New Roman" w:hAnsi="Times New Roman"/>
        </w:rPr>
        <w:t>11.12.2017 года № 78</w:t>
      </w:r>
    </w:p>
    <w:p w:rsidR="00885A0E" w:rsidRDefault="00885A0E" w:rsidP="00AA1CF7">
      <w:pPr>
        <w:spacing w:after="0" w:line="240" w:lineRule="auto"/>
        <w:ind w:left="4680"/>
        <w:jc w:val="right"/>
        <w:rPr>
          <w:rFonts w:ascii="Times New Roman" w:hAnsi="Times New Roman"/>
        </w:rPr>
      </w:pPr>
    </w:p>
    <w:p w:rsidR="00AA1CF7" w:rsidRDefault="00AA1CF7" w:rsidP="00AA1CF7">
      <w:pPr>
        <w:spacing w:after="0" w:line="240" w:lineRule="auto"/>
        <w:ind w:left="4680"/>
        <w:jc w:val="right"/>
        <w:rPr>
          <w:rFonts w:ascii="Times New Roman" w:hAnsi="Times New Roman"/>
        </w:rPr>
      </w:pPr>
      <w:r>
        <w:rPr>
          <w:rFonts w:ascii="Times New Roman" w:hAnsi="Times New Roman"/>
        </w:rPr>
        <w:t xml:space="preserve">      </w:t>
      </w:r>
    </w:p>
    <w:p w:rsidR="00FE3DD0" w:rsidRDefault="00FE3DD0" w:rsidP="00AA1CF7">
      <w:pPr>
        <w:spacing w:after="0" w:line="240" w:lineRule="auto"/>
        <w:ind w:firstLine="561"/>
        <w:jc w:val="center"/>
        <w:rPr>
          <w:rFonts w:ascii="Times New Roman" w:hAnsi="Times New Roman"/>
          <w:b/>
        </w:rPr>
      </w:pPr>
    </w:p>
    <w:p w:rsidR="00885A0E" w:rsidRDefault="00AA1CF7" w:rsidP="00AA1CF7">
      <w:pPr>
        <w:spacing w:after="0" w:line="240" w:lineRule="auto"/>
        <w:ind w:firstLine="561"/>
        <w:jc w:val="center"/>
        <w:rPr>
          <w:rFonts w:ascii="Times New Roman" w:hAnsi="Times New Roman"/>
          <w:b/>
        </w:rPr>
      </w:pPr>
      <w:r>
        <w:rPr>
          <w:rFonts w:ascii="Times New Roman" w:hAnsi="Times New Roman"/>
          <w:b/>
        </w:rPr>
        <w:t>График</w:t>
      </w:r>
    </w:p>
    <w:p w:rsidR="00885A0E" w:rsidRDefault="00AA1CF7" w:rsidP="00AA1CF7">
      <w:pPr>
        <w:spacing w:after="0" w:line="240" w:lineRule="auto"/>
        <w:ind w:firstLine="561"/>
        <w:jc w:val="center"/>
        <w:rPr>
          <w:rFonts w:ascii="Times New Roman" w:hAnsi="Times New Roman"/>
          <w:b/>
          <w:iCs/>
        </w:rPr>
      </w:pPr>
      <w:r>
        <w:rPr>
          <w:rFonts w:ascii="Times New Roman" w:hAnsi="Times New Roman"/>
          <w:b/>
        </w:rPr>
        <w:t xml:space="preserve">проведения публичных слушаний по проекту Андреевского  сельского поселения </w:t>
      </w:r>
      <w:r>
        <w:rPr>
          <w:rFonts w:ascii="Times New Roman" w:hAnsi="Times New Roman"/>
          <w:b/>
          <w:iCs/>
        </w:rPr>
        <w:t xml:space="preserve"> «Об утверждении Программы комплексного развития системы коммунальной инфраструктуры  Андреевского  сельского поселения Темниковского  муниципального района  </w:t>
      </w:r>
    </w:p>
    <w:p w:rsidR="00AA1CF7" w:rsidRDefault="00AA1CF7" w:rsidP="00AA1CF7">
      <w:pPr>
        <w:spacing w:after="0" w:line="240" w:lineRule="auto"/>
        <w:ind w:firstLine="561"/>
        <w:jc w:val="center"/>
        <w:rPr>
          <w:rFonts w:ascii="Times New Roman" w:hAnsi="Times New Roman"/>
          <w:b/>
          <w:iCs/>
        </w:rPr>
      </w:pPr>
      <w:r>
        <w:rPr>
          <w:rFonts w:ascii="Times New Roman" w:hAnsi="Times New Roman"/>
          <w:b/>
          <w:iCs/>
        </w:rPr>
        <w:t>на 2018-2028г.г.»»</w:t>
      </w:r>
    </w:p>
    <w:p w:rsidR="00885A0E" w:rsidRDefault="00885A0E" w:rsidP="00AA1CF7">
      <w:pPr>
        <w:spacing w:after="0" w:line="240" w:lineRule="auto"/>
        <w:ind w:firstLine="561"/>
        <w:jc w:val="center"/>
        <w:rPr>
          <w:rFonts w:ascii="Times New Roman" w:hAnsi="Times New Roman"/>
          <w:b/>
        </w:rPr>
      </w:pP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2974"/>
        <w:gridCol w:w="2232"/>
        <w:gridCol w:w="4320"/>
      </w:tblGrid>
      <w:tr w:rsidR="00AA1CF7" w:rsidTr="00AA1CF7">
        <w:trPr>
          <w:trHeight w:val="555"/>
        </w:trPr>
        <w:tc>
          <w:tcPr>
            <w:tcW w:w="648" w:type="dxa"/>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jc w:val="center"/>
              <w:rPr>
                <w:rFonts w:ascii="Times New Roman" w:hAnsi="Times New Roman"/>
              </w:rPr>
            </w:pPr>
            <w:r>
              <w:rPr>
                <w:rFonts w:ascii="Times New Roman" w:hAnsi="Times New Roman"/>
              </w:rPr>
              <w:t>№</w:t>
            </w:r>
          </w:p>
        </w:tc>
        <w:tc>
          <w:tcPr>
            <w:tcW w:w="2974" w:type="dxa"/>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jc w:val="center"/>
              <w:rPr>
                <w:rFonts w:ascii="Times New Roman" w:hAnsi="Times New Roman"/>
              </w:rPr>
            </w:pPr>
            <w:r>
              <w:rPr>
                <w:rFonts w:ascii="Times New Roman" w:hAnsi="Times New Roman"/>
              </w:rPr>
              <w:t>Дата проведения публичных слушаний</w:t>
            </w:r>
          </w:p>
        </w:tc>
        <w:tc>
          <w:tcPr>
            <w:tcW w:w="2232" w:type="dxa"/>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jc w:val="center"/>
              <w:rPr>
                <w:rFonts w:ascii="Times New Roman" w:hAnsi="Times New Roman"/>
              </w:rPr>
            </w:pPr>
            <w:r>
              <w:rPr>
                <w:rFonts w:ascii="Times New Roman" w:hAnsi="Times New Roman"/>
              </w:rPr>
              <w:t>Время проведения публичных слушаний</w:t>
            </w:r>
          </w:p>
        </w:tc>
        <w:tc>
          <w:tcPr>
            <w:tcW w:w="4320" w:type="dxa"/>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jc w:val="center"/>
              <w:rPr>
                <w:rFonts w:ascii="Times New Roman" w:hAnsi="Times New Roman"/>
              </w:rPr>
            </w:pPr>
            <w:r>
              <w:rPr>
                <w:rFonts w:ascii="Times New Roman" w:hAnsi="Times New Roman"/>
              </w:rPr>
              <w:t>Место проведения публичных слушаний</w:t>
            </w:r>
          </w:p>
        </w:tc>
      </w:tr>
      <w:tr w:rsidR="00AA1CF7" w:rsidTr="00AA1CF7">
        <w:trPr>
          <w:trHeight w:val="285"/>
        </w:trPr>
        <w:tc>
          <w:tcPr>
            <w:tcW w:w="648" w:type="dxa"/>
            <w:tcBorders>
              <w:top w:val="single" w:sz="4" w:space="0" w:color="auto"/>
              <w:left w:val="single" w:sz="4" w:space="0" w:color="auto"/>
              <w:bottom w:val="single" w:sz="4" w:space="0" w:color="auto"/>
              <w:right w:val="single" w:sz="4" w:space="0" w:color="auto"/>
            </w:tcBorders>
            <w:vAlign w:val="center"/>
            <w:hideMark/>
          </w:tcPr>
          <w:p w:rsidR="00AA1CF7" w:rsidRDefault="00AA1CF7" w:rsidP="00885A0E">
            <w:pPr>
              <w:spacing w:after="0" w:line="240" w:lineRule="auto"/>
              <w:jc w:val="center"/>
              <w:rPr>
                <w:rFonts w:ascii="Times New Roman" w:hAnsi="Times New Roman"/>
              </w:rPr>
            </w:pPr>
            <w:r>
              <w:rPr>
                <w:rFonts w:ascii="Times New Roman" w:hAnsi="Times New Roman"/>
              </w:rPr>
              <w:t>1</w:t>
            </w:r>
          </w:p>
        </w:tc>
        <w:tc>
          <w:tcPr>
            <w:tcW w:w="2974" w:type="dxa"/>
            <w:tcBorders>
              <w:top w:val="single" w:sz="4" w:space="0" w:color="auto"/>
              <w:left w:val="single" w:sz="4" w:space="0" w:color="auto"/>
              <w:bottom w:val="single" w:sz="4" w:space="0" w:color="auto"/>
              <w:right w:val="single" w:sz="4" w:space="0" w:color="auto"/>
            </w:tcBorders>
            <w:vAlign w:val="center"/>
            <w:hideMark/>
          </w:tcPr>
          <w:p w:rsidR="00AA1CF7" w:rsidRDefault="00AA1CF7" w:rsidP="00885A0E">
            <w:pPr>
              <w:spacing w:after="0" w:line="240" w:lineRule="auto"/>
              <w:jc w:val="center"/>
              <w:rPr>
                <w:rFonts w:ascii="Times New Roman" w:hAnsi="Times New Roman"/>
              </w:rPr>
            </w:pPr>
          </w:p>
        </w:tc>
        <w:tc>
          <w:tcPr>
            <w:tcW w:w="2232" w:type="dxa"/>
            <w:tcBorders>
              <w:top w:val="single" w:sz="4" w:space="0" w:color="auto"/>
              <w:left w:val="single" w:sz="4" w:space="0" w:color="auto"/>
              <w:bottom w:val="single" w:sz="4" w:space="0" w:color="auto"/>
              <w:right w:val="single" w:sz="4" w:space="0" w:color="auto"/>
            </w:tcBorders>
            <w:vAlign w:val="center"/>
            <w:hideMark/>
          </w:tcPr>
          <w:p w:rsidR="00AA1CF7" w:rsidRDefault="00AA1CF7" w:rsidP="00885A0E">
            <w:pPr>
              <w:spacing w:after="0" w:line="240" w:lineRule="auto"/>
              <w:jc w:val="center"/>
              <w:rPr>
                <w:rFonts w:ascii="Times New Roman" w:hAnsi="Times New Roman"/>
              </w:rPr>
            </w:pPr>
          </w:p>
        </w:tc>
        <w:tc>
          <w:tcPr>
            <w:tcW w:w="4320" w:type="dxa"/>
            <w:tcBorders>
              <w:top w:val="single" w:sz="4" w:space="0" w:color="auto"/>
              <w:left w:val="single" w:sz="4" w:space="0" w:color="auto"/>
              <w:bottom w:val="single" w:sz="4" w:space="0" w:color="auto"/>
              <w:right w:val="single" w:sz="4" w:space="0" w:color="auto"/>
            </w:tcBorders>
            <w:vAlign w:val="center"/>
            <w:hideMark/>
          </w:tcPr>
          <w:p w:rsidR="00AA1CF7" w:rsidRDefault="00AA1CF7" w:rsidP="00885A0E">
            <w:pPr>
              <w:spacing w:after="0" w:line="240" w:lineRule="auto"/>
              <w:jc w:val="center"/>
              <w:rPr>
                <w:rFonts w:ascii="Times New Roman" w:hAnsi="Times New Roman"/>
              </w:rPr>
            </w:pPr>
            <w:r>
              <w:rPr>
                <w:rFonts w:ascii="Times New Roman" w:hAnsi="Times New Roman"/>
              </w:rPr>
              <w:t xml:space="preserve">администрация  Андреевского  сельского поселения, </w:t>
            </w:r>
            <w:r w:rsidR="00885A0E">
              <w:rPr>
                <w:rFonts w:ascii="Times New Roman" w:hAnsi="Times New Roman"/>
              </w:rPr>
              <w:t>д. Андреевка</w:t>
            </w:r>
            <w:r>
              <w:rPr>
                <w:rFonts w:ascii="Times New Roman" w:hAnsi="Times New Roman"/>
              </w:rPr>
              <w:t xml:space="preserve">, </w:t>
            </w:r>
            <w:r w:rsidR="00885A0E">
              <w:rPr>
                <w:rFonts w:ascii="Times New Roman" w:hAnsi="Times New Roman"/>
              </w:rPr>
              <w:t xml:space="preserve">ул. Молодежная </w:t>
            </w:r>
            <w:r>
              <w:rPr>
                <w:rFonts w:ascii="Times New Roman" w:hAnsi="Times New Roman"/>
              </w:rPr>
              <w:t>д. № 10</w:t>
            </w:r>
          </w:p>
        </w:tc>
      </w:tr>
      <w:tr w:rsidR="00AA1CF7" w:rsidTr="00AA1CF7">
        <w:trPr>
          <w:trHeight w:val="285"/>
        </w:trPr>
        <w:tc>
          <w:tcPr>
            <w:tcW w:w="648" w:type="dxa"/>
            <w:tcBorders>
              <w:top w:val="single" w:sz="4" w:space="0" w:color="auto"/>
              <w:left w:val="single" w:sz="4" w:space="0" w:color="auto"/>
              <w:bottom w:val="single" w:sz="4" w:space="0" w:color="auto"/>
              <w:right w:val="single" w:sz="4" w:space="0" w:color="auto"/>
            </w:tcBorders>
            <w:vAlign w:val="center"/>
          </w:tcPr>
          <w:p w:rsidR="00AA1CF7" w:rsidRDefault="00AA1CF7">
            <w:pPr>
              <w:spacing w:after="0" w:line="240" w:lineRule="auto"/>
              <w:rPr>
                <w:rFonts w:ascii="Times New Roman" w:hAnsi="Times New Roman"/>
              </w:rPr>
            </w:pPr>
          </w:p>
        </w:tc>
        <w:tc>
          <w:tcPr>
            <w:tcW w:w="2974" w:type="dxa"/>
            <w:tcBorders>
              <w:top w:val="single" w:sz="4" w:space="0" w:color="auto"/>
              <w:left w:val="single" w:sz="4" w:space="0" w:color="auto"/>
              <w:bottom w:val="single" w:sz="4" w:space="0" w:color="auto"/>
              <w:right w:val="single" w:sz="4" w:space="0" w:color="auto"/>
            </w:tcBorders>
            <w:vAlign w:val="center"/>
          </w:tcPr>
          <w:p w:rsidR="00AA1CF7" w:rsidRDefault="00AA1CF7">
            <w:pPr>
              <w:spacing w:after="0" w:line="240" w:lineRule="auto"/>
              <w:jc w:val="center"/>
              <w:rPr>
                <w:rFonts w:ascii="Times New Roman" w:hAnsi="Times New Roman"/>
              </w:rPr>
            </w:pPr>
          </w:p>
        </w:tc>
        <w:tc>
          <w:tcPr>
            <w:tcW w:w="2232" w:type="dxa"/>
            <w:tcBorders>
              <w:top w:val="single" w:sz="4" w:space="0" w:color="auto"/>
              <w:left w:val="single" w:sz="4" w:space="0" w:color="auto"/>
              <w:bottom w:val="single" w:sz="4" w:space="0" w:color="auto"/>
              <w:right w:val="single" w:sz="4" w:space="0" w:color="auto"/>
            </w:tcBorders>
            <w:vAlign w:val="center"/>
          </w:tcPr>
          <w:p w:rsidR="00AA1CF7" w:rsidRDefault="00AA1CF7">
            <w:pPr>
              <w:spacing w:after="0" w:line="240" w:lineRule="auto"/>
              <w:jc w:val="center"/>
              <w:rPr>
                <w:rFonts w:ascii="Times New Roman" w:hAnsi="Times New Roman"/>
              </w:rPr>
            </w:pPr>
          </w:p>
        </w:tc>
        <w:tc>
          <w:tcPr>
            <w:tcW w:w="4320" w:type="dxa"/>
            <w:tcBorders>
              <w:top w:val="single" w:sz="4" w:space="0" w:color="auto"/>
              <w:left w:val="single" w:sz="4" w:space="0" w:color="auto"/>
              <w:bottom w:val="single" w:sz="4" w:space="0" w:color="auto"/>
              <w:right w:val="single" w:sz="4" w:space="0" w:color="auto"/>
            </w:tcBorders>
            <w:vAlign w:val="center"/>
          </w:tcPr>
          <w:p w:rsidR="00AA1CF7" w:rsidRDefault="00AA1CF7">
            <w:pPr>
              <w:spacing w:after="0" w:line="240" w:lineRule="auto"/>
              <w:jc w:val="center"/>
              <w:rPr>
                <w:rFonts w:ascii="Times New Roman" w:hAnsi="Times New Roman"/>
              </w:rPr>
            </w:pPr>
          </w:p>
        </w:tc>
      </w:tr>
    </w:tbl>
    <w:p w:rsidR="00AA1CF7" w:rsidRDefault="00AA1CF7" w:rsidP="00AA1CF7">
      <w:pPr>
        <w:spacing w:after="0" w:line="240" w:lineRule="auto"/>
        <w:rPr>
          <w:rFonts w:ascii="Times New Roman" w:hAnsi="Times New Roman"/>
        </w:rPr>
      </w:pPr>
    </w:p>
    <w:p w:rsidR="00877CBF" w:rsidRDefault="00AA1CF7" w:rsidP="00877CBF">
      <w:pPr>
        <w:spacing w:after="0" w:line="240" w:lineRule="auto"/>
        <w:jc w:val="right"/>
        <w:rPr>
          <w:rFonts w:ascii="Times New Roman" w:hAnsi="Times New Roman"/>
        </w:rPr>
      </w:pPr>
      <w:r>
        <w:rPr>
          <w:rFonts w:ascii="Times New Roman" w:hAnsi="Times New Roman"/>
        </w:rPr>
        <w:t xml:space="preserve">                                           </w:t>
      </w:r>
      <w:r w:rsidR="00877CBF">
        <w:rPr>
          <w:rFonts w:ascii="Times New Roman" w:hAnsi="Times New Roman"/>
        </w:rPr>
        <w:t>Приложение 3</w:t>
      </w:r>
    </w:p>
    <w:p w:rsidR="00877CBF" w:rsidRDefault="00877CBF" w:rsidP="00877CBF">
      <w:pPr>
        <w:spacing w:after="0" w:line="240" w:lineRule="auto"/>
        <w:jc w:val="right"/>
        <w:rPr>
          <w:rFonts w:ascii="Times New Roman" w:hAnsi="Times New Roman"/>
        </w:rPr>
      </w:pPr>
      <w:r>
        <w:rPr>
          <w:rFonts w:ascii="Times New Roman" w:hAnsi="Times New Roman"/>
        </w:rPr>
        <w:t xml:space="preserve">                                                                                              к Постановлению</w:t>
      </w:r>
    </w:p>
    <w:p w:rsidR="00877CBF" w:rsidRDefault="00877CBF" w:rsidP="00877CBF">
      <w:pPr>
        <w:spacing w:after="0" w:line="240" w:lineRule="auto"/>
        <w:ind w:left="3402" w:hanging="141"/>
        <w:jc w:val="right"/>
        <w:rPr>
          <w:rFonts w:ascii="Times New Roman" w:hAnsi="Times New Roman"/>
        </w:rPr>
      </w:pPr>
      <w:r>
        <w:rPr>
          <w:rFonts w:ascii="Times New Roman" w:hAnsi="Times New Roman"/>
        </w:rPr>
        <w:t xml:space="preserve">               Андреевского  сельского поселения </w:t>
      </w:r>
    </w:p>
    <w:p w:rsidR="00877CBF" w:rsidRDefault="00877CBF" w:rsidP="00877CBF">
      <w:pPr>
        <w:spacing w:after="0" w:line="240" w:lineRule="auto"/>
        <w:ind w:left="3402" w:hanging="141"/>
        <w:jc w:val="right"/>
        <w:rPr>
          <w:rFonts w:ascii="Times New Roman" w:hAnsi="Times New Roman"/>
        </w:rPr>
      </w:pPr>
      <w:r>
        <w:rPr>
          <w:rFonts w:ascii="Times New Roman" w:hAnsi="Times New Roman"/>
        </w:rPr>
        <w:t>от  11.12.2017 года № 78</w:t>
      </w:r>
    </w:p>
    <w:p w:rsidR="00AA1CF7" w:rsidRDefault="00AA1CF7" w:rsidP="00877CBF">
      <w:pPr>
        <w:spacing w:after="0" w:line="240" w:lineRule="auto"/>
        <w:jc w:val="right"/>
        <w:rPr>
          <w:rFonts w:ascii="Times New Roman" w:hAnsi="Times New Roman"/>
        </w:rPr>
      </w:pPr>
      <w:r>
        <w:rPr>
          <w:rFonts w:ascii="Times New Roman" w:hAnsi="Times New Roman"/>
        </w:rPr>
        <w:t xml:space="preserve">  </w:t>
      </w:r>
    </w:p>
    <w:p w:rsidR="00AA1CF7" w:rsidRDefault="00AA1CF7" w:rsidP="00AA1CF7">
      <w:pPr>
        <w:shd w:val="clear" w:color="auto" w:fill="FFFFFF"/>
        <w:spacing w:before="278" w:after="0" w:line="240" w:lineRule="auto"/>
        <w:ind w:right="424"/>
        <w:jc w:val="center"/>
        <w:rPr>
          <w:rFonts w:ascii="Times New Roman" w:hAnsi="Times New Roman"/>
          <w:b/>
        </w:rPr>
      </w:pPr>
      <w:r>
        <w:rPr>
          <w:rFonts w:ascii="Times New Roman" w:hAnsi="Times New Roman"/>
          <w:b/>
        </w:rPr>
        <w:t>Рабочая группа по организации и проведению публичных слушаний по</w:t>
      </w:r>
      <w:r w:rsidR="00877CBF">
        <w:rPr>
          <w:rFonts w:ascii="Times New Roman" w:hAnsi="Times New Roman"/>
          <w:b/>
        </w:rPr>
        <w:t xml:space="preserve"> проекту </w:t>
      </w:r>
      <w:r>
        <w:rPr>
          <w:rFonts w:ascii="Times New Roman" w:hAnsi="Times New Roman"/>
          <w:b/>
        </w:rPr>
        <w:t xml:space="preserve">  Андреевского  сельского поселения </w:t>
      </w:r>
      <w:r>
        <w:rPr>
          <w:rFonts w:ascii="Times New Roman" w:hAnsi="Times New Roman"/>
          <w:b/>
          <w:iCs/>
        </w:rPr>
        <w:t>«О внесении  изменений  в Устав   Андреевского   сельского поселения Темниковского муниципального района Республики Мордовия»</w:t>
      </w:r>
    </w:p>
    <w:p w:rsidR="00AA1CF7" w:rsidRDefault="00AA1CF7" w:rsidP="00AA1CF7">
      <w:pPr>
        <w:spacing w:after="0" w:line="240" w:lineRule="auto"/>
        <w:jc w:val="center"/>
        <w:rPr>
          <w:rFonts w:ascii="Times New Roman" w:hAnsi="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32"/>
        <w:gridCol w:w="6499"/>
      </w:tblGrid>
      <w:tr w:rsidR="00AA1CF7" w:rsidTr="00AA1CF7">
        <w:trPr>
          <w:trHeight w:val="353"/>
        </w:trPr>
        <w:tc>
          <w:tcPr>
            <w:tcW w:w="3532" w:type="dxa"/>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rPr>
            </w:pPr>
            <w:r>
              <w:rPr>
                <w:rFonts w:ascii="Times New Roman" w:hAnsi="Times New Roman"/>
              </w:rPr>
              <w:t xml:space="preserve">                          Ф.И. О.</w:t>
            </w:r>
          </w:p>
        </w:tc>
        <w:tc>
          <w:tcPr>
            <w:tcW w:w="6499" w:type="dxa"/>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rPr>
            </w:pPr>
            <w:r>
              <w:rPr>
                <w:rFonts w:ascii="Times New Roman" w:hAnsi="Times New Roman"/>
              </w:rPr>
              <w:t xml:space="preserve">                                    Должность</w:t>
            </w:r>
          </w:p>
        </w:tc>
      </w:tr>
      <w:tr w:rsidR="00AA1CF7" w:rsidTr="00AA1CF7">
        <w:trPr>
          <w:trHeight w:val="345"/>
        </w:trPr>
        <w:tc>
          <w:tcPr>
            <w:tcW w:w="3532" w:type="dxa"/>
            <w:tcBorders>
              <w:top w:val="single" w:sz="4" w:space="0" w:color="auto"/>
              <w:left w:val="single" w:sz="4" w:space="0" w:color="auto"/>
              <w:bottom w:val="single" w:sz="4" w:space="0" w:color="auto"/>
              <w:right w:val="single" w:sz="4" w:space="0" w:color="auto"/>
            </w:tcBorders>
            <w:vAlign w:val="center"/>
            <w:hideMark/>
          </w:tcPr>
          <w:p w:rsidR="00AA1CF7" w:rsidRDefault="00885A0E">
            <w:pPr>
              <w:spacing w:after="0" w:line="240" w:lineRule="auto"/>
              <w:rPr>
                <w:rFonts w:ascii="Times New Roman" w:hAnsi="Times New Roman"/>
              </w:rPr>
            </w:pPr>
            <w:r>
              <w:rPr>
                <w:rFonts w:ascii="Times New Roman" w:hAnsi="Times New Roman"/>
              </w:rPr>
              <w:t>Нарышкина Тамара Николаевна</w:t>
            </w:r>
          </w:p>
        </w:tc>
        <w:tc>
          <w:tcPr>
            <w:tcW w:w="6499" w:type="dxa"/>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rPr>
            </w:pPr>
            <w:r>
              <w:rPr>
                <w:rFonts w:ascii="Times New Roman" w:hAnsi="Times New Roman"/>
              </w:rPr>
              <w:t>Заместитель Главы  Андреевского  сельского поселения</w:t>
            </w:r>
          </w:p>
        </w:tc>
      </w:tr>
      <w:tr w:rsidR="00AA1CF7" w:rsidTr="00AA1CF7">
        <w:trPr>
          <w:trHeight w:val="270"/>
        </w:trPr>
        <w:tc>
          <w:tcPr>
            <w:tcW w:w="3532" w:type="dxa"/>
            <w:tcBorders>
              <w:top w:val="single" w:sz="4" w:space="0" w:color="auto"/>
              <w:left w:val="single" w:sz="4" w:space="0" w:color="auto"/>
              <w:bottom w:val="single" w:sz="4" w:space="0" w:color="auto"/>
              <w:right w:val="single" w:sz="4" w:space="0" w:color="auto"/>
            </w:tcBorders>
            <w:hideMark/>
          </w:tcPr>
          <w:p w:rsidR="00AA1CF7" w:rsidRDefault="00885A0E">
            <w:pPr>
              <w:spacing w:after="0" w:line="240" w:lineRule="auto"/>
              <w:rPr>
                <w:rFonts w:ascii="Times New Roman" w:hAnsi="Times New Roman"/>
              </w:rPr>
            </w:pPr>
            <w:r>
              <w:rPr>
                <w:rFonts w:ascii="Times New Roman" w:hAnsi="Times New Roman"/>
              </w:rPr>
              <w:t>Резчикова Наталья Яковлевна</w:t>
            </w:r>
          </w:p>
        </w:tc>
        <w:tc>
          <w:tcPr>
            <w:tcW w:w="6499"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 xml:space="preserve">Депутат Совета депутатов  Андреевского  сельского поселения </w:t>
            </w:r>
          </w:p>
        </w:tc>
      </w:tr>
      <w:tr w:rsidR="00AA1CF7" w:rsidTr="00AA1CF7">
        <w:trPr>
          <w:trHeight w:val="270"/>
        </w:trPr>
        <w:tc>
          <w:tcPr>
            <w:tcW w:w="3532" w:type="dxa"/>
            <w:tcBorders>
              <w:top w:val="single" w:sz="4" w:space="0" w:color="auto"/>
              <w:left w:val="single" w:sz="4" w:space="0" w:color="auto"/>
              <w:bottom w:val="single" w:sz="4" w:space="0" w:color="auto"/>
              <w:right w:val="single" w:sz="4" w:space="0" w:color="auto"/>
            </w:tcBorders>
            <w:vAlign w:val="center"/>
            <w:hideMark/>
          </w:tcPr>
          <w:p w:rsidR="00AA1CF7" w:rsidRDefault="00885A0E">
            <w:pPr>
              <w:spacing w:after="0" w:line="240" w:lineRule="auto"/>
              <w:rPr>
                <w:rFonts w:ascii="Times New Roman" w:hAnsi="Times New Roman"/>
              </w:rPr>
            </w:pPr>
            <w:r>
              <w:rPr>
                <w:rFonts w:ascii="Times New Roman" w:hAnsi="Times New Roman"/>
              </w:rPr>
              <w:t xml:space="preserve">Романовская Лариса Васильевна </w:t>
            </w:r>
          </w:p>
        </w:tc>
        <w:tc>
          <w:tcPr>
            <w:tcW w:w="6499" w:type="dxa"/>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rPr>
            </w:pPr>
            <w:r>
              <w:rPr>
                <w:rFonts w:ascii="Times New Roman" w:hAnsi="Times New Roman"/>
              </w:rPr>
              <w:t xml:space="preserve">Депутат Совета депутатов  Андреевского  сельского поселения </w:t>
            </w:r>
          </w:p>
        </w:tc>
      </w:tr>
    </w:tbl>
    <w:p w:rsidR="00AA1CF7" w:rsidRDefault="00AA1CF7" w:rsidP="00AA1CF7">
      <w:pPr>
        <w:spacing w:after="0" w:line="240" w:lineRule="auto"/>
        <w:rPr>
          <w:rFonts w:ascii="Times New Roman" w:hAnsi="Times New Roman"/>
        </w:rPr>
      </w:pPr>
    </w:p>
    <w:p w:rsidR="00877CBF" w:rsidRDefault="00AA1CF7" w:rsidP="00877CBF">
      <w:pPr>
        <w:spacing w:after="0" w:line="240" w:lineRule="auto"/>
        <w:jc w:val="right"/>
        <w:rPr>
          <w:rFonts w:ascii="Times New Roman" w:hAnsi="Times New Roman"/>
        </w:rPr>
      </w:pPr>
      <w:r>
        <w:rPr>
          <w:rFonts w:ascii="Times New Roman" w:hAnsi="Times New Roman"/>
        </w:rPr>
        <w:t xml:space="preserve">                                          </w:t>
      </w:r>
      <w:r w:rsidR="00877CBF">
        <w:rPr>
          <w:rFonts w:ascii="Times New Roman" w:hAnsi="Times New Roman"/>
        </w:rPr>
        <w:t xml:space="preserve">                                           Приложение 4</w:t>
      </w:r>
    </w:p>
    <w:p w:rsidR="00877CBF" w:rsidRDefault="00877CBF" w:rsidP="00877CBF">
      <w:pPr>
        <w:spacing w:after="0" w:line="240" w:lineRule="auto"/>
        <w:jc w:val="right"/>
        <w:rPr>
          <w:rFonts w:ascii="Times New Roman" w:hAnsi="Times New Roman"/>
        </w:rPr>
      </w:pPr>
      <w:r>
        <w:rPr>
          <w:rFonts w:ascii="Times New Roman" w:hAnsi="Times New Roman"/>
        </w:rPr>
        <w:t xml:space="preserve">                                                                                              к Постановлению</w:t>
      </w:r>
    </w:p>
    <w:p w:rsidR="00877CBF" w:rsidRDefault="00877CBF" w:rsidP="00877CBF">
      <w:pPr>
        <w:spacing w:after="0" w:line="240" w:lineRule="auto"/>
        <w:ind w:left="3402" w:hanging="141"/>
        <w:jc w:val="right"/>
        <w:rPr>
          <w:rFonts w:ascii="Times New Roman" w:hAnsi="Times New Roman"/>
        </w:rPr>
      </w:pPr>
      <w:r>
        <w:rPr>
          <w:rFonts w:ascii="Times New Roman" w:hAnsi="Times New Roman"/>
        </w:rPr>
        <w:t xml:space="preserve">               Андреевского  сельского поселения </w:t>
      </w:r>
    </w:p>
    <w:p w:rsidR="00877CBF" w:rsidRDefault="00877CBF" w:rsidP="00877CBF">
      <w:pPr>
        <w:spacing w:after="0" w:line="240" w:lineRule="auto"/>
        <w:ind w:left="3402" w:hanging="141"/>
        <w:jc w:val="right"/>
        <w:rPr>
          <w:rFonts w:ascii="Times New Roman" w:hAnsi="Times New Roman"/>
        </w:rPr>
      </w:pPr>
      <w:r>
        <w:rPr>
          <w:rFonts w:ascii="Times New Roman" w:hAnsi="Times New Roman"/>
        </w:rPr>
        <w:t>от  11.12.2017 года № 78</w:t>
      </w:r>
    </w:p>
    <w:p w:rsidR="00AA1CF7" w:rsidRDefault="00AA1CF7" w:rsidP="00AA1CF7">
      <w:pPr>
        <w:spacing w:after="0" w:line="240" w:lineRule="auto"/>
        <w:ind w:firstLine="561"/>
        <w:jc w:val="right"/>
        <w:rPr>
          <w:rFonts w:ascii="Times New Roman" w:hAnsi="Times New Roman"/>
        </w:rPr>
      </w:pPr>
    </w:p>
    <w:p w:rsidR="00885A0E" w:rsidRDefault="00AA1CF7" w:rsidP="00AA1CF7">
      <w:pPr>
        <w:spacing w:after="0" w:line="240" w:lineRule="auto"/>
        <w:jc w:val="center"/>
        <w:rPr>
          <w:rFonts w:ascii="Times New Roman" w:hAnsi="Times New Roman"/>
          <w:b/>
        </w:rPr>
      </w:pPr>
      <w:r>
        <w:rPr>
          <w:rFonts w:ascii="Times New Roman" w:hAnsi="Times New Roman"/>
          <w:b/>
        </w:rPr>
        <w:t xml:space="preserve">Форма </w:t>
      </w:r>
    </w:p>
    <w:p w:rsidR="00AA1CF7" w:rsidRDefault="00AA1CF7" w:rsidP="00AA1CF7">
      <w:pPr>
        <w:spacing w:after="0" w:line="240" w:lineRule="auto"/>
        <w:jc w:val="center"/>
        <w:rPr>
          <w:rFonts w:ascii="Times New Roman" w:hAnsi="Times New Roman"/>
          <w:b/>
        </w:rPr>
      </w:pPr>
      <w:r>
        <w:rPr>
          <w:rFonts w:ascii="Times New Roman" w:hAnsi="Times New Roman"/>
          <w:b/>
        </w:rPr>
        <w:t xml:space="preserve">внесения предложений по проекту Андреевского  сельского поселения </w:t>
      </w:r>
      <w:r>
        <w:rPr>
          <w:rFonts w:ascii="Times New Roman" w:hAnsi="Times New Roman"/>
          <w:b/>
          <w:iCs/>
        </w:rPr>
        <w:t>«О внесении  изменений в Устав  Андреевского  сельского поселения Темниковского муниципального района Республики Мордовия»</w:t>
      </w:r>
    </w:p>
    <w:p w:rsidR="00AA1CF7" w:rsidRDefault="00AA1CF7" w:rsidP="00AA1CF7">
      <w:pPr>
        <w:spacing w:after="0" w:line="240" w:lineRule="auto"/>
        <w:jc w:val="center"/>
        <w:rPr>
          <w:rFonts w:ascii="Times New Roman" w:hAnsi="Times New Roman"/>
          <w:b/>
        </w:rPr>
      </w:pPr>
    </w:p>
    <w:tbl>
      <w:tblPr>
        <w:tblpPr w:leftFromText="180" w:rightFromText="180" w:vertAnchor="text" w:horzAnchor="margin" w:tblpXSpec="center" w:tblpY="189"/>
        <w:tblW w:w="10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937"/>
        <w:gridCol w:w="1019"/>
        <w:gridCol w:w="1178"/>
        <w:gridCol w:w="1178"/>
        <w:gridCol w:w="1573"/>
        <w:gridCol w:w="1329"/>
        <w:gridCol w:w="1983"/>
        <w:gridCol w:w="1007"/>
      </w:tblGrid>
      <w:tr w:rsidR="00AA1CF7" w:rsidTr="00AA1CF7">
        <w:tc>
          <w:tcPr>
            <w:tcW w:w="540" w:type="dxa"/>
            <w:vMerge w:val="restart"/>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 п/п</w:t>
            </w:r>
          </w:p>
        </w:tc>
        <w:tc>
          <w:tcPr>
            <w:tcW w:w="937" w:type="dxa"/>
            <w:vMerge w:val="restart"/>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Глава, статья. Часть статьи, пункт</w:t>
            </w:r>
          </w:p>
        </w:tc>
        <w:tc>
          <w:tcPr>
            <w:tcW w:w="1019" w:type="dxa"/>
            <w:vMerge w:val="restart"/>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Текст проекта Устава</w:t>
            </w:r>
          </w:p>
        </w:tc>
        <w:tc>
          <w:tcPr>
            <w:tcW w:w="1178" w:type="dxa"/>
            <w:vMerge w:val="restart"/>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Текст поправки</w:t>
            </w:r>
          </w:p>
        </w:tc>
        <w:tc>
          <w:tcPr>
            <w:tcW w:w="1178" w:type="dxa"/>
            <w:vMerge w:val="restart"/>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Текст проекта Устава с учетом поправки</w:t>
            </w:r>
          </w:p>
        </w:tc>
        <w:tc>
          <w:tcPr>
            <w:tcW w:w="5892" w:type="dxa"/>
            <w:gridSpan w:val="4"/>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Кем внесена поправка</w:t>
            </w:r>
          </w:p>
        </w:tc>
      </w:tr>
      <w:tr w:rsidR="00AA1CF7" w:rsidTr="00AA1CF7">
        <w:tc>
          <w:tcPr>
            <w:tcW w:w="0" w:type="auto"/>
            <w:vMerge/>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1CF7" w:rsidRDefault="00AA1CF7">
            <w:pPr>
              <w:spacing w:after="0" w:line="240" w:lineRule="auto"/>
              <w:rPr>
                <w:rFonts w:ascii="Times New Roman" w:hAnsi="Times New Roman"/>
              </w:rPr>
            </w:pPr>
          </w:p>
        </w:tc>
        <w:tc>
          <w:tcPr>
            <w:tcW w:w="157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Ф.И. О. гражданина (граждан) внесшего предложения</w:t>
            </w:r>
          </w:p>
        </w:tc>
        <w:tc>
          <w:tcPr>
            <w:tcW w:w="1329"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Домашний адрес, телефон</w:t>
            </w:r>
          </w:p>
        </w:tc>
        <w:tc>
          <w:tcPr>
            <w:tcW w:w="1983"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Данные о документе, удостоверяющем личность</w:t>
            </w:r>
          </w:p>
        </w:tc>
        <w:tc>
          <w:tcPr>
            <w:tcW w:w="1007"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Место работы (учебы)</w:t>
            </w:r>
          </w:p>
        </w:tc>
      </w:tr>
      <w:tr w:rsidR="00AA1CF7" w:rsidTr="00AA1CF7">
        <w:tc>
          <w:tcPr>
            <w:tcW w:w="540" w:type="dxa"/>
            <w:tcBorders>
              <w:top w:val="single" w:sz="4" w:space="0" w:color="auto"/>
              <w:left w:val="single" w:sz="4" w:space="0" w:color="auto"/>
              <w:bottom w:val="single" w:sz="4" w:space="0" w:color="auto"/>
              <w:right w:val="single" w:sz="4" w:space="0" w:color="auto"/>
            </w:tcBorders>
            <w:hideMark/>
          </w:tcPr>
          <w:p w:rsidR="00AA1CF7" w:rsidRDefault="00AA1CF7">
            <w:pPr>
              <w:spacing w:after="0" w:line="240" w:lineRule="auto"/>
              <w:rPr>
                <w:rFonts w:ascii="Times New Roman" w:hAnsi="Times New Roman"/>
              </w:rPr>
            </w:pPr>
            <w:r>
              <w:rPr>
                <w:rFonts w:ascii="Times New Roman" w:hAnsi="Times New Roman"/>
              </w:rPr>
              <w:t>1</w:t>
            </w:r>
          </w:p>
        </w:tc>
        <w:tc>
          <w:tcPr>
            <w:tcW w:w="937"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jc w:val="center"/>
              <w:rPr>
                <w:rFonts w:ascii="Times New Roman" w:hAnsi="Times New Roman"/>
              </w:rPr>
            </w:pPr>
          </w:p>
        </w:tc>
        <w:tc>
          <w:tcPr>
            <w:tcW w:w="1019"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jc w:val="center"/>
              <w:rPr>
                <w:rFonts w:ascii="Times New Roman" w:hAnsi="Times New Roman"/>
              </w:rPr>
            </w:pPr>
          </w:p>
        </w:tc>
        <w:tc>
          <w:tcPr>
            <w:tcW w:w="117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jc w:val="center"/>
              <w:rPr>
                <w:rFonts w:ascii="Times New Roman" w:hAnsi="Times New Roman"/>
              </w:rPr>
            </w:pPr>
          </w:p>
        </w:tc>
        <w:tc>
          <w:tcPr>
            <w:tcW w:w="1178"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jc w:val="center"/>
              <w:rPr>
                <w:rFonts w:ascii="Times New Roman" w:hAnsi="Times New Roman"/>
              </w:rPr>
            </w:pPr>
          </w:p>
        </w:tc>
        <w:tc>
          <w:tcPr>
            <w:tcW w:w="157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jc w:val="center"/>
              <w:rPr>
                <w:rFonts w:ascii="Times New Roman" w:hAnsi="Times New Roman"/>
              </w:rPr>
            </w:pPr>
          </w:p>
        </w:tc>
        <w:tc>
          <w:tcPr>
            <w:tcW w:w="1329"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jc w:val="center"/>
              <w:rPr>
                <w:rFonts w:ascii="Times New Roman" w:hAnsi="Times New Roman"/>
              </w:rPr>
            </w:pPr>
          </w:p>
        </w:tc>
        <w:tc>
          <w:tcPr>
            <w:tcW w:w="1983"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jc w:val="center"/>
              <w:rPr>
                <w:rFonts w:ascii="Times New Roman" w:hAnsi="Times New Roman"/>
              </w:rPr>
            </w:pPr>
          </w:p>
        </w:tc>
        <w:tc>
          <w:tcPr>
            <w:tcW w:w="1007" w:type="dxa"/>
            <w:tcBorders>
              <w:top w:val="single" w:sz="4" w:space="0" w:color="auto"/>
              <w:left w:val="single" w:sz="4" w:space="0" w:color="auto"/>
              <w:bottom w:val="single" w:sz="4" w:space="0" w:color="auto"/>
              <w:right w:val="single" w:sz="4" w:space="0" w:color="auto"/>
            </w:tcBorders>
          </w:tcPr>
          <w:p w:rsidR="00AA1CF7" w:rsidRDefault="00AA1CF7">
            <w:pPr>
              <w:spacing w:after="0" w:line="240" w:lineRule="auto"/>
              <w:jc w:val="center"/>
              <w:rPr>
                <w:rFonts w:ascii="Times New Roman" w:hAnsi="Times New Roman"/>
              </w:rPr>
            </w:pPr>
          </w:p>
        </w:tc>
      </w:tr>
    </w:tbl>
    <w:p w:rsidR="00AA1CF7" w:rsidRDefault="00AA1CF7" w:rsidP="00AA1CF7">
      <w:pPr>
        <w:autoSpaceDE w:val="0"/>
        <w:autoSpaceDN w:val="0"/>
        <w:adjustRightInd w:val="0"/>
        <w:spacing w:after="0" w:line="240" w:lineRule="auto"/>
        <w:ind w:firstLine="709"/>
        <w:jc w:val="both"/>
        <w:rPr>
          <w:rFonts w:ascii="Times New Roman" w:hAnsi="Times New Roman"/>
          <w:sz w:val="28"/>
          <w:szCs w:val="28"/>
        </w:rPr>
      </w:pPr>
    </w:p>
    <w:p w:rsidR="00592EB3" w:rsidRPr="00444927" w:rsidRDefault="00592EB3" w:rsidP="00592EB3">
      <w:pPr>
        <w:widowControl w:val="0"/>
        <w:autoSpaceDE w:val="0"/>
        <w:autoSpaceDN w:val="0"/>
        <w:adjustRightInd w:val="0"/>
        <w:spacing w:after="0" w:line="240" w:lineRule="auto"/>
        <w:jc w:val="both"/>
        <w:rPr>
          <w:rFonts w:ascii="Times New Roman" w:hAnsi="Times New Roman" w:cs="Times New Roman"/>
          <w:sz w:val="24"/>
          <w:szCs w:val="24"/>
        </w:rPr>
      </w:pPr>
    </w:p>
    <w:sectPr w:rsidR="00592EB3" w:rsidRPr="00444927" w:rsidSect="00E62D53">
      <w:headerReference w:type="default" r:id="rId8"/>
      <w:footerReference w:type="default" r:id="rId9"/>
      <w:headerReference w:type="first" r:id="rId10"/>
      <w:pgSz w:w="11906" w:h="16838"/>
      <w:pgMar w:top="1134" w:right="567" w:bottom="1134" w:left="1134" w:header="57" w:footer="624"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0127" w:rsidRDefault="00EA0127" w:rsidP="00393059">
      <w:pPr>
        <w:spacing w:after="0" w:line="240" w:lineRule="auto"/>
      </w:pPr>
      <w:r>
        <w:separator/>
      </w:r>
    </w:p>
  </w:endnote>
  <w:endnote w:type="continuationSeparator" w:id="1">
    <w:p w:rsidR="00EA0127" w:rsidRDefault="00EA0127" w:rsidP="0039305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pt sans">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CBF" w:rsidRDefault="00877CBF">
    <w:pPr>
      <w:pStyle w:val="ad"/>
    </w:pPr>
  </w:p>
  <w:p w:rsidR="00877CBF" w:rsidRDefault="00877CBF">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0127" w:rsidRDefault="00EA0127" w:rsidP="00393059">
      <w:pPr>
        <w:spacing w:after="0" w:line="240" w:lineRule="auto"/>
      </w:pPr>
      <w:r>
        <w:separator/>
      </w:r>
    </w:p>
  </w:footnote>
  <w:footnote w:type="continuationSeparator" w:id="1">
    <w:p w:rsidR="00EA0127" w:rsidRDefault="00EA0127" w:rsidP="0039305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932382"/>
    </w:sdtPr>
    <w:sdtEndPr>
      <w:rPr>
        <w:rFonts w:ascii="Times New Roman" w:hAnsi="Times New Roman"/>
        <w:sz w:val="18"/>
        <w:szCs w:val="18"/>
      </w:rPr>
    </w:sdtEndPr>
    <w:sdtContent>
      <w:p w:rsidR="00877CBF" w:rsidRPr="00393059" w:rsidRDefault="00AE09A0" w:rsidP="00393059">
        <w:pPr>
          <w:pStyle w:val="ab"/>
          <w:jc w:val="center"/>
          <w:rPr>
            <w:rFonts w:ascii="Times New Roman" w:hAnsi="Times New Roman"/>
            <w:sz w:val="18"/>
            <w:szCs w:val="18"/>
          </w:rPr>
        </w:pPr>
        <w:r w:rsidRPr="00393059">
          <w:rPr>
            <w:rFonts w:ascii="Times New Roman" w:hAnsi="Times New Roman"/>
            <w:sz w:val="18"/>
            <w:szCs w:val="18"/>
          </w:rPr>
          <w:fldChar w:fldCharType="begin"/>
        </w:r>
        <w:r w:rsidR="00877CBF" w:rsidRPr="00393059">
          <w:rPr>
            <w:rFonts w:ascii="Times New Roman" w:hAnsi="Times New Roman"/>
            <w:sz w:val="18"/>
            <w:szCs w:val="18"/>
          </w:rPr>
          <w:instrText xml:space="preserve"> PAGE   \* MERGEFORMAT </w:instrText>
        </w:r>
        <w:r w:rsidRPr="00393059">
          <w:rPr>
            <w:rFonts w:ascii="Times New Roman" w:hAnsi="Times New Roman"/>
            <w:sz w:val="18"/>
            <w:szCs w:val="18"/>
          </w:rPr>
          <w:fldChar w:fldCharType="separate"/>
        </w:r>
        <w:r w:rsidR="00CD5730">
          <w:rPr>
            <w:rFonts w:ascii="Times New Roman" w:hAnsi="Times New Roman"/>
            <w:noProof/>
            <w:sz w:val="18"/>
            <w:szCs w:val="18"/>
          </w:rPr>
          <w:t>2</w:t>
        </w:r>
        <w:r w:rsidRPr="00393059">
          <w:rPr>
            <w:rFonts w:ascii="Times New Roman" w:hAnsi="Times New Roman"/>
            <w:sz w:val="18"/>
            <w:szCs w:val="18"/>
          </w:rPr>
          <w:fldChar w:fldCharType="end"/>
        </w:r>
      </w:p>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CBF" w:rsidRDefault="00877CBF">
    <w:pPr>
      <w:pStyle w:val="ab"/>
    </w:pPr>
  </w:p>
  <w:p w:rsidR="00877CBF" w:rsidRDefault="00877CBF">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6"/>
    <w:multiLevelType w:val="multilevel"/>
    <w:tmpl w:val="D562A48C"/>
    <w:name w:val="WW8Num22"/>
    <w:lvl w:ilvl="0">
      <w:start w:val="1"/>
      <w:numFmt w:val="decimal"/>
      <w:lvlText w:val="%1."/>
      <w:lvlJc w:val="left"/>
      <w:pPr>
        <w:tabs>
          <w:tab w:val="num" w:pos="645"/>
        </w:tabs>
        <w:ind w:left="645" w:hanging="645"/>
      </w:pPr>
    </w:lvl>
    <w:lvl w:ilvl="1">
      <w:start w:val="1"/>
      <w:numFmt w:val="decimal"/>
      <w:lvlText w:val="%1.%2."/>
      <w:lvlJc w:val="left"/>
      <w:pPr>
        <w:tabs>
          <w:tab w:val="num" w:pos="1005"/>
        </w:tabs>
        <w:ind w:left="1005" w:hanging="720"/>
      </w:pPr>
    </w:lvl>
    <w:lvl w:ilvl="2">
      <w:start w:val="2"/>
      <w:numFmt w:val="decimal"/>
      <w:lvlText w:val="%1.%2.%3."/>
      <w:lvlJc w:val="left"/>
      <w:pPr>
        <w:tabs>
          <w:tab w:val="num" w:pos="1854"/>
        </w:tabs>
        <w:ind w:left="1854" w:hanging="720"/>
      </w:pPr>
      <w:rPr>
        <w:b/>
      </w:rPr>
    </w:lvl>
    <w:lvl w:ilvl="3">
      <w:start w:val="1"/>
      <w:numFmt w:val="decimal"/>
      <w:lvlText w:val="%1.%2.%3.%4."/>
      <w:lvlJc w:val="left"/>
      <w:pPr>
        <w:tabs>
          <w:tab w:val="num" w:pos="1935"/>
        </w:tabs>
        <w:ind w:left="1935" w:hanging="1080"/>
      </w:pPr>
    </w:lvl>
    <w:lvl w:ilvl="4">
      <w:start w:val="1"/>
      <w:numFmt w:val="decimal"/>
      <w:lvlText w:val="%1.%2.%3.%4.%5."/>
      <w:lvlJc w:val="left"/>
      <w:pPr>
        <w:tabs>
          <w:tab w:val="num" w:pos="2220"/>
        </w:tabs>
        <w:ind w:left="2220" w:hanging="1080"/>
      </w:pPr>
    </w:lvl>
    <w:lvl w:ilvl="5">
      <w:start w:val="1"/>
      <w:numFmt w:val="decimal"/>
      <w:lvlText w:val="%1.%2.%3.%4.%5.%6."/>
      <w:lvlJc w:val="left"/>
      <w:pPr>
        <w:tabs>
          <w:tab w:val="num" w:pos="2865"/>
        </w:tabs>
        <w:ind w:left="2865" w:hanging="1440"/>
      </w:pPr>
    </w:lvl>
    <w:lvl w:ilvl="6">
      <w:start w:val="1"/>
      <w:numFmt w:val="decimal"/>
      <w:lvlText w:val="%1.%2.%3.%4.%5.%6.%7."/>
      <w:lvlJc w:val="left"/>
      <w:pPr>
        <w:tabs>
          <w:tab w:val="num" w:pos="3510"/>
        </w:tabs>
        <w:ind w:left="3510" w:hanging="1800"/>
      </w:pPr>
    </w:lvl>
    <w:lvl w:ilvl="7">
      <w:start w:val="1"/>
      <w:numFmt w:val="decimal"/>
      <w:lvlText w:val="%1.%2.%3.%4.%5.%6.%7.%8."/>
      <w:lvlJc w:val="left"/>
      <w:pPr>
        <w:tabs>
          <w:tab w:val="num" w:pos="3795"/>
        </w:tabs>
        <w:ind w:left="3795" w:hanging="1800"/>
      </w:pPr>
    </w:lvl>
    <w:lvl w:ilvl="8">
      <w:start w:val="1"/>
      <w:numFmt w:val="decimal"/>
      <w:lvlText w:val="%1.%2.%3.%4.%5.%6.%7.%8.%9."/>
      <w:lvlJc w:val="left"/>
      <w:pPr>
        <w:tabs>
          <w:tab w:val="num" w:pos="4440"/>
        </w:tabs>
        <w:ind w:left="4440" w:hanging="2160"/>
      </w:pPr>
    </w:lvl>
  </w:abstractNum>
  <w:abstractNum w:abstractNumId="1">
    <w:nsid w:val="0000001F"/>
    <w:multiLevelType w:val="multilevel"/>
    <w:tmpl w:val="FC12C786"/>
    <w:name w:val="WW8Num31"/>
    <w:lvl w:ilvl="0">
      <w:start w:val="1"/>
      <w:numFmt w:val="decimal"/>
      <w:lvlText w:val="%1"/>
      <w:lvlJc w:val="left"/>
      <w:pPr>
        <w:tabs>
          <w:tab w:val="num" w:pos="570"/>
        </w:tabs>
        <w:ind w:left="570" w:hanging="570"/>
      </w:pPr>
    </w:lvl>
    <w:lvl w:ilvl="1">
      <w:start w:val="1"/>
      <w:numFmt w:val="decimal"/>
      <w:lvlText w:val="%1.%2"/>
      <w:lvlJc w:val="left"/>
      <w:pPr>
        <w:tabs>
          <w:tab w:val="num" w:pos="1650"/>
        </w:tabs>
        <w:ind w:left="1650" w:hanging="570"/>
      </w:pPr>
    </w:lvl>
    <w:lvl w:ilvl="2">
      <w:start w:val="3"/>
      <w:numFmt w:val="decimal"/>
      <w:lvlText w:val="%1.%2.%3"/>
      <w:lvlJc w:val="left"/>
      <w:pPr>
        <w:tabs>
          <w:tab w:val="num" w:pos="2880"/>
        </w:tabs>
        <w:ind w:left="2880" w:hanging="720"/>
      </w:pPr>
      <w:rPr>
        <w:b/>
      </w:rPr>
    </w:lvl>
    <w:lvl w:ilvl="3">
      <w:start w:val="1"/>
      <w:numFmt w:val="decimal"/>
      <w:lvlText w:val="%1.%2.%3.%4"/>
      <w:lvlJc w:val="left"/>
      <w:pPr>
        <w:tabs>
          <w:tab w:val="num" w:pos="4320"/>
        </w:tabs>
        <w:ind w:left="4320" w:hanging="1080"/>
      </w:pPr>
    </w:lvl>
    <w:lvl w:ilvl="4">
      <w:start w:val="1"/>
      <w:numFmt w:val="decimal"/>
      <w:lvlText w:val="%1.%2.%3.%4.%5"/>
      <w:lvlJc w:val="left"/>
      <w:pPr>
        <w:tabs>
          <w:tab w:val="num" w:pos="5400"/>
        </w:tabs>
        <w:ind w:left="5400" w:hanging="1080"/>
      </w:pPr>
    </w:lvl>
    <w:lvl w:ilvl="5">
      <w:start w:val="1"/>
      <w:numFmt w:val="decimal"/>
      <w:lvlText w:val="%1.%2.%3.%4.%5.%6"/>
      <w:lvlJc w:val="left"/>
      <w:pPr>
        <w:tabs>
          <w:tab w:val="num" w:pos="6840"/>
        </w:tabs>
        <w:ind w:left="6840" w:hanging="144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360"/>
        </w:tabs>
        <w:ind w:left="9360" w:hanging="1800"/>
      </w:pPr>
    </w:lvl>
    <w:lvl w:ilvl="8">
      <w:start w:val="1"/>
      <w:numFmt w:val="decimal"/>
      <w:lvlText w:val="%1.%2.%3.%4.%5.%6.%7.%8.%9"/>
      <w:lvlJc w:val="left"/>
      <w:pPr>
        <w:tabs>
          <w:tab w:val="num" w:pos="10800"/>
        </w:tabs>
        <w:ind w:left="10800" w:hanging="2160"/>
      </w:pPr>
    </w:lvl>
  </w:abstractNum>
  <w:abstractNum w:abstractNumId="2">
    <w:nsid w:val="1CD715F1"/>
    <w:multiLevelType w:val="singleLevel"/>
    <w:tmpl w:val="EBB07A40"/>
    <w:lvl w:ilvl="0">
      <w:numFmt w:val="bullet"/>
      <w:lvlText w:val="-"/>
      <w:lvlJc w:val="left"/>
      <w:pPr>
        <w:tabs>
          <w:tab w:val="num" w:pos="360"/>
        </w:tabs>
        <w:ind w:left="360" w:hanging="360"/>
      </w:pPr>
    </w:lvl>
  </w:abstractNum>
  <w:abstractNum w:abstractNumId="3">
    <w:nsid w:val="68C35A99"/>
    <w:multiLevelType w:val="hybridMultilevel"/>
    <w:tmpl w:val="C88C56B0"/>
    <w:lvl w:ilvl="0" w:tplc="4FC22D1A">
      <w:start w:val="7"/>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2"/>
  </w:num>
  <w:num w:numId="2">
    <w:abstractNumId w:val="2"/>
  </w:num>
  <w:num w:numId="3">
    <w:abstractNumId w:val="0"/>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444927"/>
    <w:rsid w:val="0003225E"/>
    <w:rsid w:val="000650B5"/>
    <w:rsid w:val="00090EB9"/>
    <w:rsid w:val="000B5EF3"/>
    <w:rsid w:val="001C3ACA"/>
    <w:rsid w:val="0024484A"/>
    <w:rsid w:val="00256297"/>
    <w:rsid w:val="00291F5D"/>
    <w:rsid w:val="002F088A"/>
    <w:rsid w:val="00381122"/>
    <w:rsid w:val="00393059"/>
    <w:rsid w:val="00422430"/>
    <w:rsid w:val="00444927"/>
    <w:rsid w:val="0046739C"/>
    <w:rsid w:val="004D7A02"/>
    <w:rsid w:val="00510584"/>
    <w:rsid w:val="00592EB3"/>
    <w:rsid w:val="005B79A5"/>
    <w:rsid w:val="00600168"/>
    <w:rsid w:val="0063739D"/>
    <w:rsid w:val="00652DD3"/>
    <w:rsid w:val="00693858"/>
    <w:rsid w:val="0070691C"/>
    <w:rsid w:val="007118FE"/>
    <w:rsid w:val="00733849"/>
    <w:rsid w:val="007A1A1C"/>
    <w:rsid w:val="008641C8"/>
    <w:rsid w:val="00877CBF"/>
    <w:rsid w:val="00885A0E"/>
    <w:rsid w:val="008A3D5E"/>
    <w:rsid w:val="008B280F"/>
    <w:rsid w:val="008C063E"/>
    <w:rsid w:val="009305CB"/>
    <w:rsid w:val="0097323B"/>
    <w:rsid w:val="009C5CC3"/>
    <w:rsid w:val="00A66FD7"/>
    <w:rsid w:val="00AA1CF7"/>
    <w:rsid w:val="00AA3746"/>
    <w:rsid w:val="00AC4716"/>
    <w:rsid w:val="00AC57E7"/>
    <w:rsid w:val="00AE09A0"/>
    <w:rsid w:val="00B32135"/>
    <w:rsid w:val="00B47771"/>
    <w:rsid w:val="00B605BD"/>
    <w:rsid w:val="00CA1173"/>
    <w:rsid w:val="00CD5730"/>
    <w:rsid w:val="00D575D7"/>
    <w:rsid w:val="00DC3D33"/>
    <w:rsid w:val="00DD3237"/>
    <w:rsid w:val="00E3234E"/>
    <w:rsid w:val="00E62D53"/>
    <w:rsid w:val="00EA0127"/>
    <w:rsid w:val="00EE5DB1"/>
    <w:rsid w:val="00F80F47"/>
    <w:rsid w:val="00F8707D"/>
    <w:rsid w:val="00FB5DC0"/>
    <w:rsid w:val="00FD2B36"/>
    <w:rsid w:val="00FE3DD0"/>
    <w:rsid w:val="00FF47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7771"/>
  </w:style>
  <w:style w:type="paragraph" w:styleId="1">
    <w:name w:val="heading 1"/>
    <w:basedOn w:val="a"/>
    <w:next w:val="a"/>
    <w:link w:val="10"/>
    <w:uiPriority w:val="9"/>
    <w:qFormat/>
    <w:rsid w:val="00F870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basedOn w:val="a0"/>
    <w:link w:val="a4"/>
    <w:uiPriority w:val="1"/>
    <w:locked/>
    <w:rsid w:val="00444927"/>
    <w:rPr>
      <w:rFonts w:ascii="Times New Roman" w:hAnsi="Times New Roman" w:cs="Times New Roman"/>
    </w:rPr>
  </w:style>
  <w:style w:type="paragraph" w:styleId="a4">
    <w:name w:val="No Spacing"/>
    <w:link w:val="a3"/>
    <w:uiPriority w:val="1"/>
    <w:qFormat/>
    <w:rsid w:val="00444927"/>
    <w:pPr>
      <w:spacing w:after="0" w:line="240" w:lineRule="auto"/>
    </w:pPr>
    <w:rPr>
      <w:rFonts w:ascii="Times New Roman" w:hAnsi="Times New Roman" w:cs="Times New Roman"/>
    </w:rPr>
  </w:style>
  <w:style w:type="character" w:customStyle="1" w:styleId="10">
    <w:name w:val="Заголовок 1 Знак"/>
    <w:basedOn w:val="a0"/>
    <w:link w:val="1"/>
    <w:uiPriority w:val="9"/>
    <w:rsid w:val="00F8707D"/>
    <w:rPr>
      <w:rFonts w:asciiTheme="majorHAnsi" w:eastAsiaTheme="majorEastAsia" w:hAnsiTheme="majorHAnsi" w:cstheme="majorBidi"/>
      <w:b/>
      <w:bCs/>
      <w:color w:val="365F91" w:themeColor="accent1" w:themeShade="BF"/>
      <w:sz w:val="28"/>
      <w:szCs w:val="28"/>
    </w:rPr>
  </w:style>
  <w:style w:type="paragraph" w:styleId="a5">
    <w:name w:val="Body Text Indent"/>
    <w:basedOn w:val="a"/>
    <w:link w:val="a6"/>
    <w:rsid w:val="00FD2B36"/>
    <w:pPr>
      <w:spacing w:after="0" w:line="240" w:lineRule="auto"/>
      <w:ind w:firstLine="851"/>
    </w:pPr>
    <w:rPr>
      <w:rFonts w:ascii="Times New Roman" w:eastAsia="Times New Roman" w:hAnsi="Times New Roman" w:cs="Times New Roman"/>
      <w:sz w:val="28"/>
      <w:szCs w:val="20"/>
    </w:rPr>
  </w:style>
  <w:style w:type="character" w:customStyle="1" w:styleId="a6">
    <w:name w:val="Основной текст с отступом Знак"/>
    <w:basedOn w:val="a0"/>
    <w:link w:val="a5"/>
    <w:rsid w:val="00FD2B36"/>
    <w:rPr>
      <w:rFonts w:ascii="Times New Roman" w:eastAsia="Times New Roman" w:hAnsi="Times New Roman" w:cs="Times New Roman"/>
      <w:sz w:val="28"/>
      <w:szCs w:val="20"/>
    </w:rPr>
  </w:style>
  <w:style w:type="paragraph" w:styleId="a7">
    <w:name w:val="Body Text"/>
    <w:aliases w:val="text,Body Text2,Знак1 Знак,Основной текст1,bt,Основной текст Знак Знак,Знак Знак Знак Знак,Знак Знак Знак,Основной текст отчета,Body Text Char,Îñíîâíîé òåêñò1,Iniiaiie oaeno1,Зна"/>
    <w:basedOn w:val="a"/>
    <w:link w:val="a8"/>
    <w:semiHidden/>
    <w:unhideWhenUsed/>
    <w:rsid w:val="00AA1CF7"/>
    <w:pPr>
      <w:spacing w:after="120"/>
    </w:pPr>
  </w:style>
  <w:style w:type="character" w:customStyle="1" w:styleId="a8">
    <w:name w:val="Основной текст Знак"/>
    <w:aliases w:val="text Знак,Body Text2 Знак,Знак1 Знак Знак,Основной текст1 Знак,bt Знак,Основной текст Знак Знак Знак,Знак Знак Знак Знак Знак,Знак Знак Знак Знак1,Основной текст отчета Знак,Body Text Char Знак,Îñíîâíîé òåêñò1 Знак,Зна Знак"/>
    <w:basedOn w:val="a0"/>
    <w:link w:val="a7"/>
    <w:semiHidden/>
    <w:rsid w:val="00AA1CF7"/>
  </w:style>
  <w:style w:type="paragraph" w:styleId="a9">
    <w:name w:val="footnote text"/>
    <w:basedOn w:val="a"/>
    <w:link w:val="aa"/>
    <w:semiHidden/>
    <w:unhideWhenUsed/>
    <w:rsid w:val="00AA1CF7"/>
    <w:rPr>
      <w:rFonts w:ascii="Calibri" w:eastAsia="Calibri" w:hAnsi="Calibri" w:cs="Times New Roman"/>
      <w:sz w:val="20"/>
      <w:szCs w:val="20"/>
      <w:lang w:eastAsia="en-US"/>
    </w:rPr>
  </w:style>
  <w:style w:type="character" w:customStyle="1" w:styleId="aa">
    <w:name w:val="Текст сноски Знак"/>
    <w:basedOn w:val="a0"/>
    <w:link w:val="a9"/>
    <w:semiHidden/>
    <w:rsid w:val="00AA1CF7"/>
    <w:rPr>
      <w:rFonts w:ascii="Calibri" w:eastAsia="Calibri" w:hAnsi="Calibri" w:cs="Times New Roman"/>
      <w:sz w:val="20"/>
      <w:szCs w:val="20"/>
      <w:lang w:eastAsia="en-US"/>
    </w:rPr>
  </w:style>
  <w:style w:type="paragraph" w:styleId="ab">
    <w:name w:val="header"/>
    <w:basedOn w:val="a"/>
    <w:link w:val="ac"/>
    <w:uiPriority w:val="99"/>
    <w:unhideWhenUsed/>
    <w:rsid w:val="00AA1CF7"/>
    <w:pPr>
      <w:tabs>
        <w:tab w:val="center" w:pos="4677"/>
        <w:tab w:val="right" w:pos="9355"/>
      </w:tabs>
    </w:pPr>
    <w:rPr>
      <w:rFonts w:ascii="Calibri" w:eastAsia="Times New Roman" w:hAnsi="Calibri" w:cs="Times New Roman"/>
    </w:rPr>
  </w:style>
  <w:style w:type="character" w:customStyle="1" w:styleId="ac">
    <w:name w:val="Верхний колонтитул Знак"/>
    <w:basedOn w:val="a0"/>
    <w:link w:val="ab"/>
    <w:uiPriority w:val="99"/>
    <w:rsid w:val="00AA1CF7"/>
    <w:rPr>
      <w:rFonts w:ascii="Calibri" w:eastAsia="Times New Roman" w:hAnsi="Calibri" w:cs="Times New Roman"/>
    </w:rPr>
  </w:style>
  <w:style w:type="paragraph" w:styleId="ad">
    <w:name w:val="footer"/>
    <w:basedOn w:val="a"/>
    <w:link w:val="ae"/>
    <w:uiPriority w:val="99"/>
    <w:unhideWhenUsed/>
    <w:rsid w:val="00AA1CF7"/>
    <w:pPr>
      <w:tabs>
        <w:tab w:val="center" w:pos="4677"/>
        <w:tab w:val="right" w:pos="9355"/>
      </w:tabs>
    </w:pPr>
    <w:rPr>
      <w:rFonts w:ascii="Calibri" w:eastAsia="Times New Roman" w:hAnsi="Calibri" w:cs="Times New Roman"/>
    </w:rPr>
  </w:style>
  <w:style w:type="character" w:customStyle="1" w:styleId="ae">
    <w:name w:val="Нижний колонтитул Знак"/>
    <w:basedOn w:val="a0"/>
    <w:link w:val="ad"/>
    <w:uiPriority w:val="99"/>
    <w:rsid w:val="00AA1CF7"/>
    <w:rPr>
      <w:rFonts w:ascii="Calibri" w:eastAsia="Times New Roman" w:hAnsi="Calibri" w:cs="Times New Roman"/>
    </w:rPr>
  </w:style>
  <w:style w:type="character" w:customStyle="1" w:styleId="11">
    <w:name w:val="Основной текст Знак1"/>
    <w:basedOn w:val="a0"/>
    <w:uiPriority w:val="99"/>
    <w:semiHidden/>
    <w:rsid w:val="00AA1CF7"/>
    <w:rPr>
      <w:rFonts w:ascii="Calibri" w:eastAsia="Times New Roman" w:hAnsi="Calibri" w:cs="Times New Roman"/>
    </w:rPr>
  </w:style>
  <w:style w:type="character" w:customStyle="1" w:styleId="2">
    <w:name w:val="Основной текст Знак2"/>
    <w:aliases w:val="text Знак1,Body Text2 Знак1,Знак1 Знак Знак1,Основной текст1 Знак1,bt Знак1,Основной текст Знак1 Знак1,Основной текст Знак Знак Знак1,Знак Знак Знак Знак Знак1,Знак Знак Знак Знак2,Основной текст отчета Знак1,Body Text Char Знак1"/>
    <w:basedOn w:val="a0"/>
    <w:semiHidden/>
    <w:rsid w:val="00AA1CF7"/>
    <w:rPr>
      <w:rFonts w:ascii="Calibri" w:hAnsi="Calibri"/>
      <w:sz w:val="22"/>
      <w:szCs w:val="22"/>
    </w:rPr>
  </w:style>
  <w:style w:type="paragraph" w:styleId="af">
    <w:name w:val="List Paragraph"/>
    <w:basedOn w:val="a"/>
    <w:uiPriority w:val="34"/>
    <w:qFormat/>
    <w:rsid w:val="00AA1CF7"/>
    <w:pPr>
      <w:widowControl w:val="0"/>
      <w:autoSpaceDE w:val="0"/>
      <w:autoSpaceDN w:val="0"/>
      <w:adjustRightInd w:val="0"/>
      <w:spacing w:after="0" w:line="240" w:lineRule="auto"/>
      <w:ind w:left="720"/>
      <w:contextualSpacing/>
    </w:pPr>
    <w:rPr>
      <w:rFonts w:ascii="Times New Roman" w:eastAsia="Times New Roman" w:hAnsi="Times New Roman" w:cs="Times New Roman"/>
      <w:sz w:val="20"/>
      <w:szCs w:val="20"/>
    </w:rPr>
  </w:style>
  <w:style w:type="paragraph" w:customStyle="1" w:styleId="12">
    <w:name w:val="Абзац списка1"/>
    <w:basedOn w:val="a"/>
    <w:rsid w:val="00AA1CF7"/>
    <w:pPr>
      <w:ind w:left="720"/>
      <w:contextualSpacing/>
    </w:pPr>
    <w:rPr>
      <w:rFonts w:ascii="Calibri" w:eastAsia="Times New Roman" w:hAnsi="Calibri" w:cs="Times New Roman"/>
      <w:lang w:eastAsia="zh-CN"/>
    </w:rPr>
  </w:style>
  <w:style w:type="paragraph" w:customStyle="1" w:styleId="13">
    <w:name w:val="Без интервала1"/>
    <w:rsid w:val="00AA1CF7"/>
    <w:pPr>
      <w:spacing w:after="0" w:line="360" w:lineRule="auto"/>
      <w:ind w:firstLine="720"/>
      <w:jc w:val="both"/>
    </w:pPr>
    <w:rPr>
      <w:rFonts w:ascii="Times New Roman" w:eastAsia="Calibri" w:hAnsi="Times New Roman" w:cs="Times New Roman"/>
      <w:sz w:val="28"/>
    </w:rPr>
  </w:style>
  <w:style w:type="paragraph" w:customStyle="1" w:styleId="14">
    <w:name w:val="Без интервала1"/>
    <w:rsid w:val="00AA1CF7"/>
    <w:pPr>
      <w:spacing w:after="0" w:line="360" w:lineRule="auto"/>
      <w:ind w:firstLine="720"/>
      <w:jc w:val="both"/>
    </w:pPr>
    <w:rPr>
      <w:rFonts w:ascii="Times New Roman" w:eastAsia="Times New Roman" w:hAnsi="Times New Roman" w:cs="Times New Roman"/>
      <w:sz w:val="28"/>
    </w:rPr>
  </w:style>
  <w:style w:type="paragraph" w:customStyle="1" w:styleId="NoSpacing1">
    <w:name w:val="No Spacing1"/>
    <w:rsid w:val="00AA1CF7"/>
    <w:pPr>
      <w:spacing w:after="0" w:line="360" w:lineRule="auto"/>
      <w:ind w:firstLine="720"/>
      <w:jc w:val="both"/>
    </w:pPr>
    <w:rPr>
      <w:rFonts w:ascii="Times New Roman" w:eastAsia="Times New Roman" w:hAnsi="Times New Roman" w:cs="Times New Roman"/>
      <w:sz w:val="28"/>
    </w:rPr>
  </w:style>
  <w:style w:type="character" w:customStyle="1" w:styleId="S">
    <w:name w:val="S_Обычный Знак"/>
    <w:link w:val="S0"/>
    <w:locked/>
    <w:rsid w:val="00AA1CF7"/>
    <w:rPr>
      <w:sz w:val="24"/>
      <w:szCs w:val="24"/>
    </w:rPr>
  </w:style>
  <w:style w:type="paragraph" w:customStyle="1" w:styleId="S0">
    <w:name w:val="S_Обычный"/>
    <w:basedOn w:val="a"/>
    <w:link w:val="S"/>
    <w:rsid w:val="00AA1CF7"/>
    <w:pPr>
      <w:spacing w:after="0" w:line="360" w:lineRule="auto"/>
      <w:ind w:firstLine="709"/>
      <w:jc w:val="both"/>
    </w:pPr>
    <w:rPr>
      <w:sz w:val="24"/>
      <w:szCs w:val="24"/>
    </w:rPr>
  </w:style>
  <w:style w:type="paragraph" w:customStyle="1" w:styleId="4">
    <w:name w:val="Стиль4"/>
    <w:basedOn w:val="a"/>
    <w:autoRedefine/>
    <w:rsid w:val="001C3ACA"/>
    <w:pPr>
      <w:spacing w:after="0" w:line="240" w:lineRule="auto"/>
      <w:ind w:firstLine="709"/>
      <w:jc w:val="center"/>
    </w:pPr>
    <w:rPr>
      <w:rFonts w:ascii="Times New Roman" w:eastAsia="Times New Roman" w:hAnsi="Times New Roman" w:cs="Times New Roman"/>
      <w:b/>
      <w:sz w:val="28"/>
      <w:szCs w:val="28"/>
    </w:rPr>
  </w:style>
  <w:style w:type="paragraph" w:customStyle="1" w:styleId="ConsTitle">
    <w:name w:val="ConsTitle"/>
    <w:rsid w:val="00AA1CF7"/>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character" w:styleId="af0">
    <w:name w:val="footnote reference"/>
    <w:semiHidden/>
    <w:unhideWhenUsed/>
    <w:rsid w:val="00AA1CF7"/>
    <w:rPr>
      <w:vertAlign w:val="superscript"/>
    </w:rPr>
  </w:style>
  <w:style w:type="table" w:styleId="af1">
    <w:name w:val="Table Grid"/>
    <w:basedOn w:val="a1"/>
    <w:uiPriority w:val="59"/>
    <w:rsid w:val="00AA1CF7"/>
    <w:pPr>
      <w:spacing w:after="0" w:line="240" w:lineRule="auto"/>
    </w:pPr>
    <w:rPr>
      <w:rFonts w:ascii="Calibri" w:eastAsia="Calibri" w:hAnsi="Calibri"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Сетка таблицы2"/>
    <w:basedOn w:val="a1"/>
    <w:uiPriority w:val="59"/>
    <w:rsid w:val="00AA1CF7"/>
    <w:pPr>
      <w:spacing w:after="0" w:line="240" w:lineRule="auto"/>
    </w:pPr>
    <w:rPr>
      <w:rFonts w:ascii="Calibri" w:eastAsia="Calibri" w:hAnsi="Calibri"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alloon Text"/>
    <w:basedOn w:val="a"/>
    <w:link w:val="af3"/>
    <w:uiPriority w:val="99"/>
    <w:semiHidden/>
    <w:unhideWhenUsed/>
    <w:rsid w:val="00AA1CF7"/>
    <w:pPr>
      <w:spacing w:after="0" w:line="240" w:lineRule="auto"/>
    </w:pPr>
    <w:rPr>
      <w:rFonts w:ascii="Tahoma" w:hAnsi="Tahoma" w:cs="Tahoma"/>
      <w:sz w:val="16"/>
      <w:szCs w:val="16"/>
    </w:rPr>
  </w:style>
  <w:style w:type="character" w:customStyle="1" w:styleId="af3">
    <w:name w:val="Текст выноски Знак"/>
    <w:basedOn w:val="a0"/>
    <w:link w:val="af2"/>
    <w:uiPriority w:val="99"/>
    <w:semiHidden/>
    <w:rsid w:val="00AA1CF7"/>
    <w:rPr>
      <w:rFonts w:ascii="Tahoma" w:hAnsi="Tahoma" w:cs="Tahoma"/>
      <w:sz w:val="16"/>
      <w:szCs w:val="16"/>
    </w:rPr>
  </w:style>
  <w:style w:type="paragraph" w:customStyle="1" w:styleId="Char">
    <w:name w:val="Char Знак"/>
    <w:basedOn w:val="a"/>
    <w:rsid w:val="002F088A"/>
    <w:pPr>
      <w:spacing w:before="100" w:beforeAutospacing="1" w:after="100" w:afterAutospacing="1" w:line="240" w:lineRule="auto"/>
    </w:pPr>
    <w:rPr>
      <w:rFonts w:ascii="Tahoma" w:eastAsia="Times New Roman" w:hAnsi="Tahoma" w:cs="Times New Roman"/>
      <w:sz w:val="20"/>
      <w:szCs w:val="20"/>
      <w:lang w:val="en-US" w:eastAsia="en-US"/>
    </w:rPr>
  </w:style>
  <w:style w:type="paragraph" w:styleId="af4">
    <w:name w:val="Subtitle"/>
    <w:basedOn w:val="a"/>
    <w:link w:val="af5"/>
    <w:uiPriority w:val="99"/>
    <w:qFormat/>
    <w:rsid w:val="00877CBF"/>
    <w:pPr>
      <w:spacing w:after="0" w:line="240" w:lineRule="auto"/>
      <w:jc w:val="center"/>
    </w:pPr>
    <w:rPr>
      <w:rFonts w:ascii="Times New Roman" w:eastAsia="Times New Roman" w:hAnsi="Times New Roman" w:cs="Times New Roman"/>
      <w:b/>
      <w:sz w:val="32"/>
      <w:szCs w:val="20"/>
    </w:rPr>
  </w:style>
  <w:style w:type="character" w:customStyle="1" w:styleId="af5">
    <w:name w:val="Подзаголовок Знак"/>
    <w:basedOn w:val="a0"/>
    <w:link w:val="af4"/>
    <w:uiPriority w:val="99"/>
    <w:rsid w:val="00877CBF"/>
    <w:rPr>
      <w:rFonts w:ascii="Times New Roman" w:eastAsia="Times New Roman" w:hAnsi="Times New Roman" w:cs="Times New Roman"/>
      <w:b/>
      <w:sz w:val="32"/>
      <w:szCs w:val="20"/>
    </w:rPr>
  </w:style>
</w:styles>
</file>

<file path=word/webSettings.xml><?xml version="1.0" encoding="utf-8"?>
<w:webSettings xmlns:r="http://schemas.openxmlformats.org/officeDocument/2006/relationships" xmlns:w="http://schemas.openxmlformats.org/wordprocessingml/2006/main">
  <w:divs>
    <w:div w:id="1194728409">
      <w:bodyDiv w:val="1"/>
      <w:marLeft w:val="0"/>
      <w:marRight w:val="0"/>
      <w:marTop w:val="0"/>
      <w:marBottom w:val="0"/>
      <w:divBdr>
        <w:top w:val="none" w:sz="0" w:space="0" w:color="auto"/>
        <w:left w:val="none" w:sz="0" w:space="0" w:color="auto"/>
        <w:bottom w:val="none" w:sz="0" w:space="0" w:color="auto"/>
        <w:right w:val="none" w:sz="0" w:space="0" w:color="auto"/>
      </w:divBdr>
    </w:div>
    <w:div w:id="1409155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F9E92-531B-4274-A2FC-9FF351605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270</TotalTime>
  <Pages>1</Pages>
  <Words>5024</Words>
  <Characters>28638</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24</cp:revision>
  <cp:lastPrinted>2018-07-23T07:20:00Z</cp:lastPrinted>
  <dcterms:created xsi:type="dcterms:W3CDTF">2017-03-28T11:49:00Z</dcterms:created>
  <dcterms:modified xsi:type="dcterms:W3CDTF">2021-01-27T12:27:00Z</dcterms:modified>
</cp:coreProperties>
</file>