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08" w:rsidRPr="00842DBE" w:rsidRDefault="009E1208" w:rsidP="00301025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842DBE">
        <w:rPr>
          <w:rFonts w:ascii="Times New Roman" w:hAnsi="Times New Roman" w:cs="Times New Roman"/>
          <w:caps/>
          <w:sz w:val="28"/>
          <w:szCs w:val="28"/>
        </w:rPr>
        <w:t>ПРОЕКТ</w:t>
      </w:r>
    </w:p>
    <w:p w:rsidR="009E1208" w:rsidRPr="00842DBE" w:rsidRDefault="009E1208" w:rsidP="0030102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42DB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9E1208" w:rsidRPr="00842DBE" w:rsidRDefault="009E1208" w:rsidP="0030102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42DB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9E1208" w:rsidRPr="00842DBE" w:rsidRDefault="009E1208" w:rsidP="0030102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42DB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9E1208" w:rsidRPr="00301025" w:rsidRDefault="009E1208" w:rsidP="00301025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9E1208" w:rsidRPr="00301025" w:rsidRDefault="009E1208" w:rsidP="00301025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9E1208" w:rsidRPr="00301025" w:rsidRDefault="009E1208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9E1208" w:rsidRPr="00301025" w:rsidRDefault="009E1208" w:rsidP="00301025">
      <w:pPr>
        <w:pStyle w:val="NoSpacing"/>
        <w:rPr>
          <w:rFonts w:ascii="Times New Roman" w:hAnsi="Times New Roman" w:cs="Times New Roman"/>
        </w:rPr>
      </w:pPr>
    </w:p>
    <w:p w:rsidR="009E1208" w:rsidRPr="00301025" w:rsidRDefault="009E1208" w:rsidP="00301025">
      <w:pPr>
        <w:pStyle w:val="NoSpacing"/>
        <w:rPr>
          <w:rFonts w:ascii="Times New Roman" w:hAnsi="Times New Roman" w:cs="Times New Roman"/>
        </w:rPr>
      </w:pPr>
    </w:p>
    <w:p w:rsidR="009E1208" w:rsidRPr="00301025" w:rsidRDefault="009E1208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</w:t>
      </w:r>
      <w:r w:rsidRPr="0030102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01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E1208" w:rsidRDefault="009E1208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9E1208" w:rsidRPr="00B16490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E1208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9310"/>
      </w:tblGrid>
      <w:tr w:rsidR="009E1208" w:rsidRPr="00492BB9">
        <w:trPr>
          <w:trHeight w:val="893"/>
          <w:tblCellSpacing w:w="0" w:type="dxa"/>
          <w:jc w:val="center"/>
        </w:trPr>
        <w:tc>
          <w:tcPr>
            <w:tcW w:w="9310" w:type="dxa"/>
          </w:tcPr>
          <w:p w:rsidR="009E1208" w:rsidRPr="00492BB9" w:rsidRDefault="009E1208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BB9">
              <w:rPr>
                <w:rFonts w:ascii="Times New Roman" w:hAnsi="Times New Roman" w:cs="Times New Roman"/>
                <w:color w:val="454141"/>
                <w:sz w:val="24"/>
                <w:szCs w:val="24"/>
              </w:rPr>
              <w:t> 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утверждении Порядка применения бюджетной</w:t>
            </w:r>
            <w:r w:rsidRPr="0049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классификации Российской Федерации в части,</w:t>
            </w:r>
            <w:r w:rsidRPr="0049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относящейся к бюджету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Бабеевского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 </w:t>
            </w:r>
          </w:p>
          <w:p w:rsidR="009E1208" w:rsidRPr="00492BB9" w:rsidRDefault="009E1208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1208" w:rsidRPr="00C21BB4" w:rsidRDefault="009E1208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В соответствии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Бюджетны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м кодексом Российской Федерации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</w:t>
      </w:r>
      <w:r>
        <w:rPr>
          <w:rFonts w:ascii="Times New Roman" w:hAnsi="Times New Roman" w:cs="Times New Roman"/>
          <w:color w:val="454141"/>
          <w:sz w:val="28"/>
          <w:szCs w:val="28"/>
        </w:rPr>
        <w:t>оселения Темниковского муниципального района п о с т а н о в л я е т:</w:t>
      </w:r>
    </w:p>
    <w:p w:rsidR="009E1208" w:rsidRPr="00C21BB4" w:rsidRDefault="009E1208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1. Утвердить прилагаемый Порядок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454141"/>
          <w:sz w:val="28"/>
          <w:szCs w:val="28"/>
        </w:rPr>
        <w:t>Темниковского муниципального района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(далее-Порядок).</w:t>
      </w:r>
    </w:p>
    <w:p w:rsidR="009E1208" w:rsidRDefault="009E1208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9E1208" w:rsidRDefault="009E1208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Pr="00C21BB4" w:rsidRDefault="009E1208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24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</w:p>
    <w:p w:rsidR="009E1208" w:rsidRPr="00C21BB4" w:rsidRDefault="009E1208" w:rsidP="00B1649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ельского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поселения                                                    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                              Ю.П.Нечайкин</w:t>
      </w:r>
    </w:p>
    <w:p w:rsidR="009E1208" w:rsidRDefault="009E1208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</w:rPr>
      </w:pPr>
    </w:p>
    <w:p w:rsidR="009E1208" w:rsidRPr="008157E8" w:rsidRDefault="009E1208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9E1208" w:rsidRDefault="009E1208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Pr="00B16490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Утвержден</w:t>
      </w:r>
    </w:p>
    <w:p w:rsidR="009E1208" w:rsidRPr="00B16490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           постановлением Администрации</w:t>
      </w:r>
    </w:p>
    <w:p w:rsidR="009E1208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         </w:t>
      </w:r>
      <w:r>
        <w:rPr>
          <w:rFonts w:ascii="Times New Roman" w:hAnsi="Times New Roman" w:cs="Times New Roman"/>
          <w:color w:val="454141"/>
          <w:sz w:val="24"/>
          <w:szCs w:val="24"/>
        </w:rPr>
        <w:t>Бабеевского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сельского поселения</w:t>
      </w:r>
    </w:p>
    <w:p w:rsidR="009E1208" w:rsidRPr="00B16490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Темниковского муниципального района</w:t>
      </w:r>
    </w:p>
    <w:p w:rsidR="009E1208" w:rsidRPr="00B16490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от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«__»_______.2021 г 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>№</w:t>
      </w:r>
      <w:bookmarkStart w:id="0" w:name="_GoBack"/>
      <w:bookmarkEnd w:id="0"/>
      <w:r>
        <w:rPr>
          <w:rFonts w:ascii="Times New Roman" w:hAnsi="Times New Roman" w:cs="Times New Roman"/>
          <w:color w:val="454141"/>
          <w:sz w:val="24"/>
          <w:szCs w:val="24"/>
        </w:rPr>
        <w:t xml:space="preserve"> __</w:t>
      </w:r>
    </w:p>
    <w:p w:rsidR="009E1208" w:rsidRDefault="009E1208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  <w:r w:rsidRPr="008157E8">
        <w:rPr>
          <w:rFonts w:ascii="Times New Roman" w:hAnsi="Times New Roman" w:cs="Times New Roman"/>
          <w:color w:val="454141"/>
          <w:sz w:val="24"/>
          <w:szCs w:val="24"/>
        </w:rPr>
        <w:t>  </w:t>
      </w:r>
    </w:p>
    <w:p w:rsidR="009E1208" w:rsidRPr="008157E8" w:rsidRDefault="009E1208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9E1208" w:rsidRPr="00C21BB4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Порядок</w:t>
      </w:r>
    </w:p>
    <w:p w:rsidR="009E1208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применения бюджетной классификации Российской Федерации в части,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Темниковского муниципального района </w:t>
      </w:r>
    </w:p>
    <w:p w:rsidR="009E1208" w:rsidRPr="00B16490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</w:rPr>
      </w:pPr>
    </w:p>
    <w:p w:rsidR="009E1208" w:rsidRPr="00B16490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</w:rPr>
      </w:pPr>
    </w:p>
    <w:p w:rsidR="009E1208" w:rsidRPr="00C21BB4" w:rsidRDefault="009E1208" w:rsidP="00B164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1. Общие положения.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(далее – бюджет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9E1208" w:rsidRPr="00B16490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2. Перечень кодов подвидов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 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 сельского поселения утверждает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перечень кодов подвидов доходов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9E1208" w:rsidRPr="00B16490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color w:val="454141"/>
          <w:sz w:val="28"/>
          <w:szCs w:val="28"/>
        </w:rPr>
        <w:t>3. Целевые статьи расходов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9E1208" w:rsidRPr="00C21BB4" w:rsidRDefault="009E1208" w:rsidP="00B16490">
      <w:pPr>
        <w:spacing w:after="0" w:line="360" w:lineRule="auto"/>
        <w:ind w:firstLine="180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расходов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 сельского поселения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</w:t>
      </w:r>
      <w:r>
        <w:rPr>
          <w:rFonts w:ascii="Times New Roman" w:hAnsi="Times New Roman" w:cs="Times New Roman"/>
          <w:color w:val="454141"/>
          <w:sz w:val="28"/>
          <w:szCs w:val="28"/>
        </w:rPr>
        <w:t>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самоуправления, указанным в в</w:t>
      </w:r>
      <w:r>
        <w:rPr>
          <w:rFonts w:ascii="Times New Roman" w:hAnsi="Times New Roman" w:cs="Times New Roman"/>
          <w:color w:val="454141"/>
          <w:sz w:val="28"/>
          <w:szCs w:val="28"/>
        </w:rPr>
        <w:t>едомственной структуре расходов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код программного (не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программного) направления расходов </w:t>
      </w:r>
      <w:r w:rsidRPr="006D2FD4">
        <w:rPr>
          <w:rFonts w:ascii="Times New Roman" w:hAnsi="Times New Roman" w:cs="Times New Roman"/>
          <w:color w:val="454141"/>
          <w:sz w:val="28"/>
          <w:szCs w:val="28"/>
        </w:rPr>
        <w:t>(8 - 9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разряды кода классификации расходов бюджетов), предназначенный для кодирования муниципальных программ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не прогр</w:t>
      </w:r>
      <w:r>
        <w:rPr>
          <w:rFonts w:ascii="Times New Roman" w:hAnsi="Times New Roman" w:cs="Times New Roman"/>
          <w:color w:val="454141"/>
          <w:sz w:val="28"/>
          <w:szCs w:val="28"/>
        </w:rPr>
        <w:t>аммных направлений деятельности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подпрограммы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(10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 кода классификации расходов бюджетов), предназначенный для кодирования под</w:t>
      </w:r>
      <w:r>
        <w:rPr>
          <w:rFonts w:ascii="Times New Roman" w:hAnsi="Times New Roman" w:cs="Times New Roman"/>
          <w:color w:val="454141"/>
          <w:sz w:val="28"/>
          <w:szCs w:val="28"/>
        </w:rPr>
        <w:t>программ муниципальных программ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 сельского поселения, а также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не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программных направлений деятельности органов местного самоуправления.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направления расходов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(11 - 14 разряды)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Перечень, коды и правила применения целевых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статей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454141"/>
          <w:sz w:val="28"/>
          <w:szCs w:val="28"/>
        </w:rPr>
        <w:t>селения, приведены в Приложении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к настоящему Порядку.</w:t>
      </w: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Pr="000E048D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Приложение</w:t>
      </w:r>
    </w:p>
    <w:p w:rsidR="009E1208" w:rsidRPr="000E048D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к Порядку применения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бюджетной</w:t>
      </w:r>
    </w:p>
    <w:p w:rsidR="009E1208" w:rsidRPr="000E048D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             классификации Российской Федерации </w:t>
      </w:r>
    </w:p>
    <w:p w:rsidR="009E1208" w:rsidRPr="000E048D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в части, относящейся к бюджету</w:t>
      </w:r>
    </w:p>
    <w:p w:rsidR="009E1208" w:rsidRPr="000E048D" w:rsidRDefault="009E1208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54141"/>
          <w:sz w:val="24"/>
          <w:szCs w:val="24"/>
        </w:rPr>
        <w:t>Бабеевского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сельского поселения</w:t>
      </w: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Перечень, коды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и правила применения целевых статей в части, 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Целевые статьи не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программного направления расходов 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включают: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41150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Глава муниципального образования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</w:t>
      </w:r>
      <w:r>
        <w:rPr>
          <w:rFonts w:ascii="Times New Roman" w:hAnsi="Times New Roman" w:cs="Times New Roman"/>
          <w:color w:val="454141"/>
          <w:sz w:val="28"/>
          <w:szCs w:val="28"/>
        </w:rPr>
        <w:t>ются расходы на оплату труда,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учетом начислений, и прочие выплаты Главы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41120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Расходы на обеспечение функций государственных (муниципальных) органов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По данн</w:t>
      </w:r>
      <w:r>
        <w:rPr>
          <w:rFonts w:ascii="Times New Roman" w:hAnsi="Times New Roman" w:cs="Times New Roman"/>
          <w:color w:val="454141"/>
          <w:sz w:val="28"/>
          <w:szCs w:val="28"/>
        </w:rPr>
        <w:t>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на обеспечение выполнения функций  аппарата 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51180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Осуществление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первичного воинского учета на территориях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,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где отсутствуют военные комиссариаты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за счет субвенции на осуществление  первичного воинского учета на территориях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,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где отсутствуют военные комиссариаты.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41180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Резервные фонды</w:t>
      </w:r>
    </w:p>
    <w:p w:rsidR="009E1208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резервного фонда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 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43040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Муниципальная программа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 «Благоустройство территории 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сельского поселения на 2017-2021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годы "</w:t>
      </w:r>
    </w:p>
    <w:p w:rsidR="009E1208" w:rsidRPr="00C21BB4" w:rsidRDefault="009E1208" w:rsidP="00B16490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на реализацию данной муниципальной программы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 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-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обеспечение бесперебойного функционирования систем наружного (уличного) освещения;</w:t>
      </w:r>
    </w:p>
    <w:p w:rsidR="009E1208" w:rsidRPr="00C21BB4" w:rsidRDefault="009E1208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- прочие мероприятия по благоустройству территории.</w:t>
      </w:r>
    </w:p>
    <w:p w:rsidR="009E1208" w:rsidRPr="00B16490" w:rsidRDefault="009E1208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sectPr w:rsidR="009E1208" w:rsidRPr="00B16490" w:rsidSect="000709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208" w:rsidRDefault="009E1208" w:rsidP="006D7B0E">
      <w:pPr>
        <w:spacing w:after="0" w:line="240" w:lineRule="auto"/>
      </w:pPr>
      <w:r>
        <w:separator/>
      </w:r>
    </w:p>
  </w:endnote>
  <w:endnote w:type="continuationSeparator" w:id="1">
    <w:p w:rsidR="009E1208" w:rsidRDefault="009E1208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208" w:rsidRDefault="009E1208" w:rsidP="006D7B0E">
      <w:pPr>
        <w:spacing w:after="0" w:line="240" w:lineRule="auto"/>
      </w:pPr>
      <w:r>
        <w:separator/>
      </w:r>
    </w:p>
  </w:footnote>
  <w:footnote w:type="continuationSeparator" w:id="1">
    <w:p w:rsidR="009E1208" w:rsidRDefault="009E1208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08" w:rsidRDefault="009E1208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9E1208" w:rsidRDefault="009E12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025"/>
    <w:rsid w:val="00070979"/>
    <w:rsid w:val="000E048D"/>
    <w:rsid w:val="000E42B2"/>
    <w:rsid w:val="00152568"/>
    <w:rsid w:val="001A5AB8"/>
    <w:rsid w:val="0022689A"/>
    <w:rsid w:val="00301025"/>
    <w:rsid w:val="00375526"/>
    <w:rsid w:val="003A5C6E"/>
    <w:rsid w:val="00492BB9"/>
    <w:rsid w:val="004B0CFC"/>
    <w:rsid w:val="00563170"/>
    <w:rsid w:val="005A1C77"/>
    <w:rsid w:val="005D7F74"/>
    <w:rsid w:val="005F6745"/>
    <w:rsid w:val="006D2FD4"/>
    <w:rsid w:val="006D7B0E"/>
    <w:rsid w:val="00741973"/>
    <w:rsid w:val="007877D9"/>
    <w:rsid w:val="007A6233"/>
    <w:rsid w:val="008157E8"/>
    <w:rsid w:val="00832A66"/>
    <w:rsid w:val="00842DBE"/>
    <w:rsid w:val="00914325"/>
    <w:rsid w:val="00975896"/>
    <w:rsid w:val="009A783A"/>
    <w:rsid w:val="009E1208"/>
    <w:rsid w:val="00A77816"/>
    <w:rsid w:val="00A83A05"/>
    <w:rsid w:val="00AB4EB9"/>
    <w:rsid w:val="00AD2DA3"/>
    <w:rsid w:val="00B0117C"/>
    <w:rsid w:val="00B16490"/>
    <w:rsid w:val="00C21BB4"/>
    <w:rsid w:val="00C507BF"/>
    <w:rsid w:val="00D95DBC"/>
    <w:rsid w:val="00DB4561"/>
    <w:rsid w:val="00F06314"/>
    <w:rsid w:val="00F7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32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301025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1025"/>
    <w:rPr>
      <w:rFonts w:ascii="Times New Roman" w:hAnsi="Times New Roman" w:cs="Times New Roman"/>
      <w:b/>
      <w:bCs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01025"/>
    <w:rPr>
      <w:sz w:val="22"/>
      <w:szCs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301025"/>
    <w:rPr>
      <w:rFonts w:cs="Calibri"/>
    </w:rPr>
  </w:style>
  <w:style w:type="paragraph" w:styleId="ListParagraph">
    <w:name w:val="List Paragraph"/>
    <w:basedOn w:val="Normal"/>
    <w:uiPriority w:val="99"/>
    <w:qFormat/>
    <w:rsid w:val="00301025"/>
    <w:pPr>
      <w:spacing w:after="0" w:line="240" w:lineRule="auto"/>
      <w:ind w:left="720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D7B0E"/>
  </w:style>
  <w:style w:type="paragraph" w:styleId="Footer">
    <w:name w:val="footer"/>
    <w:basedOn w:val="Normal"/>
    <w:link w:val="FooterChar"/>
    <w:uiPriority w:val="99"/>
    <w:semiHidden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D7B0E"/>
  </w:style>
  <w:style w:type="paragraph" w:styleId="BalloonText">
    <w:name w:val="Balloon Text"/>
    <w:basedOn w:val="Normal"/>
    <w:link w:val="BalloonTextChar"/>
    <w:uiPriority w:val="99"/>
    <w:semiHidden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6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159</TotalTime>
  <Pages>5</Pages>
  <Words>801</Words>
  <Characters>4570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2020-01-31T13:10:00Z</dcterms:created>
  <dcterms:modified xsi:type="dcterms:W3CDTF">2021-02-11T11:33:00Z</dcterms:modified>
</cp:coreProperties>
</file>