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83F" w:rsidRDefault="000E083F" w:rsidP="000E083F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E083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C297D" w:rsidRPr="000C297D" w:rsidRDefault="000C297D" w:rsidP="000C297D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правил организации экологического воспитания и формирования экологической культуры в области обращения с твердыми коммунальными отходами</w:t>
      </w:r>
    </w:p>
    <w:p w:rsidR="000C297D" w:rsidRDefault="000C297D" w:rsidP="000C297D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</w:p>
    <w:p w:rsidR="000C297D" w:rsidRDefault="000C297D" w:rsidP="000C297D">
      <w:pPr>
        <w:shd w:val="clear" w:color="auto" w:fill="FFFFFF"/>
        <w:spacing w:after="0" w:line="240" w:lineRule="auto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0C297D" w:rsidRPr="000C297D" w:rsidRDefault="000C297D" w:rsidP="000C29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06 октября 2003 года № 131-ФЗ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history="1">
        <w:r w:rsidRPr="000C297D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«Об общих принципах организации местного самоуправления в Российской Федерации»</w:t>
        </w:r>
      </w:hyperlink>
      <w:r w:rsidRPr="000C297D">
        <w:rPr>
          <w:rFonts w:ascii="Times New Roman" w:hAnsi="Times New Roman" w:cs="Times New Roman"/>
          <w:color w:val="000000"/>
          <w:sz w:val="28"/>
          <w:szCs w:val="28"/>
        </w:rPr>
        <w:t>, Федеральным законом от 24.06.1998 № 89-ФЗ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8" w:history="1"/>
      <w:hyperlink r:id="rId9" w:history="1">
        <w:r w:rsidRPr="000C297D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Уставом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Темниковского муниципального района Республики Мордовия, </w:t>
      </w:r>
    </w:p>
    <w:p w:rsidR="000C297D" w:rsidRPr="000C297D" w:rsidRDefault="000C297D" w:rsidP="000C29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>л:</w:t>
      </w:r>
    </w:p>
    <w:p w:rsidR="000C297D" w:rsidRPr="000C297D" w:rsidRDefault="000C297D" w:rsidP="000C29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>1.Утвердить Правила организации экологического воспитания и формирования экологической культуры в области обращения с твердыми коммунальными отходами в соответствии с Приложением к настоящему решению.</w:t>
      </w:r>
    </w:p>
    <w:p w:rsidR="000C297D" w:rsidRPr="000C297D" w:rsidRDefault="000C297D" w:rsidP="000C29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>2.Контроль за исполнением оставляю за собой.</w:t>
      </w:r>
    </w:p>
    <w:p w:rsidR="000C297D" w:rsidRDefault="000C297D" w:rsidP="000C29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3.Настоящее решение вступает в силу со дня его официального опубликования в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Информационном бюллетени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 и подлежит размещению на официальном сайте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0C297D" w:rsidRDefault="000C297D" w:rsidP="000C29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C297D" w:rsidRDefault="000C297D" w:rsidP="000C29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C297D" w:rsidRDefault="000C297D" w:rsidP="000C297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 </w:t>
      </w:r>
    </w:p>
    <w:p w:rsidR="000C297D" w:rsidRPr="00EB2157" w:rsidRDefault="000C297D" w:rsidP="000C29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0C297D" w:rsidRPr="00EB2157" w:rsidRDefault="000C297D" w:rsidP="000C29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0C297D" w:rsidRDefault="000C297D" w:rsidP="000C297D">
      <w:pPr>
        <w:shd w:val="clear" w:color="auto" w:fill="FFFFFF"/>
        <w:spacing w:after="0" w:line="240" w:lineRule="auto"/>
        <w:jc w:val="both"/>
        <w:rPr>
          <w:b/>
          <w:bCs/>
          <w:color w:val="333333"/>
          <w:sz w:val="28"/>
          <w:szCs w:val="28"/>
        </w:rPr>
      </w:pPr>
    </w:p>
    <w:p w:rsid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 </w:t>
      </w:r>
    </w:p>
    <w:p w:rsid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lastRenderedPageBreak/>
        <w:t> 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 </w:t>
      </w:r>
      <w:r w:rsidRPr="000C297D">
        <w:rPr>
          <w:b w:val="0"/>
          <w:bCs w:val="0"/>
          <w:color w:val="000000"/>
          <w:sz w:val="24"/>
          <w:szCs w:val="24"/>
        </w:rPr>
        <w:t>Приложение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0C297D">
        <w:rPr>
          <w:b w:val="0"/>
          <w:bCs w:val="0"/>
          <w:color w:val="000000"/>
          <w:sz w:val="24"/>
          <w:szCs w:val="24"/>
        </w:rPr>
        <w:t>к решению Совета депутатов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0C297D">
        <w:rPr>
          <w:b w:val="0"/>
          <w:bCs w:val="0"/>
          <w:color w:val="000000"/>
          <w:sz w:val="24"/>
          <w:szCs w:val="24"/>
        </w:rPr>
        <w:t>Андреевского сельского поселения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4"/>
          <w:szCs w:val="24"/>
        </w:rPr>
        <w:t>Темниковского</w:t>
      </w:r>
      <w:r w:rsidRPr="000C297D">
        <w:rPr>
          <w:b w:val="0"/>
          <w:bCs w:val="0"/>
          <w:color w:val="000000"/>
          <w:sz w:val="24"/>
          <w:szCs w:val="24"/>
        </w:rPr>
        <w:t xml:space="preserve"> муниципального района</w:t>
      </w:r>
    </w:p>
    <w:p w:rsid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  <w:r w:rsidRPr="000C297D">
        <w:rPr>
          <w:b w:val="0"/>
          <w:bCs w:val="0"/>
          <w:color w:val="000000"/>
          <w:sz w:val="24"/>
          <w:szCs w:val="24"/>
        </w:rPr>
        <w:t>Республики Мордовия</w:t>
      </w:r>
    </w:p>
    <w:p w:rsidR="000C297D" w:rsidRPr="000C297D" w:rsidRDefault="000E083F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4"/>
          <w:szCs w:val="24"/>
        </w:rPr>
        <w:t>__________</w:t>
      </w:r>
      <w:r w:rsidR="000C297D">
        <w:rPr>
          <w:b w:val="0"/>
          <w:bCs w:val="0"/>
          <w:color w:val="000000"/>
          <w:sz w:val="24"/>
          <w:szCs w:val="24"/>
        </w:rPr>
        <w:t xml:space="preserve">2021 № </w:t>
      </w:r>
      <w:r>
        <w:rPr>
          <w:b w:val="0"/>
          <w:bCs w:val="0"/>
          <w:color w:val="000000"/>
          <w:sz w:val="24"/>
          <w:szCs w:val="24"/>
        </w:rPr>
        <w:t>_______</w:t>
      </w:r>
    </w:p>
    <w:p w:rsidR="000C297D" w:rsidRPr="000C297D" w:rsidRDefault="000C297D" w:rsidP="000C297D">
      <w:pPr>
        <w:shd w:val="clear" w:color="auto" w:fill="FFFFFF"/>
        <w:jc w:val="center"/>
        <w:rPr>
          <w:rFonts w:ascii="Times New Roman" w:hAnsi="Times New Roman" w:cs="Times New Roman"/>
          <w:color w:val="333333"/>
        </w:rPr>
      </w:pPr>
      <w:r w:rsidRPr="000C297D">
        <w:rPr>
          <w:rFonts w:ascii="Times New Roman" w:hAnsi="Times New Roman" w:cs="Times New Roman"/>
          <w:color w:val="333333"/>
        </w:rPr>
        <w:t> </w:t>
      </w:r>
    </w:p>
    <w:p w:rsidR="008F02FD" w:rsidRDefault="000C297D" w:rsidP="000C297D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Правил</w:t>
      </w:r>
      <w:r w:rsidR="008F02FD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</w:p>
    <w:p w:rsidR="000C297D" w:rsidRPr="000C297D" w:rsidRDefault="000C297D" w:rsidP="000C297D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организации экологического воспитания и формирования экологической культуры в области обращения с твердыми коммунальными отходами</w:t>
      </w:r>
    </w:p>
    <w:p w:rsidR="008F02FD" w:rsidRPr="008F02FD" w:rsidRDefault="008F02FD" w:rsidP="000C297D">
      <w:pPr>
        <w:pStyle w:val="6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0C297D" w:rsidRPr="008F02FD" w:rsidRDefault="000C297D" w:rsidP="000C297D">
      <w:pPr>
        <w:pStyle w:val="6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  <w:sz w:val="24"/>
          <w:szCs w:val="24"/>
        </w:rPr>
      </w:pPr>
      <w:r w:rsidRPr="008F02FD">
        <w:rPr>
          <w:rFonts w:ascii="Arial" w:hAnsi="Arial" w:cs="Arial"/>
          <w:b w:val="0"/>
          <w:bCs w:val="0"/>
          <w:color w:val="000000"/>
          <w:sz w:val="24"/>
          <w:szCs w:val="24"/>
        </w:rPr>
        <w:t> 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1. Основные понятия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1.Экологическая культура - неотъемлемая часть общечеловеческой культуры, уровень нравственного развития общества, включая морально-этические нормы поведения людей, формируемые в процессе жизни и деятельности поколений через систему непрерывного экологического воспитания, образования и просвещения, способствующие здоровому образу жизни, духовному росту общества, устойчивому социально-экономическому развитию, экологической безопасности территории и каждого человека;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2.Экологическое образование - непрерывный, целенаправленный процесс воспитания, обучения и развития личности, направленный на формирование ценностных ориентаций, норм нравственного поведения людей, их обязанностей и ответственного отношения к взаимодействию человека с природной, социальной и техногенной средой, а также на получение специальных знаний и практических навыков по охране окружающей среды, природопользованию и экологической безопасности;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3.Экологическое воспитание - процесс непрерывного, систематического и целенаправленного формирования эмоционально-нравственного, гуманного и бережного отношения человека к природе и морально-этических норм поведения в окружающей среде;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4.Экологическое просвещение - распространение экологических знаний, информации о состоянии окружающей среды в целях формирования у населения основ экологической культуры на производстве, в быту и на отдыхе;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5.Экологическая информация - сведения о состоянии окружающей среды, протекающих в ней обратимых и необратимых процессах, в том числе о загрязнении среды, истощении ресурсов, связанных с антропогенными воздействиями на неё.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2. Основные принципы экологического образования,</w:t>
      </w:r>
      <w:r w:rsidR="008F02FD" w:rsidRPr="008F02FD">
        <w:rPr>
          <w:bCs w:val="0"/>
          <w:color w:val="000000"/>
          <w:sz w:val="28"/>
          <w:szCs w:val="28"/>
        </w:rPr>
        <w:t xml:space="preserve"> </w:t>
      </w:r>
      <w:r w:rsidRPr="008F02FD">
        <w:rPr>
          <w:bCs w:val="0"/>
          <w:color w:val="000000"/>
          <w:sz w:val="28"/>
          <w:szCs w:val="28"/>
        </w:rPr>
        <w:t>просвещения и формирования экологической культуры населения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Основными принципами экологического образования, просвещения и формирования экологической культуры населения являются: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1.создание благоприятных условий для экологического образования, просвещения и формирования экологической культуры;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2.системность и комплексность экологического образования и воспитания;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3.ориентация экологического образования и воспитания на устойчивое развитие территории;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4.направленность экологического образования на решение практических задач по оптимизации природопользования, сохранение природы и улучшение качества окружающей среды;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5.открытость экологической информации;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6.участие граждан, общественных объединений и иных организаций в развитии экологического образования, просвещения и формировании экологической культуры населения.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000000" w:themeColor="text1"/>
          <w:sz w:val="28"/>
          <w:szCs w:val="28"/>
        </w:rPr>
      </w:pPr>
      <w:r w:rsidRPr="008F02FD">
        <w:rPr>
          <w:bCs w:val="0"/>
          <w:color w:val="000000" w:themeColor="text1"/>
          <w:sz w:val="28"/>
          <w:szCs w:val="28"/>
        </w:rPr>
        <w:t>Статья 3. Участие органов местного самоуправления в сфере экологического образования, просвещения и формирования экологической культуры населения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Органы местного самоуправления в сфере экологического образования, просвещения и формирования экологической культуры населения в пределах своих полномочий в соответствии с законодательством Российской Федерации: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1.участвуют в реализации системы непрерывного экологического образования и просвещения и обеспечивают ее функционирование (в том числе путем проведения просветительских мероприятий, организации взаимодействия с заинтересованными структурами и организациями);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2.разрабатывают и реализуют муниципальные программы в сфере экологического образования, просвещения и формирования экологической культуры.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000000" w:themeColor="text1"/>
          <w:sz w:val="28"/>
          <w:szCs w:val="28"/>
        </w:rPr>
      </w:pPr>
      <w:r w:rsidRPr="008F02FD">
        <w:rPr>
          <w:bCs w:val="0"/>
          <w:color w:val="000000" w:themeColor="text1"/>
          <w:sz w:val="28"/>
          <w:szCs w:val="28"/>
        </w:rPr>
        <w:t>Статья 4. Система экологического образования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Экологическое образование как один из элементов общего образования и профессиональной подготовки кадров представляет собой единую систему всеобщего и комплексного экологического образования, включающую: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1)дошкольное образование;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2)образование учащихся общеобразовательных организаций и организаций дополнительного образования детей;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3)подготовку специалистов в сфере охраны окружающей среды со средним профессиональным и высшим образованием;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4)природоохранную подготовку специалистов различных профессий;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5)дополнительное профессиональное образование должностных лиц, специалистов организаций, в том числе в сфере промышленности и сельского хозяйства, а также педагогических работников.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5. Экологическое просвещение населения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 Экологическое просвещение населения осуществляется в целях формирования экологической культуры, воспитания бережного отношения к природе, рационального использования природных ресурсов.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2. В соответствии с действующим законодательством экологическое просвещение осуществляется органами местного самоуправления, общественными объединениями, средствами массовой информации, а также образовательными организациями, музеями, библиотеками, другими учреждениями культуры, природоохранными учреждениями, физкультурно-спортивными организациями и организациями, осуществляющими туристическую деятельность, иными юридическими лицами и гражданами в следующих формах: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1) информирование населения о принятых и разрабатываемых нормативных правовых актах в области охраны окружающей среды и экологической безопасности;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2) распространение и пропаганда экологических знаний, в том числе просвещение воспитанников дошкольных образовательных организаций, обучающихся общеобразовательных организаций, студентов профессиональных образовательных организаций в вопросах раздельного сбора отходов;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3) организация и проведение научно-практических конференций, лекториев, семинаров и иных коллективных мероприятий, в том числе просвещение воспитанников дошкольных образовательных организаций, обучающихся общеобразовательных организаций, студентов профессиональных образовательных организаций в вопросах раздельного сбора отходов;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4) выпуск экологической литературы;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5) иные формы, не противоречащие действующему законодательству.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6. Муниципальная поддержка организаций, осуществляющих</w:t>
      </w:r>
      <w:r w:rsidR="008F02FD" w:rsidRPr="008F02FD">
        <w:rPr>
          <w:bCs w:val="0"/>
          <w:color w:val="000000"/>
          <w:sz w:val="28"/>
          <w:szCs w:val="28"/>
        </w:rPr>
        <w:t xml:space="preserve"> </w:t>
      </w:r>
      <w:r w:rsidRPr="008F02FD">
        <w:rPr>
          <w:bCs w:val="0"/>
          <w:color w:val="000000"/>
          <w:sz w:val="28"/>
          <w:szCs w:val="28"/>
        </w:rPr>
        <w:t>деятельность в сфере экологического</w:t>
      </w:r>
      <w:r w:rsidRPr="008F02FD">
        <w:rPr>
          <w:b w:val="0"/>
          <w:bCs w:val="0"/>
          <w:color w:val="000000"/>
          <w:sz w:val="28"/>
          <w:szCs w:val="28"/>
        </w:rPr>
        <w:t xml:space="preserve"> </w:t>
      </w:r>
      <w:r w:rsidRPr="008F02FD">
        <w:rPr>
          <w:bCs w:val="0"/>
          <w:color w:val="000000"/>
          <w:sz w:val="28"/>
          <w:szCs w:val="28"/>
        </w:rPr>
        <w:t>образования и просвещения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1.Организации, независимо от их организационно-правовых форм, осуществляющие деятельность в сфере экологического образования и просвещения, формирования экологической культуры, имеют право на муниципальную поддержку и оказание содействия в подготовке и проведении обучающих семинаров, конференций для руководителей и специалистов организаций, членов (участников) общественных объединений, осуществляющих деятельность в сфере экологического образования и просвещения.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2. Муниципальная поддержка организаций, осуществляющих деятельность в сфере экологического образования и просвещения, может оказываться в иных формах, не противоречащих действующему законодательству.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3. Мероприятия по муниципальной поддержке деятельности по экологическому образованию, просвещению разрабатываются ежегодно.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000000" w:themeColor="text1"/>
          <w:sz w:val="28"/>
          <w:szCs w:val="28"/>
        </w:rPr>
      </w:pPr>
      <w:r w:rsidRPr="008F02FD">
        <w:rPr>
          <w:bCs w:val="0"/>
          <w:color w:val="000000" w:themeColor="text1"/>
          <w:sz w:val="28"/>
          <w:szCs w:val="28"/>
        </w:rPr>
        <w:t>Статья 7. Права граждан, организаций и общественных объединений</w:t>
      </w:r>
      <w:r w:rsidR="008F02FD" w:rsidRPr="008F02FD">
        <w:rPr>
          <w:bCs w:val="0"/>
          <w:color w:val="000000" w:themeColor="text1"/>
          <w:sz w:val="28"/>
          <w:szCs w:val="28"/>
        </w:rPr>
        <w:t xml:space="preserve"> </w:t>
      </w:r>
      <w:r w:rsidRPr="008F02FD">
        <w:rPr>
          <w:bCs w:val="0"/>
          <w:color w:val="000000" w:themeColor="text1"/>
          <w:sz w:val="28"/>
          <w:szCs w:val="28"/>
        </w:rPr>
        <w:t>в сфере экологического образования и просвещения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Граждане, организации и общественные объединения в сфере экологического образования и просвещения имеют право: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1) вносить предложения по реализации и совершенствованию политики в сфере экологического образования и просвещения, формирования экологической культуры;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2) участвовать в разработке проектов программ и планов по экологическому образованию и просвещению и в их реализации;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3) получать муниципальную поддержку деятельности по экологическому образованию, просвещению и формированию экологической культуры населения;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4) принимать участие в формировании активной общественной позиции в сфере экологического образования и просвещения, экологической безопасности и сохранения окружающей среды;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5) запрашивать и получать в установленном порядке достоверную экологическую информацию, необходимую для осуществления деятельности по экологическому образованию и просвещению;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6) реализовывать интерактивные образовательные технологии посредством организации тренингов и обучающих семинаров;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7) организовывать выставки и презентации экологических программ и учебно-просветительских материалов;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8) проводить субботники, работы по благоустройству и озеленению территорий, смотры, конкурсы, конференции, семинары, информационные и иные кампании с целью формирования и повышения правовой и экологической культуры населения.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8. Финансирование экологического образования и просвещения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Финансирование экологического образования и просвещения осуществляется за счет местного бюджета в порядке и на условиях, предусмотренных нормативными правовыми актами, регулирующими бюджетные правоотношения, и других источников, не запрещенных действующим законодательством Российской Федерации.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9. Планирование деятельности по экологическому воспитанию и</w:t>
      </w:r>
      <w:r w:rsidR="008F02FD" w:rsidRPr="008F02FD">
        <w:rPr>
          <w:bCs w:val="0"/>
          <w:color w:val="000000"/>
          <w:sz w:val="28"/>
          <w:szCs w:val="28"/>
        </w:rPr>
        <w:t xml:space="preserve"> </w:t>
      </w:r>
      <w:r w:rsidRPr="008F02FD">
        <w:rPr>
          <w:bCs w:val="0"/>
          <w:color w:val="000000"/>
          <w:sz w:val="28"/>
          <w:szCs w:val="28"/>
        </w:rPr>
        <w:t>формированию экологической культуры в области обращения с твердыми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коммунальными отходами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Администрацией Андреевского сельского поселения деятельность по экологическому воспитанию и формированию экологической культуры в области обращения с твердыми коммунальными отходами осуществляется на основании плана, утвержденного на год.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План должен содержать: перечень мероприятий по экологическому воспитанию и формированию экологической культуры в области обращения с твердыми коммунальными отходами, сроки их реализации, ответственные лица, источники финансирования, перечень заинтересованных организаций и структур, привлекаемых к участию в просветительской деятельности, мероприятия, проводимые с привлечением актива общественности.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К мероприятиям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 относятся следующие виды мероприятий: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-мероприятия по правовому просвещению и информированию жителей муниципального образования, направленные на популяризацию знаний природоохранного и экологического законодательства Российской Федерации (в том числе проведение теоретических и практических обучающих занятий, семинаров, круглых столов);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 осуществление экологической пропаганды на территории муниципального образования;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-разработка и распространение тематических памяток, листовок, брошюр, плакатов, буклетов, разъясняющих правила обращения с твердыми коммунальными отходами;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-просмотр видеофильмов по экологическому просвещению, экологическому воспитанию и формирования экологической культуры в области обращения с твердыми коммунальными отходами и распространение их среди детей, молодежи и жителей муниципального образования;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проведение местных массовых природоохранных акций, конкурсов, фестивалей, выставок, посвященных вопросам охраны окружающей среды, рационального природопользования, экологической безопасности;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 xml:space="preserve">-размещение в </w:t>
      </w:r>
      <w:r w:rsidR="008F02FD">
        <w:rPr>
          <w:rFonts w:ascii="Times New Roman" w:hAnsi="Times New Roman" w:cs="Times New Roman"/>
          <w:color w:val="000000"/>
          <w:sz w:val="28"/>
          <w:szCs w:val="28"/>
        </w:rPr>
        <w:t>Информационном бюллетене</w:t>
      </w:r>
      <w:r w:rsidRPr="008F02FD">
        <w:rPr>
          <w:rFonts w:ascii="Times New Roman" w:hAnsi="Times New Roman" w:cs="Times New Roman"/>
          <w:color w:val="000000"/>
          <w:sz w:val="28"/>
          <w:szCs w:val="28"/>
        </w:rPr>
        <w:t>, на информационных стендах и в информационно-телекоммуникационной сети «Интернет» материалов,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 организация и проведение занятий с жителями муниципального образования по формированию экологической культуры в области обращения с твердыми коммунальными отходами;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 организация тематических мероприятий,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 иные виды мероприятий .</w:t>
      </w:r>
    </w:p>
    <w:sectPr w:rsidR="000C297D" w:rsidRPr="008F02FD" w:rsidSect="008F02FD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6A6" w:rsidRDefault="007066A6" w:rsidP="008F02FD">
      <w:pPr>
        <w:spacing w:after="0" w:line="240" w:lineRule="auto"/>
      </w:pPr>
      <w:r>
        <w:separator/>
      </w:r>
    </w:p>
  </w:endnote>
  <w:endnote w:type="continuationSeparator" w:id="1">
    <w:p w:rsidR="007066A6" w:rsidRDefault="007066A6" w:rsidP="008F0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6A6" w:rsidRDefault="007066A6" w:rsidP="008F02FD">
      <w:pPr>
        <w:spacing w:after="0" w:line="240" w:lineRule="auto"/>
      </w:pPr>
      <w:r>
        <w:separator/>
      </w:r>
    </w:p>
  </w:footnote>
  <w:footnote w:type="continuationSeparator" w:id="1">
    <w:p w:rsidR="007066A6" w:rsidRDefault="007066A6" w:rsidP="008F0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11048"/>
    </w:sdtPr>
    <w:sdtContent>
      <w:p w:rsidR="008F02FD" w:rsidRDefault="00F02898">
        <w:pPr>
          <w:pStyle w:val="a8"/>
          <w:jc w:val="center"/>
        </w:pPr>
        <w:fldSimple w:instr=" PAGE   \* MERGEFORMAT ">
          <w:r w:rsidR="000E083F">
            <w:rPr>
              <w:noProof/>
            </w:rPr>
            <w:t>2</w:t>
          </w:r>
        </w:fldSimple>
      </w:p>
    </w:sdtContent>
  </w:sdt>
  <w:p w:rsidR="008F02FD" w:rsidRDefault="008F02F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92904"/>
    <w:rsid w:val="000A0C57"/>
    <w:rsid w:val="000B26FE"/>
    <w:rsid w:val="000C297D"/>
    <w:rsid w:val="000E083F"/>
    <w:rsid w:val="001330B8"/>
    <w:rsid w:val="00180CEA"/>
    <w:rsid w:val="00186DFA"/>
    <w:rsid w:val="001940FE"/>
    <w:rsid w:val="001A01FD"/>
    <w:rsid w:val="001B356B"/>
    <w:rsid w:val="001C6F42"/>
    <w:rsid w:val="002A6566"/>
    <w:rsid w:val="002F78B6"/>
    <w:rsid w:val="00354216"/>
    <w:rsid w:val="00387786"/>
    <w:rsid w:val="003B3EC8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066A6"/>
    <w:rsid w:val="0078216A"/>
    <w:rsid w:val="007977EB"/>
    <w:rsid w:val="007A60DF"/>
    <w:rsid w:val="008436CD"/>
    <w:rsid w:val="00896846"/>
    <w:rsid w:val="008A2E23"/>
    <w:rsid w:val="008B4AEB"/>
    <w:rsid w:val="008F02FD"/>
    <w:rsid w:val="008F3567"/>
    <w:rsid w:val="008F72EB"/>
    <w:rsid w:val="00997BF3"/>
    <w:rsid w:val="009D004B"/>
    <w:rsid w:val="00AF0C1D"/>
    <w:rsid w:val="00B771FC"/>
    <w:rsid w:val="00B803EB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2898"/>
    <w:rsid w:val="00F402DD"/>
    <w:rsid w:val="00F579F1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2">
    <w:name w:val="heading 2"/>
    <w:basedOn w:val="a"/>
    <w:link w:val="20"/>
    <w:qFormat/>
    <w:rsid w:val="000C29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qFormat/>
    <w:rsid w:val="000C29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qFormat/>
    <w:rsid w:val="000C29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qFormat/>
    <w:rsid w:val="000C297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20">
    <w:name w:val="Заголовок 2 Знак"/>
    <w:basedOn w:val="a0"/>
    <w:link w:val="2"/>
    <w:rsid w:val="000C297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0C297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rsid w:val="000C297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rsid w:val="000C297D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7">
    <w:name w:val="Hyperlink"/>
    <w:basedOn w:val="a0"/>
    <w:rsid w:val="000C297D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F0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F02FD"/>
  </w:style>
  <w:style w:type="paragraph" w:styleId="aa">
    <w:name w:val="footer"/>
    <w:basedOn w:val="a"/>
    <w:link w:val="ab"/>
    <w:uiPriority w:val="99"/>
    <w:semiHidden/>
    <w:unhideWhenUsed/>
    <w:rsid w:val="008F0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F02FD"/>
  </w:style>
  <w:style w:type="paragraph" w:styleId="ac">
    <w:name w:val="Balloon Text"/>
    <w:basedOn w:val="a"/>
    <w:link w:val="ad"/>
    <w:uiPriority w:val="99"/>
    <w:semiHidden/>
    <w:unhideWhenUsed/>
    <w:rsid w:val="000E0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E08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f38ae4d2-0425-4cae-a352-4229778fed7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96e20c02-1b12-465a-b64c-24aa92270007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c06663aa-f132-455a-9764-ec54628eb2f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7B875-DF1C-4A2C-B338-9CD17EA6D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</Pages>
  <Words>1911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58</cp:revision>
  <cp:lastPrinted>2021-01-29T07:35:00Z</cp:lastPrinted>
  <dcterms:created xsi:type="dcterms:W3CDTF">2017-03-24T13:02:00Z</dcterms:created>
  <dcterms:modified xsi:type="dcterms:W3CDTF">2021-03-04T13:00:00Z</dcterms:modified>
</cp:coreProperties>
</file>