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837" w:rsidRPr="0018793E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879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</w:t>
      </w:r>
      <w:r w:rsidR="001879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18793E" w:rsidRDefault="001D7E7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879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</w:t>
      </w:r>
      <w:proofErr w:type="gramStart"/>
      <w:r w:rsidR="00744837" w:rsidRPr="0018793E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="00744837" w:rsidRPr="001879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5344D3" w:rsidRDefault="0018793E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28 а</w:t>
      </w:r>
      <w:r w:rsidR="001D7E78">
        <w:rPr>
          <w:rFonts w:ascii="Times New Roman" w:hAnsi="Times New Roman" w:cs="Times New Roman"/>
          <w:sz w:val="28"/>
          <w:szCs w:val="28"/>
          <w:lang w:eastAsia="ar-SA"/>
        </w:rPr>
        <w:t>преля 2021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года                                     </w:t>
      </w:r>
      <w:r w:rsidR="005344D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ar-SA"/>
        </w:rPr>
        <w:t>31</w:t>
      </w:r>
    </w:p>
    <w:p w:rsidR="0018793E" w:rsidRDefault="0018793E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Default="005344D3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</w:t>
      </w:r>
      <w:proofErr w:type="spell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1D7E78" w:rsidRPr="00744837" w:rsidRDefault="001D7E78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29E8" w:rsidRPr="0018793E" w:rsidRDefault="004B29E8" w:rsidP="004B29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</w:pPr>
      <w:r w:rsidRPr="0018793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 разрешении на отклонение от предельных параметров разрешенного строительства, </w:t>
      </w:r>
      <w:hyperlink r:id="rId9" w:anchor="block_1014" w:history="1">
        <w:r w:rsidRPr="0018793E">
          <w:rPr>
            <w:rStyle w:val="a8"/>
            <w:rFonts w:ascii="Times New Roman" w:hAnsi="Times New Roman" w:cs="Times New Roman"/>
            <w:b/>
            <w:color w:val="000000" w:themeColor="text1"/>
            <w:sz w:val="28"/>
            <w:szCs w:val="28"/>
            <w:shd w:val="clear" w:color="auto" w:fill="FFFFFF"/>
          </w:rPr>
          <w:t>реконструкции</w:t>
        </w:r>
      </w:hyperlink>
      <w:r w:rsidRPr="0018793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объектов капитального строительства на</w:t>
      </w:r>
      <w:r w:rsidRPr="001879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 земельном  участке  </w:t>
      </w:r>
      <w:r w:rsidRPr="0018793E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с кадастровым номером 13:19:0307001:483 расположенного по адресу: Республика Мордовия, Темниковский муниципальный район с. Жегалово, центральная часть кадастрового квартала 13:19:0307001»</w:t>
      </w:r>
    </w:p>
    <w:p w:rsidR="00744837" w:rsidRPr="00257A84" w:rsidRDefault="00744837" w:rsidP="001D7E7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257A84" w:rsidRDefault="00744837" w:rsidP="0018793E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40 Градостроительного кодекса Российской Федерации, Положением о порядке проведения публичных слушаний в Пурдошанском сельском поселении Темниковского муниципального района, утвержденным решением  Совета депутатов от 27 июня 2016 года N 36 , на основани</w:t>
      </w:r>
      <w:r w:rsidR="0018793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и ст. 5 Правил землепользования </w:t>
      </w:r>
      <w:bookmarkStart w:id="0" w:name="_GoBack"/>
      <w:bookmarkEnd w:id="0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и</w:t>
      </w:r>
      <w:proofErr w:type="gramEnd"/>
      <w:r w:rsidR="0018793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  </w:t>
      </w: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застройки Пурдошанского сельского поселения, утвержденными решением сессии № 14 от 10.01.2012 года с изменениями от 26.04.2018 №47 в целях более рационального использования территории, Совет депутатов  Пурдошанского сельского поселения решил:</w:t>
      </w:r>
      <w:proofErr w:type="gramEnd"/>
    </w:p>
    <w:p w:rsidR="001D7E78" w:rsidRPr="00257A84" w:rsidRDefault="001D7E78" w:rsidP="0018793E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1.</w:t>
      </w:r>
      <w:r w:rsidR="0074483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</w:t>
      </w:r>
      <w:r w:rsidR="00744837"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азрешить  отклонение от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 xml:space="preserve"> предельного минимального отступа от границ земельного участка  КН 13:19:0307001,с разрешенным видом использования «Для ведения личного подсобного хозяйства равным 2,44</w:t>
      </w:r>
      <w:r w:rsidR="00F012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метра до вновь воз</w:t>
      </w:r>
      <w:r w:rsidR="003F157B"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в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одимого жилого дома.</w:t>
      </w:r>
    </w:p>
    <w:p w:rsidR="00744837" w:rsidRPr="00257A84" w:rsidRDefault="00744837" w:rsidP="0018793E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2.Настоящее решение вступает в силу со дня его официального опубликования</w:t>
      </w:r>
    </w:p>
    <w:p w:rsidR="00744837" w:rsidRPr="00744837" w:rsidRDefault="00744837" w:rsidP="0018793E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4C7A" w:rsidRDefault="00984C7A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4C7A" w:rsidRDefault="00984C7A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</w:p>
    <w:p w:rsidR="00744837" w:rsidRPr="00744837" w:rsidRDefault="001D7E7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ельского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поселени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Н.В.Кашуркин</w:t>
      </w:r>
      <w:proofErr w:type="spellEnd"/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D1FA9" w:rsidRPr="00D93945" w:rsidSect="005265A6">
      <w:headerReference w:type="default" r:id="rId10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8EE" w:rsidRDefault="00C218E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218EE" w:rsidRDefault="00C218E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8EE" w:rsidRDefault="00C218E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218EE" w:rsidRDefault="00C218E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A9" w:rsidRDefault="00277AAA">
    <w:pPr>
      <w:pStyle w:val="a3"/>
      <w:jc w:val="center"/>
      <w:rPr>
        <w:rFonts w:cs="Times New Roman"/>
      </w:rPr>
    </w:pPr>
    <w:r>
      <w:fldChar w:fldCharType="begin"/>
    </w:r>
    <w:r w:rsidR="00D101C8">
      <w:instrText xml:space="preserve"> PAGE   \* MERGEFORMAT </w:instrText>
    </w:r>
    <w:r>
      <w:fldChar w:fldCharType="separate"/>
    </w:r>
    <w:r w:rsidR="0018793E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13A80"/>
    <w:rsid w:val="00046DAB"/>
    <w:rsid w:val="000555FD"/>
    <w:rsid w:val="00062A90"/>
    <w:rsid w:val="000A2B88"/>
    <w:rsid w:val="00101C8E"/>
    <w:rsid w:val="0010538D"/>
    <w:rsid w:val="0013475A"/>
    <w:rsid w:val="00175E65"/>
    <w:rsid w:val="001825B4"/>
    <w:rsid w:val="0018793E"/>
    <w:rsid w:val="001D1FA9"/>
    <w:rsid w:val="001D7E78"/>
    <w:rsid w:val="001E50A6"/>
    <w:rsid w:val="00200B21"/>
    <w:rsid w:val="002069BD"/>
    <w:rsid w:val="00257A84"/>
    <w:rsid w:val="00264901"/>
    <w:rsid w:val="00274A24"/>
    <w:rsid w:val="00277AAA"/>
    <w:rsid w:val="00292DBB"/>
    <w:rsid w:val="002E461D"/>
    <w:rsid w:val="003023F3"/>
    <w:rsid w:val="00386156"/>
    <w:rsid w:val="003870A9"/>
    <w:rsid w:val="003F157B"/>
    <w:rsid w:val="003F7FCA"/>
    <w:rsid w:val="00456BAD"/>
    <w:rsid w:val="004607B1"/>
    <w:rsid w:val="004A6D5C"/>
    <w:rsid w:val="004B29E8"/>
    <w:rsid w:val="004B4E32"/>
    <w:rsid w:val="004C02ED"/>
    <w:rsid w:val="004E02CE"/>
    <w:rsid w:val="005265A6"/>
    <w:rsid w:val="005344D3"/>
    <w:rsid w:val="005E465B"/>
    <w:rsid w:val="005F6CB0"/>
    <w:rsid w:val="00676C43"/>
    <w:rsid w:val="006901E9"/>
    <w:rsid w:val="006D3AEC"/>
    <w:rsid w:val="006D3B89"/>
    <w:rsid w:val="00720333"/>
    <w:rsid w:val="00744837"/>
    <w:rsid w:val="00783757"/>
    <w:rsid w:val="00797B5A"/>
    <w:rsid w:val="007D7CF2"/>
    <w:rsid w:val="00864DD9"/>
    <w:rsid w:val="00865546"/>
    <w:rsid w:val="00880652"/>
    <w:rsid w:val="008836F4"/>
    <w:rsid w:val="00891C31"/>
    <w:rsid w:val="008A3584"/>
    <w:rsid w:val="00907AF7"/>
    <w:rsid w:val="0097169E"/>
    <w:rsid w:val="00983B34"/>
    <w:rsid w:val="00984C7A"/>
    <w:rsid w:val="009C1C2C"/>
    <w:rsid w:val="009F03E7"/>
    <w:rsid w:val="00A36839"/>
    <w:rsid w:val="00A46B2F"/>
    <w:rsid w:val="00AA4854"/>
    <w:rsid w:val="00AB2292"/>
    <w:rsid w:val="00AB37EF"/>
    <w:rsid w:val="00AE4274"/>
    <w:rsid w:val="00B21839"/>
    <w:rsid w:val="00B324AD"/>
    <w:rsid w:val="00B72477"/>
    <w:rsid w:val="00C218EE"/>
    <w:rsid w:val="00C82FF6"/>
    <w:rsid w:val="00C94E74"/>
    <w:rsid w:val="00CC51E9"/>
    <w:rsid w:val="00D101C8"/>
    <w:rsid w:val="00D222D3"/>
    <w:rsid w:val="00D65FDB"/>
    <w:rsid w:val="00D67E3A"/>
    <w:rsid w:val="00D93945"/>
    <w:rsid w:val="00DD7A45"/>
    <w:rsid w:val="00DF1FFD"/>
    <w:rsid w:val="00E023F9"/>
    <w:rsid w:val="00E24FB8"/>
    <w:rsid w:val="00E26CF1"/>
    <w:rsid w:val="00E34400"/>
    <w:rsid w:val="00E759CF"/>
    <w:rsid w:val="00E766C3"/>
    <w:rsid w:val="00E83B24"/>
    <w:rsid w:val="00E935B5"/>
    <w:rsid w:val="00EA5B98"/>
    <w:rsid w:val="00F0120A"/>
    <w:rsid w:val="00F375F1"/>
    <w:rsid w:val="00F575C6"/>
    <w:rsid w:val="00F665F3"/>
    <w:rsid w:val="00F9012D"/>
    <w:rsid w:val="00FD0535"/>
    <w:rsid w:val="00FF3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1D7E7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29E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44D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1D7E7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29E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44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base.garant.ru/12138258/1cafb24d049dcd1e7707a22d98e9858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BBCC2-0DE4-4CA5-BC13-B376781FF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6</cp:revision>
  <cp:lastPrinted>2021-04-28T09:01:00Z</cp:lastPrinted>
  <dcterms:created xsi:type="dcterms:W3CDTF">2021-04-13T10:11:00Z</dcterms:created>
  <dcterms:modified xsi:type="dcterms:W3CDTF">2021-04-28T09:02:00Z</dcterms:modified>
</cp:coreProperties>
</file>