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88A" w:rsidRPr="00E363A1" w:rsidRDefault="009F688A" w:rsidP="009F688A">
      <w:pPr>
        <w:widowControl w:val="0"/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E363A1">
        <w:rPr>
          <w:sz w:val="28"/>
          <w:szCs w:val="28"/>
        </w:rPr>
        <w:t>Информационный  бюллетень</w:t>
      </w:r>
    </w:p>
    <w:p w:rsidR="009F688A" w:rsidRPr="00E363A1" w:rsidRDefault="009F688A" w:rsidP="009F688A">
      <w:pPr>
        <w:widowControl w:val="0"/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E363A1">
        <w:rPr>
          <w:sz w:val="28"/>
          <w:szCs w:val="28"/>
        </w:rPr>
        <w:t>Русско-Тювеевского  сельского  поселения</w:t>
      </w:r>
    </w:p>
    <w:p w:rsidR="009F688A" w:rsidRPr="00E363A1" w:rsidRDefault="009F688A" w:rsidP="009F688A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E363A1">
        <w:rPr>
          <w:sz w:val="28"/>
          <w:szCs w:val="28"/>
        </w:rPr>
        <w:t>Темниковского  муниципального  района</w:t>
      </w:r>
    </w:p>
    <w:p w:rsidR="009F688A" w:rsidRPr="00E363A1" w:rsidRDefault="009F688A" w:rsidP="009F688A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E363A1">
        <w:rPr>
          <w:sz w:val="28"/>
          <w:szCs w:val="28"/>
        </w:rPr>
        <w:t>Республики  Мордовия.</w:t>
      </w:r>
    </w:p>
    <w:p w:rsidR="009F688A" w:rsidRPr="00E363A1" w:rsidRDefault="009F688A" w:rsidP="009F688A">
      <w:pPr>
        <w:widowControl w:val="0"/>
        <w:tabs>
          <w:tab w:val="left" w:pos="2880"/>
        </w:tabs>
        <w:autoSpaceDE w:val="0"/>
        <w:autoSpaceDN w:val="0"/>
        <w:adjustRightInd w:val="0"/>
        <w:rPr>
          <w:sz w:val="28"/>
          <w:szCs w:val="28"/>
        </w:rPr>
      </w:pPr>
      <w:r w:rsidRPr="00E363A1">
        <w:rPr>
          <w:sz w:val="28"/>
          <w:szCs w:val="28"/>
        </w:rPr>
        <w:tab/>
      </w:r>
    </w:p>
    <w:p w:rsidR="009F688A" w:rsidRPr="00E363A1" w:rsidRDefault="009F688A" w:rsidP="009F688A">
      <w:pPr>
        <w:widowControl w:val="0"/>
        <w:tabs>
          <w:tab w:val="left" w:pos="2880"/>
        </w:tabs>
        <w:autoSpaceDE w:val="0"/>
        <w:autoSpaceDN w:val="0"/>
        <w:adjustRightInd w:val="0"/>
        <w:outlineLvl w:val="0"/>
        <w:rPr>
          <w:sz w:val="28"/>
          <w:szCs w:val="28"/>
        </w:rPr>
      </w:pPr>
      <w:r w:rsidRPr="00E363A1">
        <w:rPr>
          <w:sz w:val="28"/>
          <w:szCs w:val="28"/>
        </w:rPr>
        <w:t>Является  официальным печатным изданием</w:t>
      </w:r>
    </w:p>
    <w:p w:rsidR="009F688A" w:rsidRPr="00E363A1" w:rsidRDefault="009F688A" w:rsidP="009F688A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E363A1">
        <w:rPr>
          <w:sz w:val="28"/>
          <w:szCs w:val="28"/>
        </w:rPr>
        <w:t>Русско-Тювеевского  сельского  поселения</w:t>
      </w:r>
    </w:p>
    <w:p w:rsidR="009F688A" w:rsidRPr="00E363A1" w:rsidRDefault="009F688A" w:rsidP="009F688A">
      <w:pPr>
        <w:widowControl w:val="0"/>
        <w:suppressAutoHyphens/>
        <w:spacing w:after="120"/>
        <w:rPr>
          <w:rFonts w:eastAsia="Lucida Sans Unicode"/>
          <w:sz w:val="28"/>
          <w:szCs w:val="28"/>
        </w:rPr>
      </w:pPr>
      <w:r w:rsidRPr="00E363A1">
        <w:rPr>
          <w:rFonts w:eastAsia="Lucida Sans Unicode"/>
          <w:sz w:val="28"/>
          <w:szCs w:val="28"/>
        </w:rPr>
        <w:t>Темниковского  муниципального  района</w:t>
      </w:r>
      <w:proofErr w:type="gramStart"/>
      <w:r w:rsidRPr="00E363A1">
        <w:rPr>
          <w:rFonts w:eastAsia="Lucida Sans Unicode"/>
          <w:sz w:val="28"/>
          <w:szCs w:val="28"/>
        </w:rPr>
        <w:t> .</w:t>
      </w:r>
      <w:proofErr w:type="gramEnd"/>
    </w:p>
    <w:p w:rsidR="009F688A" w:rsidRPr="00E363A1" w:rsidRDefault="00621C7E" w:rsidP="009F688A">
      <w:pPr>
        <w:widowControl w:val="0"/>
        <w:suppressAutoHyphens/>
        <w:spacing w:after="120"/>
        <w:rPr>
          <w:rFonts w:eastAsia="Lucida Sans Unicode"/>
          <w:sz w:val="28"/>
          <w:szCs w:val="28"/>
        </w:rPr>
      </w:pPr>
      <w:r w:rsidRPr="00E363A1">
        <w:rPr>
          <w:rFonts w:eastAsia="Lucida Sans Unicode"/>
          <w:sz w:val="28"/>
          <w:szCs w:val="28"/>
        </w:rPr>
        <w:t>11.05</w:t>
      </w:r>
      <w:r w:rsidR="009F688A" w:rsidRPr="00E363A1">
        <w:rPr>
          <w:rFonts w:eastAsia="Lucida Sans Unicode"/>
          <w:sz w:val="28"/>
          <w:szCs w:val="28"/>
        </w:rPr>
        <w:t xml:space="preserve">.2021 г.                                                                                            </w:t>
      </w:r>
      <w:r w:rsidR="00745122" w:rsidRPr="00E363A1">
        <w:rPr>
          <w:rFonts w:eastAsia="Lucida Sans Unicode"/>
          <w:sz w:val="28"/>
          <w:szCs w:val="28"/>
        </w:rPr>
        <w:t xml:space="preserve">      </w:t>
      </w:r>
      <w:r w:rsidR="009F688A" w:rsidRPr="00E363A1">
        <w:rPr>
          <w:rFonts w:eastAsia="Lucida Sans Unicode"/>
          <w:sz w:val="28"/>
          <w:szCs w:val="28"/>
        </w:rPr>
        <w:t xml:space="preserve">       № </w:t>
      </w:r>
      <w:r w:rsidRPr="00E363A1">
        <w:rPr>
          <w:rFonts w:eastAsia="Lucida Sans Unicode"/>
          <w:sz w:val="28"/>
          <w:szCs w:val="28"/>
        </w:rPr>
        <w:t>4</w:t>
      </w:r>
    </w:p>
    <w:p w:rsidR="00745122" w:rsidRPr="00E363A1" w:rsidRDefault="00745122" w:rsidP="009F688A">
      <w:pPr>
        <w:widowControl w:val="0"/>
        <w:suppressAutoHyphens/>
        <w:spacing w:after="120"/>
        <w:rPr>
          <w:rFonts w:eastAsia="Lucida Sans Unicode"/>
          <w:sz w:val="28"/>
          <w:szCs w:val="28"/>
        </w:rPr>
      </w:pPr>
    </w:p>
    <w:p w:rsidR="00745122" w:rsidRPr="00E363A1" w:rsidRDefault="00745122" w:rsidP="00745122">
      <w:pPr>
        <w:pStyle w:val="2"/>
        <w:shd w:val="clear" w:color="auto" w:fill="FFFFFF"/>
        <w:spacing w:before="240" w:after="60" w:line="320" w:lineRule="atLeast"/>
        <w:ind w:firstLine="709"/>
        <w:rPr>
          <w:rFonts w:ascii="Times New Roman" w:hAnsi="Times New Roman" w:cs="Times New Roman"/>
          <w:bCs w:val="0"/>
          <w:color w:val="333333"/>
        </w:rPr>
      </w:pPr>
      <w:r w:rsidRPr="00E363A1">
        <w:rPr>
          <w:rFonts w:ascii="Times New Roman" w:hAnsi="Times New Roman" w:cs="Times New Roman"/>
          <w:bCs w:val="0"/>
          <w:caps/>
          <w:color w:val="000000"/>
          <w:sz w:val="32"/>
          <w:szCs w:val="32"/>
        </w:rPr>
        <w:t xml:space="preserve">                                   СОВЕТ ДЕПУТАТОВ</w:t>
      </w:r>
      <w:r w:rsidRPr="00E363A1">
        <w:rPr>
          <w:rFonts w:ascii="Times New Roman" w:hAnsi="Times New Roman" w:cs="Times New Roman"/>
          <w:bCs w:val="0"/>
          <w:color w:val="333333"/>
        </w:rPr>
        <w:t xml:space="preserve">    </w:t>
      </w:r>
    </w:p>
    <w:p w:rsidR="00745122" w:rsidRPr="00E363A1" w:rsidRDefault="00745122" w:rsidP="00745122">
      <w:pPr>
        <w:pStyle w:val="2"/>
        <w:shd w:val="clear" w:color="auto" w:fill="FFFFFF"/>
        <w:spacing w:before="240" w:after="60" w:line="320" w:lineRule="atLeast"/>
        <w:ind w:firstLine="709"/>
        <w:jc w:val="center"/>
        <w:rPr>
          <w:rFonts w:ascii="Times New Roman" w:hAnsi="Times New Roman" w:cs="Times New Roman"/>
          <w:bCs w:val="0"/>
          <w:color w:val="333333"/>
        </w:rPr>
      </w:pPr>
      <w:r w:rsidRPr="00E363A1">
        <w:rPr>
          <w:rFonts w:ascii="Times New Roman" w:hAnsi="Times New Roman" w:cs="Times New Roman"/>
          <w:bCs w:val="0"/>
          <w:caps/>
          <w:color w:val="000000"/>
          <w:sz w:val="32"/>
          <w:szCs w:val="32"/>
        </w:rPr>
        <w:t>Русско-Тювеевского  СЕЛЬСКОГО ПОСЕЛЕНИЯ     Темниковского  МУНИЦИПАЛЬНОГО РАЙОНА</w:t>
      </w:r>
      <w:r w:rsidRPr="00E363A1">
        <w:rPr>
          <w:rFonts w:ascii="Times New Roman" w:hAnsi="Times New Roman" w:cs="Times New Roman"/>
          <w:bCs w:val="0"/>
          <w:color w:val="333333"/>
        </w:rPr>
        <w:t xml:space="preserve"> </w:t>
      </w:r>
      <w:r w:rsidRPr="00E363A1">
        <w:rPr>
          <w:rFonts w:ascii="Times New Roman" w:hAnsi="Times New Roman" w:cs="Times New Roman"/>
          <w:bCs w:val="0"/>
          <w:caps/>
          <w:color w:val="000000"/>
          <w:sz w:val="32"/>
          <w:szCs w:val="32"/>
        </w:rPr>
        <w:t>РЕСПУБЛИКИ МОРДОВИЯ</w:t>
      </w:r>
    </w:p>
    <w:p w:rsidR="00745122" w:rsidRPr="00E363A1" w:rsidRDefault="00745122" w:rsidP="00745122">
      <w:pPr>
        <w:pStyle w:val="2"/>
        <w:shd w:val="clear" w:color="auto" w:fill="FFFFFF"/>
        <w:spacing w:before="240" w:after="60" w:line="320" w:lineRule="atLeast"/>
        <w:ind w:firstLine="709"/>
        <w:jc w:val="center"/>
        <w:rPr>
          <w:rFonts w:ascii="Times New Roman" w:hAnsi="Times New Roman" w:cs="Times New Roman"/>
          <w:bCs w:val="0"/>
          <w:color w:val="333333"/>
        </w:rPr>
      </w:pPr>
      <w:r w:rsidRPr="00E363A1">
        <w:rPr>
          <w:rFonts w:ascii="Times New Roman" w:hAnsi="Times New Roman" w:cs="Times New Roman"/>
          <w:bCs w:val="0"/>
          <w:caps/>
          <w:color w:val="000000"/>
          <w:sz w:val="32"/>
          <w:szCs w:val="32"/>
        </w:rPr>
        <w:t> </w:t>
      </w:r>
    </w:p>
    <w:p w:rsidR="00745122" w:rsidRPr="00E363A1" w:rsidRDefault="00745122" w:rsidP="00745122">
      <w:pPr>
        <w:pStyle w:val="2"/>
        <w:shd w:val="clear" w:color="auto" w:fill="FFFFFF"/>
        <w:spacing w:before="240" w:after="60" w:line="320" w:lineRule="atLeast"/>
        <w:ind w:firstLine="709"/>
        <w:jc w:val="center"/>
        <w:rPr>
          <w:rFonts w:ascii="Times New Roman" w:hAnsi="Times New Roman" w:cs="Times New Roman"/>
          <w:bCs w:val="0"/>
          <w:color w:val="333333"/>
        </w:rPr>
      </w:pPr>
      <w:r w:rsidRPr="00E363A1">
        <w:rPr>
          <w:rFonts w:ascii="Times New Roman" w:hAnsi="Times New Roman" w:cs="Times New Roman"/>
          <w:bCs w:val="0"/>
          <w:caps/>
          <w:color w:val="000000"/>
          <w:sz w:val="32"/>
          <w:szCs w:val="32"/>
        </w:rPr>
        <w:t>Решение</w:t>
      </w:r>
    </w:p>
    <w:p w:rsidR="00745122" w:rsidRPr="00E363A1" w:rsidRDefault="00745122" w:rsidP="00745122">
      <w:pPr>
        <w:pStyle w:val="2"/>
        <w:shd w:val="clear" w:color="auto" w:fill="FFFFFF"/>
        <w:spacing w:before="240" w:after="60" w:line="320" w:lineRule="atLeast"/>
        <w:ind w:firstLine="709"/>
        <w:rPr>
          <w:rFonts w:ascii="Times New Roman" w:hAnsi="Times New Roman" w:cs="Times New Roman"/>
          <w:b w:val="0"/>
          <w:bCs w:val="0"/>
          <w:caps/>
          <w:color w:val="000000"/>
          <w:sz w:val="28"/>
          <w:szCs w:val="28"/>
        </w:rPr>
      </w:pPr>
      <w:r w:rsidRPr="00E363A1">
        <w:rPr>
          <w:rFonts w:ascii="Times New Roman" w:hAnsi="Times New Roman" w:cs="Times New Roman"/>
          <w:b w:val="0"/>
          <w:bCs w:val="0"/>
          <w:caps/>
          <w:color w:val="000000"/>
          <w:sz w:val="28"/>
          <w:szCs w:val="28"/>
        </w:rPr>
        <w:t>29.04.2021г.                                                                                                  № 25</w:t>
      </w:r>
    </w:p>
    <w:p w:rsidR="00745122" w:rsidRPr="00E363A1" w:rsidRDefault="00745122" w:rsidP="00745122">
      <w:pPr>
        <w:pStyle w:val="2"/>
        <w:shd w:val="clear" w:color="auto" w:fill="FFFFFF"/>
        <w:spacing w:before="240" w:after="60" w:line="320" w:lineRule="atLeast"/>
        <w:ind w:firstLine="709"/>
        <w:jc w:val="center"/>
        <w:rPr>
          <w:rFonts w:ascii="Times New Roman" w:hAnsi="Times New Roman" w:cs="Times New Roman"/>
          <w:bCs w:val="0"/>
          <w:color w:val="000000"/>
          <w:sz w:val="28"/>
          <w:szCs w:val="28"/>
        </w:rPr>
      </w:pPr>
      <w:r w:rsidRPr="00E363A1">
        <w:rPr>
          <w:rFonts w:ascii="Times New Roman" w:hAnsi="Times New Roman" w:cs="Times New Roman"/>
          <w:bCs w:val="0"/>
          <w:color w:val="000000"/>
          <w:sz w:val="28"/>
          <w:szCs w:val="28"/>
        </w:rPr>
        <w:t>Об утверждении правил организации экологического воспитания и формирования экологической культуры в области обращения с твердыми коммунальными отходами.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 w:rsidRPr="00E363A1">
        <w:rPr>
          <w:color w:val="000000"/>
        </w:rPr>
        <w:t> 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r w:rsidRPr="00E363A1">
        <w:rPr>
          <w:color w:val="000000"/>
          <w:sz w:val="28"/>
          <w:szCs w:val="28"/>
        </w:rPr>
        <w:t>В соответствии с Федеральным законом от 06 октября 2003 года № 131-</w:t>
      </w:r>
      <w:r w:rsidRPr="00E363A1">
        <w:rPr>
          <w:sz w:val="28"/>
          <w:szCs w:val="28"/>
        </w:rPr>
        <w:t>ФЗ </w:t>
      </w:r>
      <w:hyperlink r:id="rId6" w:history="1">
        <w:r w:rsidRPr="00E363A1">
          <w:rPr>
            <w:rStyle w:val="a6"/>
            <w:rFonts w:eastAsiaTheme="majorEastAsia"/>
            <w:color w:val="auto"/>
            <w:sz w:val="28"/>
            <w:szCs w:val="28"/>
          </w:rPr>
          <w:t>«Об общих принципах организации местного самоуправления в Российской Федерации»</w:t>
        </w:r>
      </w:hyperlink>
      <w:r w:rsidRPr="00E363A1">
        <w:rPr>
          <w:sz w:val="28"/>
          <w:szCs w:val="28"/>
        </w:rPr>
        <w:t>, Федеральным законом от 24.06.1998 № 89-ФЗ </w:t>
      </w:r>
      <w:hyperlink r:id="rId7" w:history="1">
        <w:r w:rsidRPr="00E363A1">
          <w:rPr>
            <w:rStyle w:val="a6"/>
            <w:rFonts w:eastAsiaTheme="majorEastAsia"/>
            <w:color w:val="auto"/>
            <w:sz w:val="28"/>
            <w:szCs w:val="28"/>
          </w:rPr>
          <w:t>«Об отходах производства и потребления», </w:t>
        </w:r>
      </w:hyperlink>
      <w:hyperlink r:id="rId8" w:history="1">
        <w:r w:rsidRPr="00E363A1">
          <w:rPr>
            <w:rStyle w:val="a6"/>
            <w:rFonts w:eastAsiaTheme="majorEastAsia"/>
            <w:color w:val="auto"/>
            <w:sz w:val="28"/>
            <w:szCs w:val="28"/>
          </w:rPr>
          <w:t>Уставом </w:t>
        </w:r>
      </w:hyperlink>
      <w:r w:rsidRPr="00E363A1">
        <w:rPr>
          <w:sz w:val="28"/>
          <w:szCs w:val="28"/>
        </w:rPr>
        <w:t>Русско-Тювеевского сельского поселения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E363A1">
        <w:rPr>
          <w:color w:val="000000"/>
          <w:sz w:val="28"/>
          <w:szCs w:val="28"/>
        </w:rPr>
        <w:t>Совет депутатов Русско-Тювеевского сельского поселения решил: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E363A1">
        <w:rPr>
          <w:color w:val="000000"/>
          <w:sz w:val="28"/>
          <w:szCs w:val="28"/>
        </w:rPr>
        <w:t> 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E363A1">
        <w:rPr>
          <w:color w:val="000000"/>
          <w:sz w:val="28"/>
          <w:szCs w:val="28"/>
        </w:rPr>
        <w:t>1.Утвердить Правила организации экологического воспитания и формирования экологической культуры в области обращения с твердыми коммунальными отходами в соответствии с Приложением к настоящему решению.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E363A1">
        <w:rPr>
          <w:color w:val="000000"/>
          <w:sz w:val="28"/>
          <w:szCs w:val="28"/>
        </w:rPr>
        <w:t>2.</w:t>
      </w:r>
      <w:proofErr w:type="gramStart"/>
      <w:r w:rsidRPr="00E363A1">
        <w:rPr>
          <w:color w:val="000000"/>
          <w:sz w:val="28"/>
          <w:szCs w:val="28"/>
        </w:rPr>
        <w:t>Контроль за</w:t>
      </w:r>
      <w:proofErr w:type="gramEnd"/>
      <w:r w:rsidRPr="00E363A1">
        <w:rPr>
          <w:color w:val="000000"/>
          <w:sz w:val="28"/>
          <w:szCs w:val="28"/>
        </w:rPr>
        <w:t xml:space="preserve"> исполнением оставляю за собой.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000000"/>
          <w:sz w:val="28"/>
          <w:szCs w:val="28"/>
        </w:rPr>
      </w:pPr>
      <w:r w:rsidRPr="00E363A1">
        <w:rPr>
          <w:color w:val="000000"/>
          <w:sz w:val="28"/>
          <w:szCs w:val="28"/>
        </w:rPr>
        <w:t xml:space="preserve">3.Настоящее решение вступает в силу со дня его официального опубликования в </w:t>
      </w:r>
      <w:proofErr w:type="gramStart"/>
      <w:r w:rsidRPr="00E363A1">
        <w:rPr>
          <w:color w:val="000000"/>
          <w:sz w:val="28"/>
          <w:szCs w:val="28"/>
        </w:rPr>
        <w:t>информационном</w:t>
      </w:r>
      <w:proofErr w:type="gramEnd"/>
      <w:r w:rsidRPr="00E363A1">
        <w:rPr>
          <w:color w:val="000000"/>
          <w:sz w:val="28"/>
          <w:szCs w:val="28"/>
        </w:rPr>
        <w:t xml:space="preserve"> бюллетени.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000000"/>
          <w:sz w:val="28"/>
          <w:szCs w:val="28"/>
        </w:rPr>
      </w:pP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000000"/>
          <w:sz w:val="28"/>
          <w:szCs w:val="28"/>
        </w:rPr>
      </w:pP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b/>
          <w:bCs/>
          <w:color w:val="000000"/>
          <w:sz w:val="28"/>
          <w:szCs w:val="28"/>
        </w:rPr>
      </w:pPr>
      <w:r w:rsidRPr="00E363A1">
        <w:rPr>
          <w:b/>
          <w:bCs/>
          <w:color w:val="000000"/>
          <w:sz w:val="28"/>
          <w:szCs w:val="28"/>
        </w:rPr>
        <w:t>Глава Русско-Тювеевского</w:t>
      </w:r>
    </w:p>
    <w:p w:rsidR="003B06E1" w:rsidRPr="00E363A1" w:rsidRDefault="003B06E1" w:rsidP="00745122">
      <w:pPr>
        <w:shd w:val="clear" w:color="auto" w:fill="FFFFFF"/>
        <w:spacing w:line="240" w:lineRule="atLeast"/>
        <w:ind w:firstLine="709"/>
        <w:jc w:val="both"/>
        <w:rPr>
          <w:b/>
          <w:bCs/>
          <w:color w:val="333333"/>
          <w:sz w:val="28"/>
          <w:szCs w:val="28"/>
        </w:rPr>
      </w:pPr>
      <w:r w:rsidRPr="00E363A1">
        <w:rPr>
          <w:b/>
          <w:bCs/>
          <w:color w:val="333333"/>
          <w:sz w:val="28"/>
          <w:szCs w:val="28"/>
        </w:rPr>
        <w:t xml:space="preserve">Сельского поселения                                                  Ф.Ф. </w:t>
      </w:r>
      <w:proofErr w:type="spellStart"/>
      <w:r w:rsidRPr="00E363A1">
        <w:rPr>
          <w:b/>
          <w:bCs/>
          <w:color w:val="333333"/>
          <w:sz w:val="28"/>
          <w:szCs w:val="28"/>
        </w:rPr>
        <w:t>Леонович</w:t>
      </w:r>
      <w:proofErr w:type="spellEnd"/>
    </w:p>
    <w:p w:rsidR="00745122" w:rsidRPr="00E363A1" w:rsidRDefault="003B06E1" w:rsidP="003B06E1">
      <w:pPr>
        <w:pStyle w:val="3"/>
        <w:shd w:val="clear" w:color="auto" w:fill="FFFFFF"/>
        <w:spacing w:before="0" w:line="240" w:lineRule="atLeast"/>
        <w:rPr>
          <w:rFonts w:ascii="Times New Roman" w:hAnsi="Times New Roman" w:cs="Times New Roman"/>
          <w:b w:val="0"/>
          <w:bCs w:val="0"/>
          <w:color w:val="333333"/>
          <w:sz w:val="28"/>
          <w:szCs w:val="28"/>
        </w:rPr>
      </w:pPr>
      <w:r w:rsidRPr="00E363A1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lastRenderedPageBreak/>
        <w:t xml:space="preserve"> </w:t>
      </w:r>
    </w:p>
    <w:p w:rsidR="00745122" w:rsidRPr="00E363A1" w:rsidRDefault="00745122" w:rsidP="00745122">
      <w:pPr>
        <w:pStyle w:val="3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 w:cs="Times New Roman"/>
          <w:b w:val="0"/>
          <w:bCs w:val="0"/>
          <w:color w:val="333333"/>
          <w:sz w:val="28"/>
          <w:szCs w:val="28"/>
        </w:rPr>
      </w:pPr>
      <w:r w:rsidRPr="00E363A1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Приложение</w:t>
      </w:r>
    </w:p>
    <w:p w:rsidR="00745122" w:rsidRPr="00E363A1" w:rsidRDefault="00745122" w:rsidP="00745122">
      <w:pPr>
        <w:pStyle w:val="3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 w:cs="Times New Roman"/>
          <w:b w:val="0"/>
          <w:bCs w:val="0"/>
          <w:color w:val="333333"/>
          <w:sz w:val="28"/>
          <w:szCs w:val="28"/>
        </w:rPr>
      </w:pPr>
      <w:r w:rsidRPr="00E363A1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к решению Совета депутатов</w:t>
      </w:r>
    </w:p>
    <w:p w:rsidR="00745122" w:rsidRPr="00E363A1" w:rsidRDefault="00745122" w:rsidP="00745122">
      <w:pPr>
        <w:pStyle w:val="3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 w:cs="Times New Roman"/>
          <w:b w:val="0"/>
          <w:bCs w:val="0"/>
          <w:color w:val="333333"/>
          <w:sz w:val="28"/>
          <w:szCs w:val="28"/>
        </w:rPr>
      </w:pPr>
      <w:r w:rsidRPr="00E363A1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Русско-Тювеевского сельского поселения</w:t>
      </w:r>
    </w:p>
    <w:p w:rsidR="00745122" w:rsidRPr="00E363A1" w:rsidRDefault="00745122" w:rsidP="00745122">
      <w:pPr>
        <w:pStyle w:val="3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 w:cs="Times New Roman"/>
          <w:b w:val="0"/>
          <w:bCs w:val="0"/>
          <w:color w:val="333333"/>
          <w:sz w:val="28"/>
          <w:szCs w:val="28"/>
        </w:rPr>
      </w:pPr>
      <w:r w:rsidRPr="00E363A1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Темниковского  муниципального района</w:t>
      </w:r>
    </w:p>
    <w:p w:rsidR="00745122" w:rsidRPr="00E363A1" w:rsidRDefault="00745122" w:rsidP="00745122">
      <w:pPr>
        <w:pStyle w:val="3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 w:cs="Times New Roman"/>
          <w:b w:val="0"/>
          <w:bCs w:val="0"/>
          <w:color w:val="333333"/>
          <w:sz w:val="28"/>
          <w:szCs w:val="28"/>
        </w:rPr>
      </w:pPr>
      <w:r w:rsidRPr="00E363A1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Республики Мордовия</w:t>
      </w:r>
    </w:p>
    <w:p w:rsidR="00745122" w:rsidRPr="00E363A1" w:rsidRDefault="00745122" w:rsidP="00745122">
      <w:pPr>
        <w:pStyle w:val="3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 w:cs="Times New Roman"/>
          <w:b w:val="0"/>
          <w:bCs w:val="0"/>
          <w:color w:val="333333"/>
          <w:sz w:val="28"/>
          <w:szCs w:val="28"/>
        </w:rPr>
      </w:pPr>
      <w:r w:rsidRPr="00E363A1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                                                                                     От 29 апреля 2021 г.   № 5</w:t>
      </w:r>
    </w:p>
    <w:p w:rsidR="00745122" w:rsidRPr="00E363A1" w:rsidRDefault="00745122" w:rsidP="00745122">
      <w:pPr>
        <w:shd w:val="clear" w:color="auto" w:fill="FFFFFF"/>
        <w:jc w:val="center"/>
        <w:rPr>
          <w:color w:val="333333"/>
        </w:rPr>
      </w:pPr>
      <w:r w:rsidRPr="00E363A1">
        <w:rPr>
          <w:color w:val="333333"/>
        </w:rPr>
        <w:t> </w:t>
      </w:r>
    </w:p>
    <w:p w:rsidR="00745122" w:rsidRPr="00E363A1" w:rsidRDefault="00745122" w:rsidP="00745122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 w:cs="Times New Roman"/>
          <w:b w:val="0"/>
          <w:bCs w:val="0"/>
          <w:smallCaps/>
          <w:color w:val="333333"/>
          <w:sz w:val="28"/>
        </w:rPr>
      </w:pPr>
      <w:r w:rsidRPr="00E363A1">
        <w:rPr>
          <w:rFonts w:ascii="Times New Roman" w:hAnsi="Times New Roman" w:cs="Times New Roman"/>
          <w:b w:val="0"/>
          <w:bCs w:val="0"/>
          <w:smallCaps/>
          <w:color w:val="000000"/>
          <w:sz w:val="28"/>
          <w:szCs w:val="32"/>
        </w:rPr>
        <w:t>ПРАВИЛА</w:t>
      </w:r>
    </w:p>
    <w:p w:rsidR="00745122" w:rsidRPr="00E363A1" w:rsidRDefault="00745122" w:rsidP="00745122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 w:cs="Times New Roman"/>
          <w:b w:val="0"/>
          <w:bCs w:val="0"/>
          <w:smallCaps/>
          <w:color w:val="333333"/>
          <w:sz w:val="28"/>
        </w:rPr>
      </w:pPr>
      <w:r w:rsidRPr="00E363A1">
        <w:rPr>
          <w:rFonts w:ascii="Times New Roman" w:hAnsi="Times New Roman" w:cs="Times New Roman"/>
          <w:b w:val="0"/>
          <w:bCs w:val="0"/>
          <w:smallCaps/>
          <w:color w:val="000000"/>
          <w:sz w:val="28"/>
          <w:szCs w:val="32"/>
        </w:rPr>
        <w:t>ОРГАНИЗАЦИИ ЭКОЛОГИЧЕСКОГО ВОСПИТАНИЯ И ФОРМИРОВАНИЯ</w:t>
      </w:r>
    </w:p>
    <w:p w:rsidR="00745122" w:rsidRPr="00E363A1" w:rsidRDefault="00745122" w:rsidP="00745122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 w:cs="Times New Roman"/>
          <w:b w:val="0"/>
          <w:bCs w:val="0"/>
          <w:smallCaps/>
          <w:color w:val="333333"/>
          <w:sz w:val="28"/>
        </w:rPr>
      </w:pPr>
      <w:r w:rsidRPr="00E363A1">
        <w:rPr>
          <w:rFonts w:ascii="Times New Roman" w:hAnsi="Times New Roman" w:cs="Times New Roman"/>
          <w:b w:val="0"/>
          <w:bCs w:val="0"/>
          <w:smallCaps/>
          <w:color w:val="000000"/>
          <w:sz w:val="28"/>
          <w:szCs w:val="32"/>
        </w:rPr>
        <w:t xml:space="preserve">ЭКОЛОГИЧЕСКОЙ КУЛЬТУРЫ В ОБЛАСТИ ОБРАЩЕНИЯ С </w:t>
      </w:r>
      <w:proofErr w:type="gramStart"/>
      <w:r w:rsidRPr="00E363A1">
        <w:rPr>
          <w:rFonts w:ascii="Times New Roman" w:hAnsi="Times New Roman" w:cs="Times New Roman"/>
          <w:b w:val="0"/>
          <w:bCs w:val="0"/>
          <w:smallCaps/>
          <w:color w:val="000000"/>
          <w:sz w:val="28"/>
          <w:szCs w:val="32"/>
        </w:rPr>
        <w:t>ТВЕРДЫМИ</w:t>
      </w:r>
      <w:proofErr w:type="gramEnd"/>
    </w:p>
    <w:p w:rsidR="00745122" w:rsidRPr="00E363A1" w:rsidRDefault="00745122" w:rsidP="00745122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 w:cs="Times New Roman"/>
          <w:b w:val="0"/>
          <w:bCs w:val="0"/>
          <w:smallCaps/>
          <w:color w:val="333333"/>
          <w:sz w:val="28"/>
        </w:rPr>
      </w:pPr>
      <w:r w:rsidRPr="00E363A1">
        <w:rPr>
          <w:rFonts w:ascii="Times New Roman" w:hAnsi="Times New Roman" w:cs="Times New Roman"/>
          <w:b w:val="0"/>
          <w:bCs w:val="0"/>
          <w:smallCaps/>
          <w:color w:val="000000"/>
          <w:sz w:val="28"/>
          <w:szCs w:val="32"/>
        </w:rPr>
        <w:t>КОММУНАЛЬНЫМИ ОТХОДАМИ</w:t>
      </w:r>
    </w:p>
    <w:p w:rsidR="00745122" w:rsidRPr="00E363A1" w:rsidRDefault="00745122" w:rsidP="00745122">
      <w:pPr>
        <w:pStyle w:val="6"/>
        <w:shd w:val="clear" w:color="auto" w:fill="FFFFFF"/>
        <w:spacing w:before="0" w:line="240" w:lineRule="atLeast"/>
        <w:ind w:firstLine="709"/>
        <w:jc w:val="center"/>
        <w:rPr>
          <w:rFonts w:ascii="Times New Roman" w:hAnsi="Times New Roman" w:cs="Times New Roman"/>
          <w:b/>
          <w:bCs/>
          <w:smallCaps/>
          <w:color w:val="333333"/>
          <w:sz w:val="28"/>
          <w:szCs w:val="16"/>
        </w:rPr>
      </w:pPr>
      <w:r w:rsidRPr="00E363A1">
        <w:rPr>
          <w:rFonts w:ascii="Times New Roman" w:hAnsi="Times New Roman" w:cs="Times New Roman"/>
          <w:b/>
          <w:bCs/>
          <w:smallCaps/>
          <w:color w:val="000000"/>
          <w:sz w:val="28"/>
        </w:rPr>
        <w:t> </w:t>
      </w:r>
    </w:p>
    <w:p w:rsidR="00745122" w:rsidRPr="00E363A1" w:rsidRDefault="00745122" w:rsidP="00745122">
      <w:pPr>
        <w:pStyle w:val="6"/>
        <w:shd w:val="clear" w:color="auto" w:fill="FFFFFF"/>
        <w:spacing w:before="0" w:line="240" w:lineRule="atLeast"/>
        <w:ind w:firstLine="709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E363A1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 1. Основные понятия</w:t>
      </w:r>
      <w:r w:rsidRPr="00E363A1">
        <w:rPr>
          <w:rFonts w:ascii="Times New Roman" w:hAnsi="Times New Roman" w:cs="Times New Roman"/>
          <w:b/>
          <w:color w:val="000000"/>
          <w:sz w:val="28"/>
          <w:szCs w:val="28"/>
        </w:rPr>
        <w:t> 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E363A1">
        <w:rPr>
          <w:color w:val="000000"/>
          <w:sz w:val="28"/>
          <w:szCs w:val="28"/>
        </w:rPr>
        <w:t>1.Экологическая культура - неотъемлемая часть общечеловеческой культуры, уровень нравственного развития общества, включая морально-этические нормы поведения людей, формируемые в процессе жизни и деятельности поколений через систему непрерывного экологического воспитания, образования и просвещения, способствующие здоровому образу жизни, духовному росту общества, устойчивому социально-экономическому развитию, экологической безопасности территории и каждого человека;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proofErr w:type="gramStart"/>
      <w:r w:rsidRPr="00E363A1">
        <w:rPr>
          <w:color w:val="000000"/>
          <w:sz w:val="28"/>
          <w:szCs w:val="28"/>
        </w:rPr>
        <w:t>2.Экологическое образование - непрерывный, целенаправленный процесс воспитания, обучения и развития личности, направленный на формирование ценностных ориентаций, норм нравственного поведения людей, их обязанностей и ответственного отношения к взаимодействию человека с природной, социальной и техногенной средой, а также на получение специальных знаний и практических навыков по охране окружающей среды, природопользованию и экологической безопасности;</w:t>
      </w:r>
      <w:proofErr w:type="gramEnd"/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E363A1">
        <w:rPr>
          <w:color w:val="000000"/>
          <w:sz w:val="28"/>
          <w:szCs w:val="28"/>
        </w:rPr>
        <w:t>3.Экологическое воспитание - процесс непрерывного, систематического и целенаправленного формирования эмоционально-нравственного, гуманного и бережного отношения человека к природе и морально-этических норм поведения в окружающей среде;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E363A1">
        <w:rPr>
          <w:color w:val="000000"/>
          <w:sz w:val="28"/>
          <w:szCs w:val="28"/>
        </w:rPr>
        <w:t>4.Экологическое просвещение - распространение экологических знаний, информации о состоянии окружающей среды в целях формирования у населения основ экологической культуры на производстве, в быту и на отдыхе;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b/>
          <w:bCs/>
          <w:color w:val="000000"/>
          <w:sz w:val="28"/>
          <w:szCs w:val="28"/>
        </w:rPr>
      </w:pPr>
      <w:r w:rsidRPr="00E363A1">
        <w:rPr>
          <w:color w:val="000000"/>
          <w:sz w:val="28"/>
          <w:szCs w:val="28"/>
        </w:rPr>
        <w:t>5.Экологическая информация - сведения о состоянии окружающей среды, протекающих в ней обратимых и необратимых процессах, в том числе о загрязнении среды, истощении ресурсов, связанных с антропогенными воздействиями на неё.</w:t>
      </w:r>
    </w:p>
    <w:p w:rsidR="00745122" w:rsidRPr="00E363A1" w:rsidRDefault="00745122" w:rsidP="00745122">
      <w:pPr>
        <w:pStyle w:val="6"/>
        <w:shd w:val="clear" w:color="auto" w:fill="FFFFFF"/>
        <w:spacing w:before="0" w:line="240" w:lineRule="atLeast"/>
        <w:ind w:firstLine="709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E363A1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 </w:t>
      </w:r>
    </w:p>
    <w:p w:rsidR="00745122" w:rsidRPr="00E363A1" w:rsidRDefault="00745122" w:rsidP="00745122">
      <w:pPr>
        <w:pStyle w:val="6"/>
        <w:shd w:val="clear" w:color="auto" w:fill="FFFFFF"/>
        <w:spacing w:before="0" w:line="240" w:lineRule="atLeast"/>
        <w:ind w:firstLine="709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E363A1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 2. Основные принципы экологического образования,</w:t>
      </w:r>
    </w:p>
    <w:p w:rsidR="00745122" w:rsidRPr="00E363A1" w:rsidRDefault="00745122" w:rsidP="00745122">
      <w:pPr>
        <w:pStyle w:val="6"/>
        <w:shd w:val="clear" w:color="auto" w:fill="FFFFFF"/>
        <w:spacing w:before="0" w:line="240" w:lineRule="atLeast"/>
        <w:ind w:firstLine="709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E363A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просвещения и формирования экологической культуры населения.</w:t>
      </w:r>
      <w:r w:rsidRPr="00E363A1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E363A1">
        <w:rPr>
          <w:color w:val="000000"/>
          <w:sz w:val="28"/>
          <w:szCs w:val="28"/>
        </w:rPr>
        <w:t>Основными принципами экологического образования, просвещения и формирования экологической культуры населения являются: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E363A1">
        <w:rPr>
          <w:color w:val="000000"/>
          <w:sz w:val="28"/>
          <w:szCs w:val="28"/>
        </w:rPr>
        <w:t>1.создание благоприятных условий для экологического образования, просвещения и формирования экологической культуры;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E363A1">
        <w:rPr>
          <w:color w:val="000000"/>
          <w:sz w:val="28"/>
          <w:szCs w:val="28"/>
        </w:rPr>
        <w:t>2.системность и комплексность экологического образования и воспитания;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E363A1">
        <w:rPr>
          <w:color w:val="000000"/>
          <w:sz w:val="28"/>
          <w:szCs w:val="28"/>
        </w:rPr>
        <w:t>3.ориентация экологического образования и воспитания на устойчивое развитие территории;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</w:rPr>
      </w:pPr>
      <w:r w:rsidRPr="00E363A1">
        <w:rPr>
          <w:color w:val="000000"/>
          <w:sz w:val="28"/>
        </w:rPr>
        <w:t>4.направленность экологического образования на решение практических задач по оптимизации природопользования, сохранение природы и улучшение качества окружающей среды;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</w:rPr>
      </w:pPr>
      <w:r w:rsidRPr="00E363A1">
        <w:rPr>
          <w:color w:val="000000"/>
          <w:sz w:val="28"/>
        </w:rPr>
        <w:t>5.открытость экологической информации;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</w:rPr>
      </w:pPr>
      <w:r w:rsidRPr="00E363A1">
        <w:rPr>
          <w:color w:val="000000"/>
          <w:sz w:val="28"/>
        </w:rPr>
        <w:t>6.участие граждан, общественных объединений и иных организаций в развитии экологического образования, просвещения и формировании экологической культуры населения.</w:t>
      </w:r>
    </w:p>
    <w:p w:rsidR="00745122" w:rsidRPr="00E363A1" w:rsidRDefault="00745122" w:rsidP="00745122">
      <w:pPr>
        <w:pStyle w:val="6"/>
        <w:shd w:val="clear" w:color="auto" w:fill="FFFFFF"/>
        <w:spacing w:before="0" w:line="240" w:lineRule="atLeast"/>
        <w:ind w:firstLine="709"/>
        <w:jc w:val="center"/>
        <w:rPr>
          <w:rFonts w:ascii="Times New Roman" w:hAnsi="Times New Roman" w:cs="Times New Roman"/>
          <w:b/>
          <w:bCs/>
          <w:color w:val="333333"/>
          <w:sz w:val="18"/>
          <w:szCs w:val="16"/>
        </w:rPr>
      </w:pPr>
      <w:r w:rsidRPr="00E363A1">
        <w:rPr>
          <w:rFonts w:ascii="Times New Roman" w:hAnsi="Times New Roman" w:cs="Times New Roman"/>
          <w:b/>
          <w:bCs/>
          <w:color w:val="000000"/>
          <w:sz w:val="28"/>
        </w:rPr>
        <w:t> </w:t>
      </w:r>
    </w:p>
    <w:p w:rsidR="00745122" w:rsidRPr="00E363A1" w:rsidRDefault="00745122" w:rsidP="00745122">
      <w:pPr>
        <w:pStyle w:val="6"/>
        <w:shd w:val="clear" w:color="auto" w:fill="FFFFFF"/>
        <w:spacing w:before="0" w:line="240" w:lineRule="atLeast"/>
        <w:ind w:firstLine="709"/>
        <w:rPr>
          <w:rFonts w:ascii="Times New Roman" w:hAnsi="Times New Roman" w:cs="Times New Roman"/>
          <w:color w:val="333333"/>
          <w:sz w:val="28"/>
        </w:rPr>
      </w:pPr>
      <w:r w:rsidRPr="00E363A1">
        <w:rPr>
          <w:rFonts w:ascii="Times New Roman" w:hAnsi="Times New Roman" w:cs="Times New Roman"/>
          <w:b/>
          <w:bCs/>
          <w:color w:val="000000"/>
          <w:sz w:val="28"/>
        </w:rPr>
        <w:t>Статья 3. Участие органов местного самоуправления в сфере экологического образования, просвещения и формирования экологической культуры населения</w:t>
      </w:r>
      <w:r w:rsidRPr="00E363A1">
        <w:rPr>
          <w:rFonts w:ascii="Times New Roman" w:hAnsi="Times New Roman" w:cs="Times New Roman"/>
          <w:color w:val="000000"/>
          <w:sz w:val="28"/>
        </w:rPr>
        <w:t> 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</w:rPr>
      </w:pPr>
      <w:r w:rsidRPr="00E363A1">
        <w:rPr>
          <w:color w:val="000000"/>
          <w:sz w:val="28"/>
        </w:rPr>
        <w:t>Органы местного самоуправления в сфере экологического образования, просвещения и формирования экологической культуры населения в пределах своих полномочий в соответствии с законодательством Российской Федерации: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</w:rPr>
      </w:pPr>
      <w:r w:rsidRPr="00E363A1">
        <w:rPr>
          <w:color w:val="000000"/>
          <w:sz w:val="28"/>
        </w:rPr>
        <w:t>1.участвуют в реализации системы непрерывного экологического образования и просвещения и обеспечивают ее функционирование (в том числе путем проведения просветительских мероприятий, организации взаимодействия с заинтересованными структурами и организациями);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000000"/>
          <w:sz w:val="28"/>
        </w:rPr>
      </w:pPr>
      <w:r w:rsidRPr="00E363A1">
        <w:rPr>
          <w:color w:val="000000"/>
          <w:sz w:val="28"/>
        </w:rPr>
        <w:t>2.разрабатывают и реализуют муниципальные программы в сфере экологического образования, просвещения и формирования экологической культуры.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</w:rPr>
      </w:pPr>
    </w:p>
    <w:p w:rsidR="00745122" w:rsidRPr="00E363A1" w:rsidRDefault="00745122" w:rsidP="00745122">
      <w:pPr>
        <w:pStyle w:val="6"/>
        <w:shd w:val="clear" w:color="auto" w:fill="FFFFFF"/>
        <w:spacing w:before="0" w:line="240" w:lineRule="atLeast"/>
        <w:ind w:firstLine="709"/>
        <w:rPr>
          <w:rFonts w:ascii="Times New Roman" w:hAnsi="Times New Roman" w:cs="Times New Roman"/>
          <w:b/>
          <w:color w:val="333333"/>
          <w:sz w:val="28"/>
        </w:rPr>
      </w:pPr>
      <w:r w:rsidRPr="00E363A1">
        <w:rPr>
          <w:rFonts w:ascii="Times New Roman" w:hAnsi="Times New Roman" w:cs="Times New Roman"/>
          <w:b/>
          <w:bCs/>
          <w:color w:val="000000"/>
          <w:sz w:val="28"/>
        </w:rPr>
        <w:t>Статья 4. Система экологического образования</w:t>
      </w:r>
      <w:r w:rsidRPr="00E363A1">
        <w:rPr>
          <w:rFonts w:ascii="Times New Roman" w:hAnsi="Times New Roman" w:cs="Times New Roman"/>
          <w:b/>
          <w:color w:val="000000"/>
          <w:sz w:val="28"/>
        </w:rPr>
        <w:t> 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</w:rPr>
      </w:pPr>
      <w:r w:rsidRPr="00E363A1">
        <w:rPr>
          <w:color w:val="000000"/>
          <w:sz w:val="28"/>
        </w:rPr>
        <w:t>Экологическое образование как один из элементов общего образования и профессиональной подготовки кадров представляет собой единую систему всеобщего и комплексного экологического образования, включающую: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</w:rPr>
      </w:pPr>
      <w:r w:rsidRPr="00E363A1">
        <w:rPr>
          <w:color w:val="000000"/>
          <w:sz w:val="28"/>
        </w:rPr>
        <w:t>1)дошкольное образование;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</w:rPr>
      </w:pPr>
      <w:r w:rsidRPr="00E363A1">
        <w:rPr>
          <w:color w:val="000000"/>
          <w:sz w:val="28"/>
        </w:rPr>
        <w:t>2)образование учащихся общеобразовательных организаций и организаций дополнительного образования детей;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</w:rPr>
      </w:pPr>
      <w:r w:rsidRPr="00E363A1">
        <w:rPr>
          <w:color w:val="000000"/>
          <w:sz w:val="28"/>
        </w:rPr>
        <w:t>3)подготовку специалистов в сфере охраны окружающей среды со средним профессиональным и высшим образованием;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</w:rPr>
      </w:pPr>
      <w:r w:rsidRPr="00E363A1">
        <w:rPr>
          <w:color w:val="000000"/>
          <w:sz w:val="28"/>
        </w:rPr>
        <w:t>4)природоохранную подготовку специалистов различных профессий;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000000"/>
          <w:sz w:val="28"/>
        </w:rPr>
      </w:pPr>
      <w:r w:rsidRPr="00E363A1">
        <w:rPr>
          <w:color w:val="000000"/>
          <w:sz w:val="28"/>
        </w:rPr>
        <w:t>5)дополнительное профессиональное образование должностных лиц, специалистов организаций, в том числе в сфере промышленности и сельского хозяйства, а также педагогических работников.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</w:rPr>
      </w:pPr>
    </w:p>
    <w:p w:rsidR="00745122" w:rsidRPr="00E363A1" w:rsidRDefault="00745122" w:rsidP="00745122">
      <w:pPr>
        <w:pStyle w:val="6"/>
        <w:shd w:val="clear" w:color="auto" w:fill="FFFFFF"/>
        <w:spacing w:before="0" w:line="240" w:lineRule="atLeast"/>
        <w:ind w:firstLine="709"/>
        <w:rPr>
          <w:rFonts w:ascii="Times New Roman" w:hAnsi="Times New Roman" w:cs="Times New Roman"/>
          <w:bCs/>
          <w:color w:val="333333"/>
          <w:sz w:val="18"/>
          <w:szCs w:val="16"/>
        </w:rPr>
      </w:pPr>
      <w:r w:rsidRPr="00E363A1">
        <w:rPr>
          <w:rFonts w:ascii="Times New Roman" w:hAnsi="Times New Roman" w:cs="Times New Roman"/>
          <w:b/>
          <w:bCs/>
          <w:color w:val="000000"/>
          <w:sz w:val="28"/>
        </w:rPr>
        <w:t>Статья 5. Экологическое просвещение населения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</w:rPr>
      </w:pPr>
      <w:r w:rsidRPr="00E363A1">
        <w:rPr>
          <w:color w:val="000000"/>
          <w:sz w:val="28"/>
        </w:rPr>
        <w:t>1. Экологическое просвещение населения осуществляется в целях формирования экологической культуры, воспитания бережного отношения к природе, рационального использования природных ресурсов.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 w:rsidRPr="00E363A1">
        <w:rPr>
          <w:color w:val="000000"/>
          <w:sz w:val="28"/>
        </w:rPr>
        <w:t xml:space="preserve">2. В соответствии с действующим законодательством экологическое просвещение осуществляется органами местного самоуправления, общественными объединениями, средствами массовой информации, а также образовательными организациями, музеями, библиотеками, другими учреждениями культуры, природоохранными учреждениями, физкультурно-спортивными организациями и организациями, осуществляющими туристическую деятельность, иными юридическими лицами и гражданами в следующих </w:t>
      </w:r>
      <w:r w:rsidRPr="00E363A1">
        <w:rPr>
          <w:color w:val="000000"/>
        </w:rPr>
        <w:t>формах: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E363A1">
        <w:rPr>
          <w:color w:val="000000"/>
          <w:sz w:val="28"/>
          <w:szCs w:val="28"/>
        </w:rPr>
        <w:t>1) информирование населения о принятых и разрабатываемых нормативных правовых актах в области охраны окружающей среды и экологической безопасности;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E363A1">
        <w:rPr>
          <w:color w:val="000000"/>
          <w:sz w:val="28"/>
          <w:szCs w:val="28"/>
        </w:rPr>
        <w:t>2) распространение и пропаганда экологических знаний, в том числе просвещение воспитанников дошкольных образовательных организаций, обучающихся общеобразовательных организаций, студентов профессиональных образовательных организаций в вопросах раздельного сбора отходов;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E363A1">
        <w:rPr>
          <w:color w:val="000000"/>
          <w:sz w:val="28"/>
          <w:szCs w:val="28"/>
        </w:rPr>
        <w:t>3) организация и проведение научно-практических конференций, лекториев, семинаров и иных коллективных мероприятий, в том числе просвещение воспитанников дошкольных образовательных организаций, обучающихся общеобразовательных организаций, студентов профессиональных образовательных организаций в вопросах раздельного сбора отходов;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E363A1">
        <w:rPr>
          <w:color w:val="000000"/>
          <w:sz w:val="28"/>
          <w:szCs w:val="28"/>
        </w:rPr>
        <w:t>4) выпуск экологической литературы;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E363A1">
        <w:rPr>
          <w:color w:val="000000"/>
          <w:sz w:val="28"/>
          <w:szCs w:val="28"/>
        </w:rPr>
        <w:t>5) иные формы, не противоречащие действующему законодательству.</w:t>
      </w:r>
    </w:p>
    <w:p w:rsidR="00745122" w:rsidRPr="00E363A1" w:rsidRDefault="00745122" w:rsidP="00745122">
      <w:pPr>
        <w:pStyle w:val="6"/>
        <w:shd w:val="clear" w:color="auto" w:fill="FFFFFF"/>
        <w:spacing w:before="0" w:line="240" w:lineRule="atLeast"/>
        <w:ind w:firstLine="709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E363A1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745122" w:rsidRPr="00E363A1" w:rsidRDefault="00745122" w:rsidP="00745122">
      <w:pPr>
        <w:pStyle w:val="6"/>
        <w:shd w:val="clear" w:color="auto" w:fill="FFFFFF"/>
        <w:spacing w:before="0" w:line="240" w:lineRule="atLeast"/>
        <w:ind w:firstLine="709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E363A1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 6. Муниципальная поддержка организаций, осуществляющих деятельность в сфере экологического образования и просвещения</w:t>
      </w:r>
      <w:r w:rsidRPr="00E363A1">
        <w:rPr>
          <w:rFonts w:ascii="Times New Roman" w:hAnsi="Times New Roman" w:cs="Times New Roman"/>
          <w:b/>
          <w:color w:val="000000"/>
          <w:sz w:val="28"/>
          <w:szCs w:val="28"/>
        </w:rPr>
        <w:t> 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E363A1">
        <w:rPr>
          <w:color w:val="000000"/>
          <w:sz w:val="28"/>
          <w:szCs w:val="28"/>
        </w:rPr>
        <w:t xml:space="preserve">1.Организации, независимо от их организационно-правовых форм, осуществляющие деятельность в сфере экологического образования и просвещения, формирования экологической культуры, имеют право на муниципальную поддержку и оказание содействия в подготовке и проведении обучающих семинаров, конференций для </w:t>
      </w:r>
      <w:proofErr w:type="spellStart"/>
      <w:proofErr w:type="gramStart"/>
      <w:r w:rsidRPr="00E363A1">
        <w:rPr>
          <w:color w:val="000000"/>
          <w:sz w:val="28"/>
          <w:szCs w:val="28"/>
        </w:rPr>
        <w:t>для</w:t>
      </w:r>
      <w:proofErr w:type="spellEnd"/>
      <w:proofErr w:type="gramEnd"/>
      <w:r w:rsidRPr="00E363A1">
        <w:rPr>
          <w:color w:val="000000"/>
          <w:sz w:val="28"/>
          <w:szCs w:val="28"/>
        </w:rPr>
        <w:t xml:space="preserve"> руководителей и специалистов организаций, членов (участников) общественных объединений, осуществляющих деятельность в сфере экологического образования и просвещения.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E363A1">
        <w:rPr>
          <w:color w:val="000000"/>
          <w:sz w:val="28"/>
          <w:szCs w:val="28"/>
        </w:rPr>
        <w:t>2. Муниципальная поддержка организаций, осуществляющих деятельность в сфере экологического образования и просвещения, может оказываться в иных формах, не противоречащих действующему законодательству.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E363A1">
        <w:rPr>
          <w:color w:val="000000"/>
          <w:sz w:val="28"/>
          <w:szCs w:val="28"/>
        </w:rPr>
        <w:t>3. Мероприятия по муниципальной поддержке деятельности по экологическому образованию, просвещению разрабатываются ежегодно.</w:t>
      </w:r>
    </w:p>
    <w:p w:rsidR="00745122" w:rsidRPr="00E363A1" w:rsidRDefault="00745122" w:rsidP="00745122">
      <w:pPr>
        <w:pStyle w:val="6"/>
        <w:shd w:val="clear" w:color="auto" w:fill="FFFFFF"/>
        <w:spacing w:before="0" w:line="240" w:lineRule="atLeast"/>
        <w:ind w:firstLine="709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E363A1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 </w:t>
      </w:r>
    </w:p>
    <w:p w:rsidR="00745122" w:rsidRPr="00E363A1" w:rsidRDefault="00745122" w:rsidP="00745122">
      <w:pPr>
        <w:pStyle w:val="6"/>
        <w:shd w:val="clear" w:color="auto" w:fill="FFFFFF"/>
        <w:spacing w:before="0" w:line="240" w:lineRule="atLeast"/>
        <w:ind w:firstLine="709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E363A1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 7. Права граждан, организаций и общественных объединений в сфере экологического образования и просвещения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E363A1">
        <w:rPr>
          <w:color w:val="000000"/>
          <w:sz w:val="28"/>
          <w:szCs w:val="28"/>
        </w:rPr>
        <w:t> 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E363A1">
        <w:rPr>
          <w:color w:val="000000"/>
          <w:sz w:val="28"/>
          <w:szCs w:val="28"/>
        </w:rPr>
        <w:t>Граждане, организации и общественные объединения в сфере экологического образования и просвещения имеют право: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E363A1">
        <w:rPr>
          <w:color w:val="000000"/>
          <w:sz w:val="28"/>
          <w:szCs w:val="28"/>
        </w:rPr>
        <w:t>1) вносить предложения по реализации и совершенствованию политики в сфере экологического образования и просвещения, формирования экологической культуры;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E363A1">
        <w:rPr>
          <w:color w:val="000000"/>
          <w:sz w:val="28"/>
          <w:szCs w:val="28"/>
        </w:rPr>
        <w:t>2) участвовать в разработке проектов программ и планов по экологическому образованию и просвещению и в их реализации;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E363A1">
        <w:rPr>
          <w:color w:val="000000"/>
          <w:sz w:val="28"/>
          <w:szCs w:val="28"/>
        </w:rPr>
        <w:t>3) получать муниципальную поддержку деятельности по экологическому образованию, просвещению и формированию экологической культуры населения;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E363A1">
        <w:rPr>
          <w:color w:val="000000"/>
          <w:sz w:val="28"/>
          <w:szCs w:val="28"/>
        </w:rPr>
        <w:t>4) принимать участие в формировании активной общественной позиции в сфере экологического образования и просвещения, экологической безопасности и сохранения окружающей среды;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E363A1">
        <w:rPr>
          <w:color w:val="000000"/>
          <w:sz w:val="28"/>
          <w:szCs w:val="28"/>
        </w:rPr>
        <w:t>5) запрашивать и получать в установленном порядке достоверную экологическую информацию, необходимую для осуществления деятельности по экологическому образованию и просвещению;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E363A1">
        <w:rPr>
          <w:color w:val="000000"/>
          <w:sz w:val="28"/>
          <w:szCs w:val="28"/>
        </w:rPr>
        <w:t>6) реализовывать интерактивные образовательные технологии посредством организации тренингов и обучающих семинаров;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E363A1">
        <w:rPr>
          <w:color w:val="000000"/>
          <w:sz w:val="28"/>
          <w:szCs w:val="28"/>
        </w:rPr>
        <w:t>7) организовывать выставки и презентации экологических программ и учебно-просветительских материалов;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E363A1">
        <w:rPr>
          <w:color w:val="000000"/>
          <w:sz w:val="28"/>
          <w:szCs w:val="28"/>
        </w:rPr>
        <w:t>8) проводить субботники, работы по благоустройству и озеленению территорий, смотры, конкурсы, конференции, семинары, информационные и иные кампании с целью формирования и повышения правовой и экологической культуры населения.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E363A1">
        <w:rPr>
          <w:color w:val="000000"/>
          <w:sz w:val="28"/>
          <w:szCs w:val="28"/>
        </w:rPr>
        <w:t> </w:t>
      </w:r>
    </w:p>
    <w:p w:rsidR="00745122" w:rsidRPr="00E363A1" w:rsidRDefault="00745122" w:rsidP="00745122">
      <w:pPr>
        <w:pStyle w:val="6"/>
        <w:shd w:val="clear" w:color="auto" w:fill="FFFFFF"/>
        <w:spacing w:before="0" w:line="240" w:lineRule="atLeast"/>
        <w:ind w:firstLine="709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E363A1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 8. Финансирование экологического образования и    просвещения</w:t>
      </w:r>
      <w:r w:rsidRPr="00E363A1">
        <w:rPr>
          <w:rFonts w:ascii="Times New Roman" w:hAnsi="Times New Roman" w:cs="Times New Roman"/>
          <w:b/>
          <w:color w:val="000000"/>
          <w:sz w:val="28"/>
          <w:szCs w:val="28"/>
        </w:rPr>
        <w:t> 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E363A1">
        <w:rPr>
          <w:color w:val="000000"/>
          <w:sz w:val="28"/>
          <w:szCs w:val="28"/>
        </w:rPr>
        <w:t>Финансирование экологического образования и просвещения осуществляется за счет местного бюджета в порядке и на условиях, предусмотренных нормативными правовыми актами, регулирующими бюджетные правоотношения, и других источников, не запрещенных действующим законодательством Российской Федерации.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E363A1">
        <w:rPr>
          <w:color w:val="000000"/>
          <w:sz w:val="28"/>
          <w:szCs w:val="28"/>
        </w:rPr>
        <w:t> </w:t>
      </w:r>
    </w:p>
    <w:p w:rsidR="00745122" w:rsidRPr="00E363A1" w:rsidRDefault="00745122" w:rsidP="00745122">
      <w:pPr>
        <w:pStyle w:val="6"/>
        <w:shd w:val="clear" w:color="auto" w:fill="FFFFFF"/>
        <w:spacing w:before="0" w:line="240" w:lineRule="atLeast"/>
        <w:rPr>
          <w:rFonts w:ascii="Times New Roman" w:hAnsi="Times New Roman" w:cs="Times New Roman"/>
          <w:color w:val="333333"/>
          <w:sz w:val="28"/>
          <w:szCs w:val="28"/>
        </w:rPr>
      </w:pPr>
      <w:r w:rsidRPr="00E363A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</w:t>
      </w:r>
      <w:r w:rsidRPr="00E363A1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 9. Планирование деятельности по экологическому воспитанию и формированию экологической культуры в области обращения с твердыми коммунальными отходами</w:t>
      </w:r>
      <w:r w:rsidRPr="00E363A1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E363A1">
        <w:rPr>
          <w:color w:val="000000"/>
          <w:sz w:val="28"/>
          <w:szCs w:val="28"/>
        </w:rPr>
        <w:t>Администрацией Русско-Тювеевского сельского поселения деятельность по экологическому воспитанию и формированию экологической культуры в области обращения с твердыми коммунальными отходами осуществляется на основании плана, утвержденного на год.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E363A1">
        <w:rPr>
          <w:color w:val="000000"/>
          <w:sz w:val="28"/>
          <w:szCs w:val="28"/>
        </w:rPr>
        <w:t xml:space="preserve">План должен содержать: перечень мероприятий по экологическому воспитанию и формированию экологической культуры в области обращения с твердыми коммунальными отходами, сроки их реализации, ответственные </w:t>
      </w:r>
      <w:r w:rsidRPr="00E363A1">
        <w:rPr>
          <w:color w:val="000000"/>
          <w:sz w:val="28"/>
          <w:szCs w:val="28"/>
        </w:rPr>
        <w:lastRenderedPageBreak/>
        <w:t>лица, источники финансирования, перечень заинтересованных организаций и структур, привлекаемых к участию в просветительской деятельности, мероприятия, проводимые с привлечением актива общественности.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E363A1">
        <w:rPr>
          <w:color w:val="000000"/>
          <w:sz w:val="28"/>
          <w:szCs w:val="28"/>
        </w:rPr>
        <w:t>. К мероприятиям по осуществлению экологического просвещения, а также организации экологического воспитания и формирования экологической культуры в области обращения с твердыми коммунальными отходами относятся следующие виды мероприятий: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E363A1">
        <w:rPr>
          <w:color w:val="000000"/>
          <w:sz w:val="28"/>
          <w:szCs w:val="28"/>
        </w:rPr>
        <w:t>-мероприятия по правовому просвещению и информированию жителей муниципального образования, направленные на популяризацию знаний природоохранного и экологического законодательства Российской Федерации (в том числе проведение теоретических и практических обучающих занятий, семинаров, круглых столов);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E363A1">
        <w:rPr>
          <w:color w:val="000000"/>
          <w:sz w:val="28"/>
          <w:szCs w:val="28"/>
        </w:rPr>
        <w:t>- осуществление экологической пропаганды на территории муниципального образования;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E363A1">
        <w:rPr>
          <w:color w:val="000000"/>
          <w:sz w:val="28"/>
          <w:szCs w:val="28"/>
        </w:rPr>
        <w:t>-разработка и распространение тематических памяток, листовок, брошюр, плакатов, буклетов, разъясняющих правила обращения с твердыми коммунальными отходами;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E363A1">
        <w:rPr>
          <w:color w:val="000000"/>
          <w:sz w:val="28"/>
          <w:szCs w:val="28"/>
        </w:rPr>
        <w:t>-просмотр видеофильмов по экологическому просвещению, экологическому воспитанию и формирования экологической культуры в области обращения с твердыми коммунальными отходами и распространение их среди детей, молодежи и жителей муниципального образования;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E363A1">
        <w:rPr>
          <w:color w:val="000000"/>
          <w:sz w:val="28"/>
          <w:szCs w:val="28"/>
        </w:rPr>
        <w:t>- проведение местных массовых природоохранных акций, конкурсов, фестивалей, выставок, посвященных вопросам охраны окружающей среды, рационального природопользования, экологической безопасности;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E363A1">
        <w:rPr>
          <w:color w:val="000000"/>
          <w:sz w:val="28"/>
          <w:szCs w:val="28"/>
        </w:rPr>
        <w:t xml:space="preserve">-размещение в информационном </w:t>
      </w:r>
      <w:proofErr w:type="spellStart"/>
      <w:r w:rsidRPr="00E363A1">
        <w:rPr>
          <w:color w:val="000000"/>
          <w:sz w:val="28"/>
          <w:szCs w:val="28"/>
        </w:rPr>
        <w:t>бюллетне</w:t>
      </w:r>
      <w:proofErr w:type="spellEnd"/>
      <w:r w:rsidRPr="00E363A1">
        <w:rPr>
          <w:color w:val="000000"/>
          <w:sz w:val="28"/>
          <w:szCs w:val="28"/>
        </w:rPr>
        <w:t>, на информационных стендах и в информационно-телекоммуникационной сети «Интернет» материалов, направленных на экологическое просвещение, экологическое воспитание, формирование экологической культуры в области обращения с твердыми коммунальными отходами;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E363A1">
        <w:rPr>
          <w:color w:val="000000"/>
          <w:sz w:val="28"/>
          <w:szCs w:val="28"/>
        </w:rPr>
        <w:t>- организация и проведение занятий с жителями муниципального образования по формированию экологической культуры в области обращения с твердыми коммунальными отходами;</w:t>
      </w:r>
    </w:p>
    <w:p w:rsidR="00745122" w:rsidRPr="00E363A1" w:rsidRDefault="00745122" w:rsidP="00745122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E363A1">
        <w:rPr>
          <w:color w:val="000000"/>
          <w:sz w:val="28"/>
          <w:szCs w:val="28"/>
        </w:rPr>
        <w:t>- организация тематических мероприятий, направленных на экологическое просвещение, экологическое воспитание, формирование экологической культуры в области обращения с твердыми коммунальными отходами.</w:t>
      </w:r>
    </w:p>
    <w:p w:rsidR="00745122" w:rsidRPr="00E363A1" w:rsidRDefault="00745122" w:rsidP="00E363A1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r w:rsidRPr="00E363A1">
        <w:rPr>
          <w:color w:val="000000"/>
          <w:sz w:val="28"/>
          <w:szCs w:val="28"/>
        </w:rPr>
        <w:t>- иные виды мероприятий</w:t>
      </w:r>
      <w:proofErr w:type="gramStart"/>
      <w:r w:rsidRPr="00E363A1">
        <w:rPr>
          <w:color w:val="000000"/>
          <w:sz w:val="28"/>
          <w:szCs w:val="28"/>
        </w:rPr>
        <w:t xml:space="preserve"> .</w:t>
      </w:r>
      <w:proofErr w:type="gramEnd"/>
    </w:p>
    <w:p w:rsidR="00E363A1" w:rsidRPr="00E363A1" w:rsidRDefault="00E363A1" w:rsidP="00E363A1">
      <w:pPr>
        <w:pStyle w:val="a3"/>
        <w:rPr>
          <w:color w:val="000000"/>
          <w:sz w:val="27"/>
          <w:szCs w:val="27"/>
        </w:rPr>
      </w:pPr>
      <w:r w:rsidRPr="00E363A1">
        <w:rPr>
          <w:color w:val="000000"/>
          <w:sz w:val="27"/>
          <w:szCs w:val="27"/>
        </w:rPr>
        <w:t>Информационный бюллетень Русско-Тювеевского сельского поселения Темниковского муниципального района Республики Мордовия № 4  от 11.05.2021 года.</w:t>
      </w:r>
    </w:p>
    <w:p w:rsidR="00E363A1" w:rsidRPr="00E363A1" w:rsidRDefault="00E363A1" w:rsidP="00E363A1">
      <w:pPr>
        <w:pStyle w:val="a3"/>
        <w:rPr>
          <w:color w:val="000000"/>
          <w:sz w:val="27"/>
          <w:szCs w:val="27"/>
        </w:rPr>
      </w:pPr>
      <w:r w:rsidRPr="00E363A1">
        <w:rPr>
          <w:color w:val="000000"/>
          <w:sz w:val="27"/>
          <w:szCs w:val="27"/>
        </w:rPr>
        <w:t xml:space="preserve">Учредитель: Совет депутатов Русско-Тювеевского сельского поселения Темниковского муниципального района Республики 10 </w:t>
      </w:r>
      <w:proofErr w:type="spellStart"/>
      <w:proofErr w:type="gramStart"/>
      <w:r w:rsidRPr="00E363A1">
        <w:rPr>
          <w:color w:val="000000"/>
          <w:sz w:val="27"/>
          <w:szCs w:val="27"/>
        </w:rPr>
        <w:t>экз</w:t>
      </w:r>
      <w:proofErr w:type="spellEnd"/>
      <w:proofErr w:type="gramEnd"/>
    </w:p>
    <w:p w:rsidR="009F688A" w:rsidRPr="00E363A1" w:rsidRDefault="009F688A" w:rsidP="009F688A">
      <w:pPr>
        <w:pStyle w:val="a3"/>
        <w:rPr>
          <w:color w:val="000000"/>
          <w:sz w:val="27"/>
          <w:szCs w:val="27"/>
        </w:rPr>
      </w:pPr>
    </w:p>
    <w:sectPr w:rsidR="009F688A" w:rsidRPr="00E363A1" w:rsidSect="009F688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688A"/>
    <w:rsid w:val="00332C0C"/>
    <w:rsid w:val="003B06E1"/>
    <w:rsid w:val="00621C7E"/>
    <w:rsid w:val="00745122"/>
    <w:rsid w:val="009F688A"/>
    <w:rsid w:val="00CA1013"/>
    <w:rsid w:val="00CF6725"/>
    <w:rsid w:val="00E363A1"/>
    <w:rsid w:val="00E37B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8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F688A"/>
    <w:pPr>
      <w:widowControl w:val="0"/>
      <w:tabs>
        <w:tab w:val="num" w:pos="0"/>
      </w:tabs>
      <w:suppressAutoHyphens/>
      <w:autoSpaceDE w:val="0"/>
      <w:spacing w:before="108" w:after="108"/>
      <w:jc w:val="center"/>
      <w:outlineLvl w:val="0"/>
    </w:pPr>
    <w:rPr>
      <w:rFonts w:ascii="Cambria" w:hAnsi="Cambria"/>
      <w:b/>
      <w:bCs/>
      <w:kern w:val="2"/>
      <w:sz w:val="32"/>
      <w:szCs w:val="32"/>
      <w:lang w:eastAsia="zh-C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4512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4512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4512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74512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F688A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rsid w:val="009F688A"/>
    <w:rPr>
      <w:rFonts w:ascii="Cambria" w:eastAsia="Times New Roman" w:hAnsi="Cambria" w:cs="Times New Roman"/>
      <w:b/>
      <w:bCs/>
      <w:kern w:val="2"/>
      <w:sz w:val="32"/>
      <w:szCs w:val="32"/>
      <w:lang w:eastAsia="zh-CN"/>
    </w:rPr>
  </w:style>
  <w:style w:type="paragraph" w:customStyle="1" w:styleId="a4">
    <w:name w:val="Таблицы (моноширинный)"/>
    <w:basedOn w:val="a"/>
    <w:next w:val="a"/>
    <w:rsid w:val="009F688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ConsTitle">
    <w:name w:val="ConsTitle"/>
    <w:rsid w:val="009F688A"/>
    <w:pPr>
      <w:widowControl w:val="0"/>
      <w:suppressAutoHyphens/>
      <w:spacing w:after="0" w:line="240" w:lineRule="auto"/>
      <w:ind w:right="19772"/>
    </w:pPr>
    <w:rPr>
      <w:rFonts w:ascii="Arial" w:eastAsia="Times New Roman" w:hAnsi="Arial" w:cs="Times New Roman"/>
      <w:b/>
      <w:sz w:val="16"/>
      <w:szCs w:val="20"/>
      <w:lang w:eastAsia="zh-CN"/>
    </w:rPr>
  </w:style>
  <w:style w:type="paragraph" w:customStyle="1" w:styleId="a5">
    <w:name w:val="Содержимое таблицы"/>
    <w:basedOn w:val="a"/>
    <w:rsid w:val="009F688A"/>
    <w:pPr>
      <w:widowControl w:val="0"/>
      <w:suppressLineNumbers/>
      <w:suppressAutoHyphens/>
      <w:autoSpaceDE w:val="0"/>
      <w:ind w:firstLine="720"/>
      <w:jc w:val="both"/>
    </w:pPr>
    <w:rPr>
      <w:rFonts w:ascii="Arial" w:hAnsi="Arial" w:cs="Arial"/>
      <w:lang w:eastAsia="zh-CN"/>
    </w:rPr>
  </w:style>
  <w:style w:type="character" w:customStyle="1" w:styleId="20">
    <w:name w:val="Заголовок 2 Знак"/>
    <w:basedOn w:val="a0"/>
    <w:link w:val="2"/>
    <w:uiPriority w:val="9"/>
    <w:semiHidden/>
    <w:rsid w:val="0074512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4512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745122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745122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character" w:styleId="a6">
    <w:name w:val="Hyperlink"/>
    <w:basedOn w:val="a0"/>
    <w:rsid w:val="0074512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c06663aa-f132-455a-9764-ec54628eb2fe.html" TargetMode="External"/><Relationship Id="rId3" Type="http://schemas.openxmlformats.org/officeDocument/2006/relationships/styles" Target="styles.xml"/><Relationship Id="rId7" Type="http://schemas.openxmlformats.org/officeDocument/2006/relationships/hyperlink" Target="http://rnla-service.scli.ru:8080/rnla-links/ws/content/act/f38ae4d2-0425-4cae-a352-4229778fed79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rnla-service.scli.ru:8080/rnla-links/ws/content/act/96e20c02-1b12-465a-b64c-24aa92270007.htm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F34604-775F-487A-A94E-823674561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6</Pages>
  <Words>2031</Words>
  <Characters>11578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6</cp:revision>
  <dcterms:created xsi:type="dcterms:W3CDTF">2021-02-17T12:13:00Z</dcterms:created>
  <dcterms:modified xsi:type="dcterms:W3CDTF">2021-05-14T08:53:00Z</dcterms:modified>
</cp:coreProperties>
</file>