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C89" w:rsidRDefault="00A86C89" w:rsidP="00A86C89">
      <w:pPr>
        <w:jc w:val="center"/>
        <w:rPr>
          <w:rFonts w:ascii="Times New Roman" w:hAnsi="Times New Roman" w:cs="Times New Roman"/>
          <w:b/>
          <w:color w:val="000000" w:themeColor="text1"/>
          <w:sz w:val="32"/>
          <w:szCs w:val="32"/>
        </w:rPr>
      </w:pPr>
      <w:r>
        <w:rPr>
          <w:rFonts w:ascii="Times New Roman" w:hAnsi="Times New Roman" w:cs="Times New Roman"/>
          <w:b/>
          <w:color w:val="000000"/>
        </w:rPr>
        <w:t xml:space="preserve">             </w:t>
      </w:r>
      <w:r>
        <w:rPr>
          <w:rFonts w:ascii="Times New Roman" w:eastAsia="Times New Roman" w:hAnsi="Times New Roman"/>
          <w:color w:val="333333"/>
        </w:rPr>
        <w:t xml:space="preserve">       </w:t>
      </w:r>
      <w:r>
        <w:rPr>
          <w:rFonts w:ascii="Times New Roman" w:eastAsia="Times New Roman" w:hAnsi="Times New Roman" w:cs="Times New Roman"/>
          <w:b/>
          <w:color w:val="000000" w:themeColor="text1"/>
          <w:sz w:val="32"/>
          <w:szCs w:val="32"/>
        </w:rPr>
        <w:t>ИН</w:t>
      </w:r>
      <w:r>
        <w:rPr>
          <w:rFonts w:ascii="Times New Roman" w:hAnsi="Times New Roman" w:cs="Times New Roman"/>
          <w:b/>
          <w:color w:val="000000" w:themeColor="text1"/>
          <w:sz w:val="32"/>
          <w:szCs w:val="32"/>
        </w:rPr>
        <w:t xml:space="preserve">ФОРМАЦИОННЫЙ БЮЛЛЕТЕНЬ    </w:t>
      </w:r>
    </w:p>
    <w:p w:rsidR="00A86C89" w:rsidRDefault="00A86C89" w:rsidP="00A86C89">
      <w:pPr>
        <w:jc w:val="center"/>
        <w:rPr>
          <w:rFonts w:ascii="Times New Roman" w:hAnsi="Times New Roman" w:cs="Times New Roman"/>
          <w:color w:val="000000" w:themeColor="text1"/>
        </w:rPr>
      </w:pPr>
      <w:r>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Андреевского сельского поселения                                                                                    Темниковского муниципального района Республики Мордовия </w:t>
      </w:r>
    </w:p>
    <w:p w:rsidR="00A86C89" w:rsidRDefault="00A86C89" w:rsidP="00A86C89">
      <w:pPr>
        <w:pBdr>
          <w:bottom w:val="thickThinSmallGap" w:sz="24" w:space="1" w:color="auto"/>
        </w:pBdr>
        <w:jc w:val="center"/>
        <w:rPr>
          <w:rFonts w:ascii="Arial" w:hAnsi="Arial"/>
          <w:i/>
          <w:color w:val="000000" w:themeColor="text1"/>
        </w:rPr>
      </w:pPr>
    </w:p>
    <w:p w:rsidR="00A86C89" w:rsidRDefault="00A86C89" w:rsidP="00A86C89">
      <w:pPr>
        <w:pStyle w:val="a8"/>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ул. Молодежная, д. 10,  д. Андреевка, 431237, тел. 2-76-19, факс 2-76-19, </w:t>
      </w:r>
    </w:p>
    <w:p w:rsidR="00A86C89" w:rsidRDefault="00A86C89" w:rsidP="00A86C89">
      <w:pPr>
        <w:pStyle w:val="a8"/>
        <w:jc w:val="center"/>
        <w:rPr>
          <w:rFonts w:ascii="Times New Roman" w:hAnsi="Times New Roman" w:cs="Times New Roman"/>
          <w:b/>
          <w:color w:val="000000" w:themeColor="text1"/>
          <w:sz w:val="20"/>
          <w:szCs w:val="20"/>
        </w:rPr>
      </w:pPr>
      <w:r>
        <w:rPr>
          <w:rFonts w:ascii="Times New Roman" w:hAnsi="Times New Roman" w:cs="Times New Roman"/>
          <w:color w:val="000000" w:themeColor="text1"/>
          <w:sz w:val="20"/>
          <w:szCs w:val="20"/>
        </w:rPr>
        <w:t xml:space="preserve"> </w:t>
      </w:r>
      <w:hyperlink r:id="rId4" w:history="1">
        <w:r>
          <w:rPr>
            <w:rStyle w:val="a3"/>
            <w:rFonts w:ascii="Times New Roman" w:hAnsi="Times New Roman" w:cs="Times New Roman"/>
            <w:color w:val="000000" w:themeColor="text1"/>
            <w:sz w:val="20"/>
            <w:szCs w:val="20"/>
            <w:lang w:val="en-US"/>
          </w:rPr>
          <w:t>andreevka</w:t>
        </w:r>
        <w:r>
          <w:rPr>
            <w:rStyle w:val="a3"/>
            <w:rFonts w:ascii="Times New Roman" w:hAnsi="Times New Roman" w:cs="Times New Roman"/>
            <w:color w:val="000000" w:themeColor="text1"/>
            <w:sz w:val="20"/>
            <w:szCs w:val="20"/>
          </w:rPr>
          <w:t>.</w:t>
        </w:r>
        <w:r>
          <w:rPr>
            <w:rStyle w:val="a3"/>
            <w:rFonts w:ascii="Times New Roman" w:hAnsi="Times New Roman" w:cs="Times New Roman"/>
            <w:color w:val="000000" w:themeColor="text1"/>
            <w:sz w:val="20"/>
            <w:szCs w:val="20"/>
            <w:lang w:val="en-US"/>
          </w:rPr>
          <w:t>adm</w:t>
        </w:r>
        <w:r>
          <w:rPr>
            <w:rStyle w:val="a3"/>
            <w:rFonts w:ascii="Times New Roman" w:hAnsi="Times New Roman" w:cs="Times New Roman"/>
            <w:color w:val="000000" w:themeColor="text1"/>
            <w:sz w:val="20"/>
            <w:szCs w:val="20"/>
          </w:rPr>
          <w:t>1@</w:t>
        </w:r>
        <w:r>
          <w:rPr>
            <w:rStyle w:val="a3"/>
            <w:rFonts w:ascii="Times New Roman" w:hAnsi="Times New Roman" w:cs="Times New Roman"/>
            <w:color w:val="000000" w:themeColor="text1"/>
            <w:sz w:val="20"/>
            <w:szCs w:val="20"/>
            <w:lang w:val="en-US"/>
          </w:rPr>
          <w:t>mail</w:t>
        </w:r>
        <w:r>
          <w:rPr>
            <w:rStyle w:val="a3"/>
            <w:rFonts w:ascii="Times New Roman" w:hAnsi="Times New Roman" w:cs="Times New Roman"/>
            <w:color w:val="000000" w:themeColor="text1"/>
            <w:sz w:val="20"/>
            <w:szCs w:val="20"/>
          </w:rPr>
          <w:t>.</w:t>
        </w:r>
        <w:r>
          <w:rPr>
            <w:rStyle w:val="a3"/>
            <w:rFonts w:ascii="Times New Roman" w:hAnsi="Times New Roman" w:cs="Times New Roman"/>
            <w:color w:val="000000" w:themeColor="text1"/>
            <w:sz w:val="20"/>
            <w:szCs w:val="20"/>
            <w:lang w:val="en-US"/>
          </w:rPr>
          <w:t>ru</w:t>
        </w:r>
      </w:hyperlink>
    </w:p>
    <w:p w:rsidR="00A86C89" w:rsidRDefault="00A86C89" w:rsidP="00A86C89">
      <w:pPr>
        <w:pStyle w:val="a8"/>
        <w:jc w:val="center"/>
        <w:rPr>
          <w:rFonts w:ascii="Times New Roman" w:hAnsi="Times New Roman" w:cs="Times New Roman"/>
          <w:b/>
          <w:color w:val="000000" w:themeColor="text1"/>
          <w:sz w:val="20"/>
          <w:szCs w:val="20"/>
        </w:rPr>
      </w:pPr>
    </w:p>
    <w:p w:rsidR="00A86C89" w:rsidRDefault="00A86C89" w:rsidP="00A86C89">
      <w:pPr>
        <w:pStyle w:val="a8"/>
        <w:jc w:val="right"/>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Является официальным печатным</w:t>
      </w:r>
    </w:p>
    <w:p w:rsidR="00A86C89" w:rsidRDefault="00A86C89" w:rsidP="00A86C89">
      <w:pPr>
        <w:pStyle w:val="a8"/>
        <w:jc w:val="right"/>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изданием Андреевского сельского</w:t>
      </w:r>
    </w:p>
    <w:p w:rsidR="00A86C89" w:rsidRDefault="00A86C89" w:rsidP="00A86C89">
      <w:pPr>
        <w:pStyle w:val="a8"/>
        <w:jc w:val="right"/>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поселения Темниковского </w:t>
      </w:r>
    </w:p>
    <w:p w:rsidR="00A86C89" w:rsidRDefault="00A86C89" w:rsidP="00A86C89">
      <w:pPr>
        <w:pStyle w:val="a8"/>
        <w:jc w:val="right"/>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муниципального района</w:t>
      </w:r>
    </w:p>
    <w:p w:rsidR="00A86C89" w:rsidRDefault="00A86C89" w:rsidP="00A86C89">
      <w:pPr>
        <w:pStyle w:val="a8"/>
        <w:jc w:val="right"/>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Республики Мордовия</w:t>
      </w:r>
    </w:p>
    <w:p w:rsidR="00A86C89" w:rsidRDefault="00A86C89" w:rsidP="00A86C89">
      <w:pPr>
        <w:pStyle w:val="a8"/>
        <w:jc w:val="right"/>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p>
    <w:p w:rsidR="00A86C89" w:rsidRDefault="00A86C89" w:rsidP="00A86C89">
      <w:pPr>
        <w:spacing w:after="0" w:line="240" w:lineRule="auto"/>
        <w:jc w:val="right"/>
        <w:rPr>
          <w:rFonts w:ascii="Times New Roman" w:eastAsia="Times New Roman" w:hAnsi="Times New Roman"/>
          <w:color w:val="333333"/>
        </w:rPr>
      </w:pPr>
      <w:r>
        <w:rPr>
          <w:rFonts w:ascii="Times New Roman" w:hAnsi="Times New Roman" w:cs="Times New Roman"/>
          <w:color w:val="000000" w:themeColor="text1"/>
          <w:u w:val="single"/>
        </w:rPr>
        <w:t>№ 9 от 25.03.2013г</w:t>
      </w:r>
      <w:r>
        <w:rPr>
          <w:rFonts w:ascii="Times New Roman" w:eastAsia="Times New Roman" w:hAnsi="Times New Roman"/>
        </w:rPr>
        <w:t xml:space="preserve"> </w:t>
      </w:r>
      <w:r>
        <w:rPr>
          <w:rFonts w:ascii="Times New Roman" w:eastAsia="Times New Roman" w:hAnsi="Times New Roman"/>
          <w:color w:val="333333"/>
        </w:rPr>
        <w:t xml:space="preserve">     </w:t>
      </w:r>
    </w:p>
    <w:p w:rsidR="00A86C89" w:rsidRDefault="00A86C89" w:rsidP="00A86C89">
      <w:pPr>
        <w:spacing w:after="0" w:line="240" w:lineRule="auto"/>
        <w:jc w:val="right"/>
        <w:rPr>
          <w:rFonts w:ascii="Times New Roman" w:eastAsia="Times New Roman" w:hAnsi="Times New Roman"/>
          <w:color w:val="333333"/>
        </w:rPr>
      </w:pPr>
      <w:r>
        <w:rPr>
          <w:rFonts w:ascii="Times New Roman" w:eastAsia="Times New Roman" w:hAnsi="Times New Roman"/>
          <w:color w:val="333333"/>
        </w:rPr>
        <w:t xml:space="preserve">          </w:t>
      </w:r>
      <w:r>
        <w:rPr>
          <w:rFonts w:ascii="Times New Roman" w:eastAsia="Times New Roman" w:hAnsi="Times New Roman"/>
        </w:rPr>
        <w:t xml:space="preserve"> </w:t>
      </w:r>
    </w:p>
    <w:p w:rsidR="00A86C89" w:rsidRDefault="00A86C89" w:rsidP="00A86C89">
      <w:pPr>
        <w:pStyle w:val="a5"/>
        <w:jc w:val="center"/>
        <w:rPr>
          <w:rFonts w:ascii="Times New Roman" w:hAnsi="Times New Roman"/>
          <w:b/>
          <w:sz w:val="32"/>
          <w:szCs w:val="32"/>
        </w:rPr>
      </w:pPr>
      <w:r>
        <w:rPr>
          <w:rFonts w:ascii="Times New Roman" w:hAnsi="Times New Roman"/>
          <w:b/>
          <w:sz w:val="32"/>
          <w:szCs w:val="32"/>
        </w:rPr>
        <w:t>Противодействие преступлениям против несовершеннолетних</w:t>
      </w:r>
    </w:p>
    <w:p w:rsidR="00A86C89" w:rsidRDefault="00A86C89" w:rsidP="00A86C89">
      <w:pPr>
        <w:pStyle w:val="a4"/>
        <w:spacing w:before="0" w:beforeAutospacing="0" w:after="0"/>
        <w:ind w:firstLine="709"/>
        <w:jc w:val="both"/>
        <w:rPr>
          <w:b/>
          <w:color w:val="000000"/>
          <w:sz w:val="32"/>
          <w:szCs w:val="32"/>
        </w:rPr>
      </w:pPr>
    </w:p>
    <w:p w:rsidR="00A86C89" w:rsidRDefault="00A86C89" w:rsidP="00A86C89">
      <w:pPr>
        <w:pStyle w:val="a4"/>
        <w:spacing w:before="0" w:beforeAutospacing="0" w:after="0"/>
        <w:ind w:firstLine="709"/>
        <w:jc w:val="both"/>
        <w:rPr>
          <w:color w:val="000000"/>
        </w:rPr>
      </w:pPr>
      <w:r>
        <w:rPr>
          <w:color w:val="000000"/>
        </w:rPr>
        <w:t xml:space="preserve">Обеспечение прав и свобод несовершеннолетних и, в первую очередь, защита детей от преступных посягательств и их вовлечения в противоправную деятельность, является одним из наиболее приоритетных направлений внутренней политики Российской Федерации. </w:t>
      </w:r>
    </w:p>
    <w:p w:rsidR="00A86C89" w:rsidRDefault="00A86C89" w:rsidP="00A86C89">
      <w:pPr>
        <w:pStyle w:val="a4"/>
        <w:spacing w:before="0" w:beforeAutospacing="0" w:after="0"/>
        <w:ind w:firstLine="709"/>
        <w:jc w:val="both"/>
        <w:rPr>
          <w:color w:val="000000"/>
        </w:rPr>
      </w:pPr>
      <w:r>
        <w:rPr>
          <w:color w:val="000000"/>
        </w:rPr>
        <w:t xml:space="preserve">В последние годы проблема насилия над детьми становится все более актуальной. </w:t>
      </w:r>
      <w:r>
        <w:rPr>
          <w:rStyle w:val="text"/>
          <w:color w:val="000000"/>
        </w:rPr>
        <w:t>Угрозы, преследующие детей самого разного возраста, усугубляющиеся на фоне социальной и экономической депрессии, связанной с финансовым кризисом, приобретают острый и масштабный характер. В</w:t>
      </w:r>
      <w:r>
        <w:rPr>
          <w:color w:val="000000"/>
        </w:rPr>
        <w:t xml:space="preserve"> большой степени росту насилия над детьми способствует то, что не только общество не готово открыто обсуждать эту проблему, но и жертвы насилия не готовы придать огласке произошедшее. </w:t>
      </w:r>
    </w:p>
    <w:p w:rsidR="00A86C89" w:rsidRDefault="00A86C89" w:rsidP="00A86C89">
      <w:pPr>
        <w:pStyle w:val="a4"/>
        <w:spacing w:before="0" w:beforeAutospacing="0" w:after="0"/>
        <w:ind w:firstLine="709"/>
        <w:jc w:val="both"/>
        <w:rPr>
          <w:color w:val="000000"/>
        </w:rPr>
      </w:pPr>
      <w:r>
        <w:rPr>
          <w:color w:val="000000"/>
        </w:rPr>
        <w:t xml:space="preserve">Следственные органы Российской Федерации обращают внимание общества на большое количество преступлений, совершенных в отношении несовершеннолетних.  </w:t>
      </w:r>
    </w:p>
    <w:p w:rsidR="00A86C89" w:rsidRDefault="00A86C89" w:rsidP="00A86C89">
      <w:pPr>
        <w:pStyle w:val="a4"/>
        <w:spacing w:before="0" w:beforeAutospacing="0" w:after="0"/>
        <w:ind w:firstLine="709"/>
        <w:jc w:val="both"/>
        <w:rPr>
          <w:color w:val="000000"/>
        </w:rPr>
      </w:pPr>
      <w:r>
        <w:rPr>
          <w:rStyle w:val="a9"/>
          <w:color w:val="000000"/>
        </w:rPr>
        <w:t xml:space="preserve">Вместе с тем, несмотря на кажущуюся очевидность, работа следователей по фактам насильственной преступности в отношении несовершеннолетних имеет определенную специфику, связанную, прежде всего, с личностью потерпевшего и мотивами действий виновных.  </w:t>
      </w:r>
    </w:p>
    <w:p w:rsidR="00A86C89" w:rsidRDefault="00A86C89" w:rsidP="00A86C89">
      <w:pPr>
        <w:pStyle w:val="HTML"/>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Одно из преступлений – изнасилование  (статья 131 УК РФ) и насильственные  действия сексуального  характера  (статья  132  УК  РФ)  следует  признавать совершенными с использованием беспомощного  состояния  потерпевшего лица  в  тех  случаях,  когда  оно  в  силу  своего физического или психического   состояния   (слабоумие   или   другое    психическое расстройство,   физические   недостатки,  иное    болезненное  либо бессознательное состояние,  малолетний    и т. п.) не  могло  понимать  характер  и  значение</w:t>
      </w:r>
      <w:proofErr w:type="gramEnd"/>
      <w:r>
        <w:rPr>
          <w:rFonts w:ascii="Times New Roman" w:hAnsi="Times New Roman" w:cs="Times New Roman"/>
          <w:sz w:val="24"/>
          <w:szCs w:val="24"/>
        </w:rPr>
        <w:t xml:space="preserve"> совершаемых с ним действий либо оказать сопротивление виновному лицу.  При этом лицо, совершая  изнасилование  либо  насильственные действия сексуального характера,  должно сознавать,  что  потерпевшее  лицо  находится  в беспомощном состоянии.</w:t>
      </w:r>
    </w:p>
    <w:p w:rsidR="00A86C89" w:rsidRDefault="00A86C89" w:rsidP="00A86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szCs w:val="24"/>
        </w:rPr>
      </w:pPr>
      <w:r>
        <w:rPr>
          <w:rFonts w:ascii="Times New Roman" w:hAnsi="Times New Roman" w:cs="Times New Roman"/>
          <w:sz w:val="24"/>
          <w:szCs w:val="24"/>
        </w:rPr>
        <w:t>Уголовная ответственность по (</w:t>
      </w:r>
      <w:r>
        <w:rPr>
          <w:rFonts w:ascii="Times New Roman" w:hAnsi="Times New Roman" w:cs="Times New Roman"/>
          <w:color w:val="000000"/>
          <w:sz w:val="24"/>
          <w:szCs w:val="24"/>
        </w:rPr>
        <w:t>ст.134 УК РФ</w:t>
      </w:r>
      <w:r>
        <w:rPr>
          <w:rFonts w:ascii="Times New Roman" w:hAnsi="Times New Roman" w:cs="Times New Roman"/>
          <w:b/>
          <w:color w:val="000000"/>
          <w:sz w:val="24"/>
          <w:szCs w:val="24"/>
        </w:rPr>
        <w:t>)</w:t>
      </w:r>
      <w:r>
        <w:rPr>
          <w:rFonts w:ascii="Times New Roman" w:hAnsi="Times New Roman" w:cs="Times New Roman"/>
          <w:sz w:val="24"/>
          <w:szCs w:val="24"/>
        </w:rPr>
        <w:t xml:space="preserve"> за половое сношение и иные действия сексуального характера с лицом, не достигшим шестнадцатилетнего возраста, наступает в случаях, когда половое сношение и иные действия сексуального характера совершены без применения насилия или угрозы его применения, а потерпевшее лицо понимало характер и значение совершаемых действий.    </w:t>
      </w:r>
    </w:p>
    <w:p w:rsidR="00A86C89" w:rsidRDefault="00A86C89" w:rsidP="00A86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eastAsia="Times New Roman" w:hAnsi="Times New Roman" w:cs="Times New Roman"/>
          <w:iCs/>
          <w:color w:val="000000" w:themeColor="text1"/>
        </w:rPr>
      </w:pPr>
      <w:r>
        <w:rPr>
          <w:rFonts w:ascii="Times New Roman" w:hAnsi="Times New Roman" w:cs="Times New Roman"/>
          <w:sz w:val="24"/>
          <w:szCs w:val="24"/>
        </w:rPr>
        <w:lastRenderedPageBreak/>
        <w:t xml:space="preserve"> </w:t>
      </w:r>
      <w:r>
        <w:rPr>
          <w:rFonts w:ascii="Times New Roman" w:hAnsi="Times New Roman" w:cs="Times New Roman"/>
          <w:b/>
          <w:sz w:val="24"/>
          <w:szCs w:val="24"/>
        </w:rPr>
        <w:t>Что необходимо знать родителям</w:t>
      </w:r>
      <w:r>
        <w:rPr>
          <w:rFonts w:ascii="Times New Roman" w:hAnsi="Times New Roman" w:cs="Times New Roman"/>
          <w:sz w:val="24"/>
          <w:szCs w:val="24"/>
        </w:rPr>
        <w:t xml:space="preserve">: если хотите, чтобы ребенок соблюдал правила безопасности, научитесь сами их соблюдать. Показывайте детям свои положительные поступки, внимательно слушайте ребенка, анализируйте, что он говорит, что его беспокоит, установите с ребенком контакт, расскажите ребенку, к кому он может обратиться в случае опасности, если Вами около детских учреждений замечено подозрительное лицо, сообщите об этом в правоохранительные органы, провожая ребенка в детский </w:t>
      </w:r>
      <w:proofErr w:type="gramStart"/>
      <w:r>
        <w:rPr>
          <w:rFonts w:ascii="Times New Roman" w:hAnsi="Times New Roman" w:cs="Times New Roman"/>
          <w:sz w:val="24"/>
          <w:szCs w:val="24"/>
        </w:rPr>
        <w:t>сад</w:t>
      </w:r>
      <w:proofErr w:type="gramEnd"/>
      <w:r>
        <w:rPr>
          <w:rFonts w:ascii="Times New Roman" w:hAnsi="Times New Roman" w:cs="Times New Roman"/>
          <w:sz w:val="24"/>
          <w:szCs w:val="24"/>
        </w:rPr>
        <w:t xml:space="preserve"> либо школу, обязательно объясните ему, кто за ним конкретно должен прийти и разъясните ребенку, что ни с кем другим он не должен уходить. Уведомите об этом воспитателя, учителя, не оставляйте детей без присмотра на улице, не отпускайте  их на прогулку одних, объясняйте детям, что когда звонит телефон, необходимо  не называть свои фамилию, имя, адрес, не рассказывать о том, что он находится дома один.  Если при совершении в отношении Вашего ребенка преступления, обязательно </w:t>
      </w:r>
      <w:r>
        <w:rPr>
          <w:rFonts w:ascii="Times New Roman" w:hAnsi="Times New Roman" w:cs="Times New Roman"/>
          <w:b/>
          <w:sz w:val="24"/>
          <w:szCs w:val="24"/>
        </w:rPr>
        <w:t xml:space="preserve">ОБРАТИТЕСЬ В ПРАВООХРАНИТЕЛЬНЫЕ ОРГАНЫ.                                                                                             </w:t>
      </w:r>
      <w:proofErr w:type="spellStart"/>
      <w:r>
        <w:rPr>
          <w:rFonts w:ascii="Times New Roman" w:hAnsi="Times New Roman" w:cs="Times New Roman"/>
          <w:b/>
          <w:sz w:val="24"/>
          <w:szCs w:val="24"/>
        </w:rPr>
        <w:t>Гавина</w:t>
      </w:r>
      <w:proofErr w:type="spellEnd"/>
      <w:r>
        <w:rPr>
          <w:rFonts w:ascii="Times New Roman" w:hAnsi="Times New Roman" w:cs="Times New Roman"/>
          <w:sz w:val="24"/>
          <w:szCs w:val="24"/>
        </w:rPr>
        <w:t xml:space="preserve">   помощник руководителя Темниковского межрайонного    следственного отдела </w:t>
      </w:r>
      <w:r>
        <w:rPr>
          <w:rFonts w:ascii="Times New Roman" w:hAnsi="Times New Roman" w:cs="Times New Roman"/>
          <w:sz w:val="28"/>
          <w:szCs w:val="28"/>
        </w:rPr>
        <w:t xml:space="preserve">___________________________________________________________          </w:t>
      </w:r>
      <w:r>
        <w:rPr>
          <w:rFonts w:ascii="Times New Roman" w:eastAsia="Times New Roman" w:hAnsi="Times New Roman" w:cs="Times New Roman"/>
          <w:iCs/>
          <w:color w:val="000000" w:themeColor="text1"/>
        </w:rPr>
        <w:t xml:space="preserve">Информационный бюллетень Андреевского сельского поселения Темниковского муниципального района № 9 от 25.03.2013 г                                                                                                                        Учредитель: администрация Андреевского сельского поселения Темниковского муниципального района Республики Мордовия                                                                </w:t>
      </w:r>
    </w:p>
    <w:p w:rsidR="00A86C89" w:rsidRDefault="00A86C89" w:rsidP="00A86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0" w:line="240" w:lineRule="auto"/>
        <w:rPr>
          <w:rFonts w:ascii="Times New Roman" w:eastAsia="Times New Roman" w:hAnsi="Times New Roman" w:cs="Times New Roman"/>
          <w:iCs/>
          <w:color w:val="000000" w:themeColor="text1"/>
        </w:rPr>
      </w:pPr>
      <w:r>
        <w:rPr>
          <w:rFonts w:ascii="Times New Roman" w:eastAsia="Times New Roman" w:hAnsi="Times New Roman" w:cs="Times New Roman"/>
          <w:iCs/>
          <w:color w:val="000000" w:themeColor="text1"/>
        </w:rPr>
        <w:t xml:space="preserve">   </w:t>
      </w:r>
      <w:r>
        <w:rPr>
          <w:rFonts w:ascii="Times New Roman" w:eastAsia="Times New Roman" w:hAnsi="Times New Roman" w:cs="Times New Roman"/>
          <w:b/>
          <w:iCs/>
          <w:color w:val="000000" w:themeColor="text1"/>
          <w:sz w:val="20"/>
          <w:szCs w:val="20"/>
        </w:rPr>
        <w:t>Тираж 10 экз.</w:t>
      </w:r>
    </w:p>
    <w:p w:rsidR="00A86C89" w:rsidRDefault="00A86C89" w:rsidP="00A86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084E67" w:rsidRPr="00A86C89" w:rsidRDefault="00084E67">
      <w:pPr>
        <w:rPr>
          <w:rFonts w:ascii="Times New Roman" w:hAnsi="Times New Roman" w:cs="Times New Roman"/>
          <w:sz w:val="24"/>
          <w:szCs w:val="24"/>
        </w:rPr>
      </w:pPr>
    </w:p>
    <w:sectPr w:rsidR="00084E67" w:rsidRPr="00A86C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86C89"/>
    <w:rsid w:val="00084E67"/>
    <w:rsid w:val="00A86C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86C89"/>
    <w:rPr>
      <w:color w:val="0000FF" w:themeColor="hyperlink"/>
      <w:u w:val="single"/>
    </w:rPr>
  </w:style>
  <w:style w:type="paragraph" w:styleId="HTML">
    <w:name w:val="HTML Preformatted"/>
    <w:basedOn w:val="a"/>
    <w:link w:val="HTML0"/>
    <w:semiHidden/>
    <w:unhideWhenUsed/>
    <w:rsid w:val="00A86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A86C89"/>
    <w:rPr>
      <w:rFonts w:ascii="Courier New" w:eastAsia="Times New Roman" w:hAnsi="Courier New" w:cs="Courier New"/>
      <w:sz w:val="20"/>
      <w:szCs w:val="20"/>
    </w:rPr>
  </w:style>
  <w:style w:type="paragraph" w:styleId="a4">
    <w:name w:val="Normal (Web)"/>
    <w:basedOn w:val="a"/>
    <w:semiHidden/>
    <w:unhideWhenUsed/>
    <w:rsid w:val="00A86C89"/>
    <w:pPr>
      <w:spacing w:before="100" w:beforeAutospacing="1" w:after="119" w:line="240" w:lineRule="auto"/>
    </w:pPr>
    <w:rPr>
      <w:rFonts w:ascii="Times New Roman" w:eastAsia="Times New Roman" w:hAnsi="Times New Roman" w:cs="Times New Roman"/>
      <w:sz w:val="24"/>
      <w:szCs w:val="24"/>
    </w:rPr>
  </w:style>
  <w:style w:type="paragraph" w:styleId="a5">
    <w:name w:val="header"/>
    <w:basedOn w:val="a"/>
    <w:link w:val="a6"/>
    <w:uiPriority w:val="99"/>
    <w:semiHidden/>
    <w:unhideWhenUsed/>
    <w:rsid w:val="00A86C89"/>
    <w:pPr>
      <w:tabs>
        <w:tab w:val="center" w:pos="4677"/>
        <w:tab w:val="right" w:pos="9355"/>
      </w:tabs>
      <w:spacing w:after="0" w:line="240" w:lineRule="auto"/>
    </w:pPr>
    <w:rPr>
      <w:rFonts w:ascii="Calibri" w:eastAsia="Times New Roman" w:hAnsi="Calibri" w:cs="Times New Roman"/>
    </w:rPr>
  </w:style>
  <w:style w:type="character" w:customStyle="1" w:styleId="a6">
    <w:name w:val="Верхний колонтитул Знак"/>
    <w:basedOn w:val="a0"/>
    <w:link w:val="a5"/>
    <w:uiPriority w:val="99"/>
    <w:semiHidden/>
    <w:rsid w:val="00A86C89"/>
    <w:rPr>
      <w:rFonts w:ascii="Calibri" w:eastAsia="Times New Roman" w:hAnsi="Calibri" w:cs="Times New Roman"/>
    </w:rPr>
  </w:style>
  <w:style w:type="character" w:customStyle="1" w:styleId="a7">
    <w:name w:val="Без интервала Знак"/>
    <w:basedOn w:val="a0"/>
    <w:link w:val="a8"/>
    <w:uiPriority w:val="1"/>
    <w:locked/>
    <w:rsid w:val="00A86C89"/>
  </w:style>
  <w:style w:type="paragraph" w:styleId="a8">
    <w:name w:val="No Spacing"/>
    <w:link w:val="a7"/>
    <w:uiPriority w:val="1"/>
    <w:qFormat/>
    <w:rsid w:val="00A86C89"/>
    <w:pPr>
      <w:spacing w:after="0" w:line="240" w:lineRule="auto"/>
    </w:pPr>
  </w:style>
  <w:style w:type="character" w:customStyle="1" w:styleId="text">
    <w:name w:val="text"/>
    <w:basedOn w:val="a0"/>
    <w:rsid w:val="00A86C89"/>
  </w:style>
  <w:style w:type="character" w:styleId="a9">
    <w:name w:val="Strong"/>
    <w:basedOn w:val="a0"/>
    <w:qFormat/>
    <w:rsid w:val="00A86C89"/>
    <w:rPr>
      <w:b/>
      <w:bCs/>
    </w:rPr>
  </w:style>
</w:styles>
</file>

<file path=word/webSettings.xml><?xml version="1.0" encoding="utf-8"?>
<w:webSettings xmlns:r="http://schemas.openxmlformats.org/officeDocument/2006/relationships" xmlns:w="http://schemas.openxmlformats.org/wordprocessingml/2006/main">
  <w:divs>
    <w:div w:id="143991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ndreevka.adm1@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674</Words>
  <Characters>3844</Characters>
  <Application>Microsoft Office Word</Application>
  <DocSecurity>0</DocSecurity>
  <Lines>32</Lines>
  <Paragraphs>9</Paragraphs>
  <ScaleCrop>false</ScaleCrop>
  <Company/>
  <LinksUpToDate>false</LinksUpToDate>
  <CharactersWithSpaces>4509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2013-05-21T06:03:00Z</dcterms:created>
  <dcterms:modified xsi:type="dcterms:W3CDTF">2013-05-21T06:03:00Z</dcterms:modified>
</cp:coreProperties>
</file>