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293A" w:rsidRDefault="00C3293A" w:rsidP="00C3293A">
      <w:pPr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</w:rPr>
        <w:t>ИН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ФОРМАЦИОННЫЙ БЮЛЛЕТЕНЬ    </w:t>
      </w:r>
    </w:p>
    <w:p w:rsidR="00C3293A" w:rsidRDefault="00C3293A" w:rsidP="00C3293A">
      <w:pPr>
        <w:jc w:val="center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 xml:space="preserve">Андреевского сельского поселения                                                                                    Темниковского муниципального района Республики Мордовия </w:t>
      </w:r>
    </w:p>
    <w:p w:rsidR="00C3293A" w:rsidRDefault="00C3293A" w:rsidP="00C3293A">
      <w:pPr>
        <w:pBdr>
          <w:bottom w:val="thickThinSmallGap" w:sz="24" w:space="1" w:color="auto"/>
        </w:pBdr>
        <w:jc w:val="center"/>
        <w:rPr>
          <w:rFonts w:ascii="Arial" w:hAnsi="Arial"/>
          <w:i/>
          <w:color w:val="000000" w:themeColor="text1"/>
        </w:rPr>
      </w:pPr>
    </w:p>
    <w:p w:rsidR="00C3293A" w:rsidRDefault="00C3293A" w:rsidP="00C3293A">
      <w:pPr>
        <w:pStyle w:val="a8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ул. Молодежная, д. 10,  д. Андреевка, 431237, тел. 2-76-19, факс 2-76-19, </w:t>
      </w:r>
    </w:p>
    <w:p w:rsidR="00C3293A" w:rsidRDefault="00C3293A" w:rsidP="00C3293A">
      <w:pPr>
        <w:pStyle w:val="a8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hyperlink r:id="rId4" w:history="1">
        <w:r>
          <w:rPr>
            <w:rStyle w:val="a3"/>
            <w:rFonts w:ascii="Times New Roman" w:hAnsi="Times New Roman" w:cs="Times New Roman"/>
            <w:color w:val="000000" w:themeColor="text1"/>
            <w:sz w:val="20"/>
            <w:szCs w:val="20"/>
            <w:lang w:val="en-US"/>
          </w:rPr>
          <w:t>andreevka</w:t>
        </w:r>
        <w:r>
          <w:rPr>
            <w:rStyle w:val="a3"/>
            <w:rFonts w:ascii="Times New Roman" w:hAnsi="Times New Roman" w:cs="Times New Roman"/>
            <w:color w:val="000000" w:themeColor="text1"/>
            <w:sz w:val="20"/>
            <w:szCs w:val="20"/>
          </w:rPr>
          <w:t>.</w:t>
        </w:r>
        <w:r>
          <w:rPr>
            <w:rStyle w:val="a3"/>
            <w:rFonts w:ascii="Times New Roman" w:hAnsi="Times New Roman" w:cs="Times New Roman"/>
            <w:color w:val="000000" w:themeColor="text1"/>
            <w:sz w:val="20"/>
            <w:szCs w:val="20"/>
            <w:lang w:val="en-US"/>
          </w:rPr>
          <w:t>adm</w:t>
        </w:r>
        <w:r>
          <w:rPr>
            <w:rStyle w:val="a3"/>
            <w:rFonts w:ascii="Times New Roman" w:hAnsi="Times New Roman" w:cs="Times New Roman"/>
            <w:color w:val="000000" w:themeColor="text1"/>
            <w:sz w:val="20"/>
            <w:szCs w:val="20"/>
          </w:rPr>
          <w:t>1@</w:t>
        </w:r>
        <w:r>
          <w:rPr>
            <w:rStyle w:val="a3"/>
            <w:rFonts w:ascii="Times New Roman" w:hAnsi="Times New Roman" w:cs="Times New Roman"/>
            <w:color w:val="000000" w:themeColor="text1"/>
            <w:sz w:val="20"/>
            <w:szCs w:val="20"/>
            <w:lang w:val="en-US"/>
          </w:rPr>
          <w:t>mail</w:t>
        </w:r>
        <w:r>
          <w:rPr>
            <w:rStyle w:val="a3"/>
            <w:rFonts w:ascii="Times New Roman" w:hAnsi="Times New Roman" w:cs="Times New Roman"/>
            <w:color w:val="000000" w:themeColor="text1"/>
            <w:sz w:val="20"/>
            <w:szCs w:val="20"/>
          </w:rPr>
          <w:t>.</w:t>
        </w:r>
        <w:r>
          <w:rPr>
            <w:rStyle w:val="a3"/>
            <w:rFonts w:ascii="Times New Roman" w:hAnsi="Times New Roman" w:cs="Times New Roman"/>
            <w:color w:val="000000" w:themeColor="text1"/>
            <w:sz w:val="20"/>
            <w:szCs w:val="20"/>
            <w:lang w:val="en-US"/>
          </w:rPr>
          <w:t>ru</w:t>
        </w:r>
      </w:hyperlink>
    </w:p>
    <w:p w:rsidR="00C3293A" w:rsidRDefault="00C3293A" w:rsidP="00C3293A">
      <w:pPr>
        <w:pStyle w:val="a8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:rsidR="00C3293A" w:rsidRDefault="00C3293A" w:rsidP="00C3293A">
      <w:pPr>
        <w:pStyle w:val="a8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>Является официальным печатным</w:t>
      </w:r>
    </w:p>
    <w:p w:rsidR="00C3293A" w:rsidRDefault="00C3293A" w:rsidP="00C3293A">
      <w:pPr>
        <w:pStyle w:val="a8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>изданием Андреевского сельского</w:t>
      </w:r>
    </w:p>
    <w:p w:rsidR="00C3293A" w:rsidRDefault="00C3293A" w:rsidP="00C3293A">
      <w:pPr>
        <w:pStyle w:val="a8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поселения Темниковского </w:t>
      </w:r>
    </w:p>
    <w:p w:rsidR="00C3293A" w:rsidRDefault="00C3293A" w:rsidP="00C3293A">
      <w:pPr>
        <w:pStyle w:val="a8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>муниципального района</w:t>
      </w:r>
    </w:p>
    <w:p w:rsidR="00C3293A" w:rsidRDefault="00C3293A" w:rsidP="00C3293A">
      <w:pPr>
        <w:pStyle w:val="a8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>Республики Мордовия</w:t>
      </w:r>
    </w:p>
    <w:p w:rsidR="00C3293A" w:rsidRDefault="00C3293A" w:rsidP="00C3293A">
      <w:pPr>
        <w:pStyle w:val="a8"/>
        <w:jc w:val="right"/>
        <w:rPr>
          <w:rFonts w:ascii="Times New Roman" w:eastAsia="Times New Roman" w:hAnsi="Times New Roman" w:cs="Times New Roman"/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</w:rPr>
        <w:t xml:space="preserve"> </w:t>
      </w:r>
    </w:p>
    <w:p w:rsidR="00C3293A" w:rsidRDefault="00C3293A" w:rsidP="00C3293A">
      <w:pPr>
        <w:spacing w:after="0" w:line="240" w:lineRule="auto"/>
        <w:jc w:val="right"/>
        <w:rPr>
          <w:rFonts w:ascii="Times New Roman" w:eastAsia="Times New Roman" w:hAnsi="Times New Roman"/>
          <w:color w:val="333333"/>
        </w:rPr>
      </w:pPr>
      <w:r>
        <w:rPr>
          <w:rFonts w:ascii="Times New Roman" w:hAnsi="Times New Roman" w:cs="Times New Roman"/>
          <w:color w:val="000000" w:themeColor="text1"/>
          <w:u w:val="single"/>
        </w:rPr>
        <w:t>№ 16 от 21.05.2013г</w:t>
      </w:r>
      <w:r>
        <w:rPr>
          <w:rFonts w:ascii="Times New Roman" w:eastAsia="Times New Roman" w:hAnsi="Times New Roman"/>
        </w:rPr>
        <w:t xml:space="preserve"> </w:t>
      </w:r>
      <w:r>
        <w:rPr>
          <w:rFonts w:ascii="Times New Roman" w:eastAsia="Times New Roman" w:hAnsi="Times New Roman"/>
          <w:color w:val="333333"/>
        </w:rPr>
        <w:t xml:space="preserve">    </w:t>
      </w:r>
    </w:p>
    <w:p w:rsidR="00C3293A" w:rsidRDefault="00C3293A" w:rsidP="00C3293A">
      <w:pPr>
        <w:spacing w:after="0" w:line="240" w:lineRule="auto"/>
        <w:jc w:val="right"/>
        <w:rPr>
          <w:rFonts w:ascii="Times New Roman" w:eastAsia="Times New Roman" w:hAnsi="Times New Roman"/>
          <w:color w:val="333333"/>
        </w:rPr>
      </w:pPr>
    </w:p>
    <w:p w:rsidR="00C3293A" w:rsidRDefault="00C3293A" w:rsidP="00C3293A">
      <w:pPr>
        <w:spacing w:after="0" w:line="240" w:lineRule="auto"/>
        <w:jc w:val="right"/>
        <w:rPr>
          <w:rFonts w:ascii="Times New Roman" w:eastAsia="Times New Roman" w:hAnsi="Times New Roman"/>
          <w:color w:val="333333"/>
        </w:rPr>
      </w:pPr>
    </w:p>
    <w:p w:rsidR="00C3293A" w:rsidRDefault="00C3293A" w:rsidP="00C3293A">
      <w:pPr>
        <w:spacing w:after="0" w:line="240" w:lineRule="auto"/>
        <w:jc w:val="right"/>
        <w:rPr>
          <w:rFonts w:ascii="Times New Roman" w:eastAsia="Times New Roman" w:hAnsi="Times New Roman"/>
          <w:color w:val="333333"/>
        </w:rPr>
      </w:pPr>
    </w:p>
    <w:p w:rsidR="00C3293A" w:rsidRPr="00C3293A" w:rsidRDefault="00C3293A" w:rsidP="00C3293A">
      <w:pPr>
        <w:ind w:firstLine="600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 w:rsidRPr="00C3293A">
        <w:rPr>
          <w:rFonts w:ascii="Times New Roman" w:hAnsi="Times New Roman" w:cs="Times New Roman"/>
          <w:b/>
          <w:sz w:val="40"/>
          <w:szCs w:val="40"/>
          <w:u w:val="single"/>
        </w:rPr>
        <w:t>Что ждать курильщикам от антитабачного закона?</w:t>
      </w:r>
    </w:p>
    <w:p w:rsidR="00C3293A" w:rsidRPr="00C3293A" w:rsidRDefault="00C3293A" w:rsidP="00C3293A">
      <w:pPr>
        <w:ind w:firstLine="600"/>
        <w:jc w:val="both"/>
        <w:rPr>
          <w:rFonts w:ascii="Times New Roman" w:hAnsi="Times New Roman" w:cs="Times New Roman"/>
          <w:sz w:val="24"/>
          <w:szCs w:val="24"/>
        </w:rPr>
      </w:pPr>
      <w:r w:rsidRPr="00C3293A">
        <w:rPr>
          <w:rFonts w:ascii="Times New Roman" w:hAnsi="Times New Roman" w:cs="Times New Roman"/>
          <w:sz w:val="24"/>
          <w:szCs w:val="24"/>
        </w:rPr>
        <w:t> </w:t>
      </w:r>
      <w:proofErr w:type="gramStart"/>
      <w:r w:rsidRPr="00C3293A">
        <w:rPr>
          <w:rFonts w:ascii="Times New Roman" w:hAnsi="Times New Roman" w:cs="Times New Roman"/>
          <w:sz w:val="24"/>
          <w:szCs w:val="24"/>
        </w:rPr>
        <w:t>23 февраля 2013 года Президентом РФ был подписан Федеральный закон № 15 – ФЗ «Об охране здоровья граждан от воздействия окружающего табачного дыма  последствий табака», официально он вступает в силу с 1 июня 2013 года, за исключением отдельных положений, для которых предусмотрены иные сроки введения в действие, в связи с чем, с 1 июня 2013 года, признается утратившим силу ФЗ от 10</w:t>
      </w:r>
      <w:proofErr w:type="gramEnd"/>
      <w:r w:rsidRPr="00C3293A">
        <w:rPr>
          <w:rFonts w:ascii="Times New Roman" w:hAnsi="Times New Roman" w:cs="Times New Roman"/>
          <w:sz w:val="24"/>
          <w:szCs w:val="24"/>
        </w:rPr>
        <w:t xml:space="preserve"> июля 2001 года №87-ФЗ «Об ограничении в курении табака».</w:t>
      </w:r>
    </w:p>
    <w:p w:rsidR="00C3293A" w:rsidRPr="00C3293A" w:rsidRDefault="00C3293A" w:rsidP="00C3293A">
      <w:pPr>
        <w:ind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3293A">
        <w:rPr>
          <w:rFonts w:ascii="Times New Roman" w:hAnsi="Times New Roman" w:cs="Times New Roman"/>
          <w:sz w:val="24"/>
          <w:szCs w:val="24"/>
        </w:rPr>
        <w:t>В соответствие с законом,  запрещается курение на территория  и в помещениях детских садов, школ образовательных учреждения, учреждений культуры, оздоровительных учреждений, на воздушных судах, поездах дальнего следования,  судах находящихся в плавании,  гостиницах, иных помещениях предназначенных для предоставления жилища,  в помещениях социальных служб, органах государственной власти, органов местного самоуправления,  на рабочих местах и в рабочих зонах, в лифтах и помещениях общего пользования</w:t>
      </w:r>
      <w:proofErr w:type="gramEnd"/>
      <w:r w:rsidRPr="00C3293A">
        <w:rPr>
          <w:rFonts w:ascii="Times New Roman" w:hAnsi="Times New Roman" w:cs="Times New Roman"/>
          <w:sz w:val="24"/>
          <w:szCs w:val="24"/>
        </w:rPr>
        <w:t>, на автозаправочных станциях.</w:t>
      </w:r>
    </w:p>
    <w:p w:rsidR="00C3293A" w:rsidRPr="00C3293A" w:rsidRDefault="00C3293A" w:rsidP="00C3293A">
      <w:pPr>
        <w:ind w:firstLine="600"/>
        <w:jc w:val="both"/>
        <w:rPr>
          <w:rFonts w:ascii="Times New Roman" w:hAnsi="Times New Roman" w:cs="Times New Roman"/>
          <w:sz w:val="24"/>
          <w:szCs w:val="24"/>
        </w:rPr>
      </w:pPr>
      <w:r w:rsidRPr="00C3293A">
        <w:rPr>
          <w:rFonts w:ascii="Times New Roman" w:hAnsi="Times New Roman" w:cs="Times New Roman"/>
          <w:sz w:val="24"/>
          <w:szCs w:val="24"/>
        </w:rPr>
        <w:t>Исключения составляют специально выделенные открытые места или изолированные помещения, оборудованные системой вентиляции. Данные места и помещения должны отвечать требованиям, которые устанавливаются федеральным органом исполнительной власти.</w:t>
      </w:r>
    </w:p>
    <w:p w:rsidR="00C3293A" w:rsidRPr="00C3293A" w:rsidRDefault="00C3293A" w:rsidP="00C3293A">
      <w:pPr>
        <w:ind w:firstLine="600"/>
        <w:jc w:val="both"/>
        <w:rPr>
          <w:rFonts w:ascii="Times New Roman" w:hAnsi="Times New Roman" w:cs="Times New Roman"/>
          <w:sz w:val="24"/>
          <w:szCs w:val="24"/>
        </w:rPr>
      </w:pPr>
      <w:r w:rsidRPr="00C3293A">
        <w:rPr>
          <w:rFonts w:ascii="Times New Roman" w:hAnsi="Times New Roman" w:cs="Times New Roman"/>
          <w:sz w:val="24"/>
          <w:szCs w:val="24"/>
        </w:rPr>
        <w:t>Федеральным законом   так же предусмотрены ценовые и налоговые меры, которые заключаются в увеличении акцизов на табачную продукцию, установление минимальной розничной цены.</w:t>
      </w:r>
    </w:p>
    <w:p w:rsidR="00C3293A" w:rsidRPr="00C3293A" w:rsidRDefault="00C3293A" w:rsidP="00C3293A">
      <w:pPr>
        <w:ind w:firstLine="600"/>
        <w:jc w:val="both"/>
        <w:rPr>
          <w:rFonts w:ascii="Times New Roman" w:hAnsi="Times New Roman" w:cs="Times New Roman"/>
          <w:sz w:val="24"/>
          <w:szCs w:val="24"/>
        </w:rPr>
      </w:pPr>
      <w:r w:rsidRPr="00C3293A">
        <w:rPr>
          <w:rFonts w:ascii="Times New Roman" w:hAnsi="Times New Roman" w:cs="Times New Roman"/>
          <w:sz w:val="24"/>
          <w:szCs w:val="24"/>
        </w:rPr>
        <w:t xml:space="preserve">Информированием населения о пагубном влиянии табака на здоровье, осуществляется через СМИ, сеть «Интернет», через проведение информационных кампаний. Так же предусматривается создание «горячей линии» по вопросам нарушения </w:t>
      </w:r>
      <w:r w:rsidRPr="00C3293A">
        <w:rPr>
          <w:rFonts w:ascii="Times New Roman" w:hAnsi="Times New Roman" w:cs="Times New Roman"/>
          <w:sz w:val="24"/>
          <w:szCs w:val="24"/>
        </w:rPr>
        <w:lastRenderedPageBreak/>
        <w:t>законодательства  в сфере охраны здоровья граждан от воздействия окружающего табачного дыма.</w:t>
      </w:r>
    </w:p>
    <w:p w:rsidR="00C3293A" w:rsidRPr="00C3293A" w:rsidRDefault="00C3293A" w:rsidP="00C3293A">
      <w:pPr>
        <w:ind w:firstLine="600"/>
        <w:jc w:val="both"/>
        <w:rPr>
          <w:rFonts w:ascii="Times New Roman" w:hAnsi="Times New Roman" w:cs="Times New Roman"/>
          <w:sz w:val="24"/>
          <w:szCs w:val="24"/>
        </w:rPr>
      </w:pPr>
      <w:r w:rsidRPr="00C3293A">
        <w:rPr>
          <w:rFonts w:ascii="Times New Roman" w:hAnsi="Times New Roman" w:cs="Times New Roman"/>
          <w:sz w:val="24"/>
          <w:szCs w:val="24"/>
        </w:rPr>
        <w:t>В целях сокращения спроса на табачную продукцию запрещается: реклама табачной продукции и потребления табака; бесплатное распространение изделий табачной продукции, скидок; использование имитаций табачного изделия при производстве других видов товаров; демонстрация табачных изделий и их потребление в аудиовизуальных, теле – и видеофильмах,  театрально –  зрелищных представлениях, в радио -</w:t>
      </w:r>
      <w:proofErr w:type="gramStart"/>
      <w:r w:rsidRPr="00C3293A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C3293A">
        <w:rPr>
          <w:rFonts w:ascii="Times New Roman" w:hAnsi="Times New Roman" w:cs="Times New Roman"/>
          <w:sz w:val="24"/>
          <w:szCs w:val="24"/>
        </w:rPr>
        <w:t xml:space="preserve"> видео - , </w:t>
      </w:r>
      <w:proofErr w:type="spellStart"/>
      <w:r w:rsidRPr="00C3293A">
        <w:rPr>
          <w:rFonts w:ascii="Times New Roman" w:hAnsi="Times New Roman" w:cs="Times New Roman"/>
          <w:sz w:val="24"/>
          <w:szCs w:val="24"/>
        </w:rPr>
        <w:t>кинохроникальных</w:t>
      </w:r>
      <w:proofErr w:type="spellEnd"/>
      <w:r w:rsidRPr="00C3293A">
        <w:rPr>
          <w:rFonts w:ascii="Times New Roman" w:hAnsi="Times New Roman" w:cs="Times New Roman"/>
          <w:sz w:val="24"/>
          <w:szCs w:val="24"/>
        </w:rPr>
        <w:t xml:space="preserve"> программах предназначенных для просмотра детям. А табачным компаниям запретили выступать спонсорами при проведении различных мероприятий. Из продажи должны исчезнуть товары, даже внешне напоминающие табачные изделия, например, популярные у детей жвачки в виде сигарет.</w:t>
      </w:r>
    </w:p>
    <w:p w:rsidR="00C3293A" w:rsidRPr="00C3293A" w:rsidRDefault="00C3293A" w:rsidP="00C3293A">
      <w:pPr>
        <w:ind w:firstLine="600"/>
        <w:jc w:val="both"/>
        <w:rPr>
          <w:rFonts w:ascii="Times New Roman" w:hAnsi="Times New Roman" w:cs="Times New Roman"/>
          <w:sz w:val="24"/>
          <w:szCs w:val="24"/>
        </w:rPr>
      </w:pPr>
      <w:r w:rsidRPr="00C3293A">
        <w:rPr>
          <w:rFonts w:ascii="Times New Roman" w:hAnsi="Times New Roman" w:cs="Times New Roman"/>
          <w:sz w:val="24"/>
          <w:szCs w:val="24"/>
        </w:rPr>
        <w:t xml:space="preserve">С 1 июня 2014 года продавать табачную продукцию можно будет только в магазинах и павильонах, имеющих торговый зал. Если </w:t>
      </w:r>
      <w:proofErr w:type="gramStart"/>
      <w:r w:rsidRPr="00C3293A">
        <w:rPr>
          <w:rFonts w:ascii="Times New Roman" w:hAnsi="Times New Roman" w:cs="Times New Roman"/>
          <w:sz w:val="24"/>
          <w:szCs w:val="24"/>
        </w:rPr>
        <w:t>такие</w:t>
      </w:r>
      <w:proofErr w:type="gramEnd"/>
      <w:r w:rsidRPr="00C3293A">
        <w:rPr>
          <w:rFonts w:ascii="Times New Roman" w:hAnsi="Times New Roman" w:cs="Times New Roman"/>
          <w:sz w:val="24"/>
          <w:szCs w:val="24"/>
        </w:rPr>
        <w:t xml:space="preserve"> отсутствуют в населенном пункте, то продажа будет разрешена на других объектах. При этом, табачные изделия нельзя будет выкладывать на витрину: в торговом зале можно будет разместить лишь перечень продаваемой табачной продукции. При возникновении сомнений у продавца, он имеет право потребовать удостоверение личности. </w:t>
      </w:r>
    </w:p>
    <w:p w:rsidR="00C3293A" w:rsidRPr="00C3293A" w:rsidRDefault="00C3293A" w:rsidP="00C3293A">
      <w:pPr>
        <w:ind w:firstLine="600"/>
        <w:jc w:val="both"/>
        <w:rPr>
          <w:rFonts w:ascii="Times New Roman" w:hAnsi="Times New Roman" w:cs="Times New Roman"/>
          <w:sz w:val="24"/>
          <w:szCs w:val="24"/>
        </w:rPr>
      </w:pPr>
      <w:r w:rsidRPr="00C3293A">
        <w:rPr>
          <w:rFonts w:ascii="Times New Roman" w:hAnsi="Times New Roman" w:cs="Times New Roman"/>
          <w:sz w:val="24"/>
          <w:szCs w:val="24"/>
        </w:rPr>
        <w:t>Розничная торговля сигаретами в количестве не менее двадцати штук в единой упаковке, поштучно, табачными изделиями без потребительской тары  запрещается.</w:t>
      </w:r>
    </w:p>
    <w:p w:rsidR="00C3293A" w:rsidRPr="00C3293A" w:rsidRDefault="00C3293A" w:rsidP="00C3293A">
      <w:pPr>
        <w:ind w:firstLine="600"/>
        <w:jc w:val="both"/>
        <w:rPr>
          <w:rFonts w:ascii="Times New Roman" w:hAnsi="Times New Roman" w:cs="Times New Roman"/>
          <w:sz w:val="24"/>
          <w:szCs w:val="24"/>
        </w:rPr>
      </w:pPr>
      <w:r w:rsidRPr="00C3293A">
        <w:rPr>
          <w:rFonts w:ascii="Times New Roman" w:hAnsi="Times New Roman" w:cs="Times New Roman"/>
          <w:sz w:val="24"/>
          <w:szCs w:val="24"/>
        </w:rPr>
        <w:t xml:space="preserve">За нарушение данного ФЗ предусматривается дисциплинарная, </w:t>
      </w:r>
      <w:proofErr w:type="spellStart"/>
      <w:proofErr w:type="gramStart"/>
      <w:r w:rsidRPr="00C3293A">
        <w:rPr>
          <w:rFonts w:ascii="Times New Roman" w:hAnsi="Times New Roman" w:cs="Times New Roman"/>
          <w:sz w:val="24"/>
          <w:szCs w:val="24"/>
        </w:rPr>
        <w:t>гражданско</w:t>
      </w:r>
      <w:proofErr w:type="spellEnd"/>
      <w:r w:rsidRPr="00C3293A">
        <w:rPr>
          <w:rFonts w:ascii="Times New Roman" w:hAnsi="Times New Roman" w:cs="Times New Roman"/>
          <w:sz w:val="24"/>
          <w:szCs w:val="24"/>
        </w:rPr>
        <w:t xml:space="preserve"> – правовая</w:t>
      </w:r>
      <w:proofErr w:type="gramEnd"/>
      <w:r w:rsidRPr="00C3293A">
        <w:rPr>
          <w:rFonts w:ascii="Times New Roman" w:hAnsi="Times New Roman" w:cs="Times New Roman"/>
          <w:sz w:val="24"/>
          <w:szCs w:val="24"/>
        </w:rPr>
        <w:t>, административная ответственность в соответствии с законодательство РФ.</w:t>
      </w:r>
    </w:p>
    <w:p w:rsidR="00C3293A" w:rsidRPr="00C3293A" w:rsidRDefault="00C3293A" w:rsidP="00C3293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3293A" w:rsidRPr="00C3293A" w:rsidRDefault="00C3293A" w:rsidP="00C3293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3293A" w:rsidRPr="00C3293A" w:rsidRDefault="00C3293A" w:rsidP="00C3293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3293A">
        <w:rPr>
          <w:rFonts w:ascii="Times New Roman" w:hAnsi="Times New Roman" w:cs="Times New Roman"/>
          <w:b/>
          <w:sz w:val="24"/>
          <w:szCs w:val="24"/>
        </w:rPr>
        <w:t xml:space="preserve">Заместитель прокурора Темниковского района </w:t>
      </w:r>
    </w:p>
    <w:p w:rsidR="00C3293A" w:rsidRPr="00C3293A" w:rsidRDefault="00C3293A" w:rsidP="00C3293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3293A">
        <w:rPr>
          <w:rFonts w:ascii="Times New Roman" w:hAnsi="Times New Roman" w:cs="Times New Roman"/>
          <w:b/>
          <w:sz w:val="24"/>
          <w:szCs w:val="24"/>
        </w:rPr>
        <w:t xml:space="preserve">младший советник юстиции </w:t>
      </w:r>
      <w:r w:rsidRPr="00C3293A">
        <w:rPr>
          <w:rFonts w:ascii="Times New Roman" w:hAnsi="Times New Roman" w:cs="Times New Roman"/>
          <w:b/>
          <w:sz w:val="24"/>
          <w:szCs w:val="24"/>
        </w:rPr>
        <w:tab/>
      </w:r>
      <w:r w:rsidRPr="00C3293A">
        <w:rPr>
          <w:rFonts w:ascii="Times New Roman" w:hAnsi="Times New Roman" w:cs="Times New Roman"/>
          <w:b/>
          <w:sz w:val="24"/>
          <w:szCs w:val="24"/>
        </w:rPr>
        <w:tab/>
      </w:r>
      <w:r w:rsidRPr="00C3293A">
        <w:rPr>
          <w:rFonts w:ascii="Times New Roman" w:hAnsi="Times New Roman" w:cs="Times New Roman"/>
          <w:b/>
          <w:sz w:val="24"/>
          <w:szCs w:val="24"/>
        </w:rPr>
        <w:tab/>
      </w:r>
      <w:r w:rsidRPr="00C3293A">
        <w:rPr>
          <w:rFonts w:ascii="Times New Roman" w:hAnsi="Times New Roman" w:cs="Times New Roman"/>
          <w:b/>
          <w:sz w:val="24"/>
          <w:szCs w:val="24"/>
        </w:rPr>
        <w:tab/>
      </w:r>
      <w:r w:rsidRPr="00C3293A">
        <w:rPr>
          <w:rFonts w:ascii="Times New Roman" w:hAnsi="Times New Roman" w:cs="Times New Roman"/>
          <w:b/>
          <w:sz w:val="24"/>
          <w:szCs w:val="24"/>
        </w:rPr>
        <w:tab/>
      </w:r>
      <w:r w:rsidRPr="00C3293A">
        <w:rPr>
          <w:rFonts w:ascii="Times New Roman" w:hAnsi="Times New Roman" w:cs="Times New Roman"/>
          <w:b/>
          <w:sz w:val="24"/>
          <w:szCs w:val="24"/>
        </w:rPr>
        <w:tab/>
        <w:t xml:space="preserve">      Г.Е. Юдин </w:t>
      </w:r>
    </w:p>
    <w:p w:rsidR="00C3293A" w:rsidRPr="00C3293A" w:rsidRDefault="00C3293A" w:rsidP="00C3293A">
      <w:pPr>
        <w:ind w:firstLine="600"/>
        <w:jc w:val="both"/>
        <w:rPr>
          <w:rFonts w:ascii="Times New Roman" w:hAnsi="Times New Roman" w:cs="Times New Roman"/>
          <w:sz w:val="24"/>
          <w:szCs w:val="24"/>
        </w:rPr>
      </w:pPr>
    </w:p>
    <w:p w:rsidR="00C3293A" w:rsidRPr="00C3293A" w:rsidRDefault="00C3293A" w:rsidP="00C3293A">
      <w:pPr>
        <w:rPr>
          <w:rFonts w:ascii="Times New Roman" w:hAnsi="Times New Roman" w:cs="Times New Roman"/>
          <w:sz w:val="24"/>
          <w:szCs w:val="24"/>
        </w:rPr>
      </w:pPr>
    </w:p>
    <w:p w:rsidR="00C3293A" w:rsidRDefault="00C3293A" w:rsidP="00C3293A">
      <w:pPr>
        <w:spacing w:line="240" w:lineRule="exac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</w:t>
      </w:r>
    </w:p>
    <w:p w:rsidR="00C3293A" w:rsidRDefault="00C3293A" w:rsidP="00C3293A">
      <w:pPr>
        <w:pStyle w:val="a8"/>
        <w:rPr>
          <w:rFonts w:ascii="Times New Roman" w:eastAsia="Times New Roman" w:hAnsi="Times New Roman" w:cs="Times New Roman"/>
          <w:iCs/>
          <w:color w:val="000000" w:themeColor="text1"/>
        </w:rPr>
      </w:pPr>
      <w:r>
        <w:rPr>
          <w:rFonts w:ascii="Times New Roman" w:eastAsia="Times New Roman" w:hAnsi="Times New Roman" w:cs="Times New Roman"/>
          <w:iCs/>
          <w:color w:val="000000" w:themeColor="text1"/>
        </w:rPr>
        <w:t>Информационный бюллетень Андреевского сельского поселения Темников</w:t>
      </w:r>
      <w:r w:rsidR="00ED30F1">
        <w:rPr>
          <w:rFonts w:ascii="Times New Roman" w:eastAsia="Times New Roman" w:hAnsi="Times New Roman" w:cs="Times New Roman"/>
          <w:iCs/>
          <w:color w:val="000000" w:themeColor="text1"/>
        </w:rPr>
        <w:t>ского муниципального района № 16</w:t>
      </w:r>
      <w:r>
        <w:rPr>
          <w:rFonts w:ascii="Times New Roman" w:eastAsia="Times New Roman" w:hAnsi="Times New Roman" w:cs="Times New Roman"/>
          <w:iCs/>
          <w:color w:val="000000" w:themeColor="text1"/>
        </w:rPr>
        <w:t xml:space="preserve"> от 21.05.2013 г                                                                                                                             Учредитель: администрация Андреевского сельского поселения Темниковского муниципального района Республики Мордовия  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iCs/>
          <w:color w:val="000000" w:themeColor="text1"/>
          <w:sz w:val="20"/>
          <w:szCs w:val="20"/>
        </w:rPr>
        <w:t>Тираж 10 экз.</w:t>
      </w:r>
    </w:p>
    <w:p w:rsidR="00C3293A" w:rsidRDefault="00C3293A" w:rsidP="00C3293A">
      <w:pPr>
        <w:rPr>
          <w:rFonts w:ascii="Times New Roman" w:hAnsi="Times New Roman" w:cs="Times New Roman"/>
          <w:sz w:val="24"/>
          <w:szCs w:val="24"/>
        </w:rPr>
      </w:pPr>
    </w:p>
    <w:p w:rsidR="00C3293A" w:rsidRDefault="00C3293A" w:rsidP="00C3293A">
      <w:pPr>
        <w:spacing w:line="240" w:lineRule="exact"/>
        <w:ind w:left="5387"/>
        <w:rPr>
          <w:rFonts w:ascii="Times New Roman" w:hAnsi="Times New Roman" w:cs="Times New Roman"/>
          <w:b/>
          <w:sz w:val="24"/>
          <w:szCs w:val="24"/>
        </w:rPr>
      </w:pPr>
    </w:p>
    <w:p w:rsidR="00C3293A" w:rsidRDefault="00C3293A" w:rsidP="00C3293A">
      <w:pPr>
        <w:spacing w:line="240" w:lineRule="exact"/>
        <w:ind w:left="5387"/>
        <w:rPr>
          <w:rFonts w:ascii="Times New Roman" w:hAnsi="Times New Roman" w:cs="Times New Roman"/>
          <w:b/>
          <w:sz w:val="24"/>
          <w:szCs w:val="24"/>
        </w:rPr>
      </w:pPr>
    </w:p>
    <w:p w:rsidR="00C3293A" w:rsidRDefault="00C3293A" w:rsidP="00C3293A">
      <w:pPr>
        <w:spacing w:line="240" w:lineRule="exact"/>
        <w:ind w:left="5387"/>
        <w:rPr>
          <w:rFonts w:ascii="Times New Roman" w:hAnsi="Times New Roman" w:cs="Times New Roman"/>
          <w:b/>
          <w:sz w:val="24"/>
          <w:szCs w:val="24"/>
        </w:rPr>
      </w:pPr>
    </w:p>
    <w:p w:rsidR="00C3293A" w:rsidRDefault="00C3293A" w:rsidP="00C3293A">
      <w:pPr>
        <w:spacing w:line="240" w:lineRule="exact"/>
        <w:ind w:left="5387"/>
        <w:rPr>
          <w:rFonts w:ascii="Times New Roman" w:hAnsi="Times New Roman" w:cs="Times New Roman"/>
          <w:b/>
          <w:sz w:val="24"/>
          <w:szCs w:val="24"/>
        </w:rPr>
      </w:pPr>
    </w:p>
    <w:p w:rsidR="00C3293A" w:rsidRDefault="00C3293A" w:rsidP="00C3293A">
      <w:pPr>
        <w:spacing w:line="240" w:lineRule="exact"/>
        <w:ind w:left="5387"/>
        <w:rPr>
          <w:rFonts w:ascii="Times New Roman" w:hAnsi="Times New Roman" w:cs="Times New Roman"/>
          <w:b/>
          <w:sz w:val="24"/>
          <w:szCs w:val="24"/>
        </w:rPr>
      </w:pPr>
    </w:p>
    <w:p w:rsidR="0061649C" w:rsidRPr="00C3293A" w:rsidRDefault="0061649C">
      <w:pPr>
        <w:rPr>
          <w:rFonts w:ascii="Times New Roman" w:hAnsi="Times New Roman" w:cs="Times New Roman"/>
          <w:sz w:val="24"/>
          <w:szCs w:val="24"/>
        </w:rPr>
      </w:pPr>
    </w:p>
    <w:sectPr w:rsidR="0061649C" w:rsidRPr="00C3293A" w:rsidSect="00C85A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3293A"/>
    <w:rsid w:val="0061649C"/>
    <w:rsid w:val="00C3293A"/>
    <w:rsid w:val="00C85A8D"/>
    <w:rsid w:val="00ED30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5A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3293A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C329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ody Text Indent"/>
    <w:basedOn w:val="a"/>
    <w:link w:val="a6"/>
    <w:uiPriority w:val="99"/>
    <w:semiHidden/>
    <w:unhideWhenUsed/>
    <w:rsid w:val="00C3293A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C3293A"/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Без интервала Знак"/>
    <w:basedOn w:val="a0"/>
    <w:link w:val="a8"/>
    <w:uiPriority w:val="1"/>
    <w:locked/>
    <w:rsid w:val="00C3293A"/>
  </w:style>
  <w:style w:type="paragraph" w:styleId="a8">
    <w:name w:val="No Spacing"/>
    <w:link w:val="a7"/>
    <w:uiPriority w:val="1"/>
    <w:qFormat/>
    <w:rsid w:val="00C3293A"/>
    <w:pPr>
      <w:spacing w:after="0" w:line="240" w:lineRule="auto"/>
    </w:pPr>
  </w:style>
  <w:style w:type="paragraph" w:customStyle="1" w:styleId="msonormalbullet2gif">
    <w:name w:val="msonormalbullet2.gif"/>
    <w:basedOn w:val="a"/>
    <w:uiPriority w:val="99"/>
    <w:semiHidden/>
    <w:rsid w:val="00C329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845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ndreevka.adm1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656</Words>
  <Characters>3740</Characters>
  <Application>Microsoft Office Word</Application>
  <DocSecurity>0</DocSecurity>
  <Lines>31</Lines>
  <Paragraphs>8</Paragraphs>
  <ScaleCrop>false</ScaleCrop>
  <Company/>
  <LinksUpToDate>false</LinksUpToDate>
  <CharactersWithSpaces>4388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cp:lastPrinted>2013-05-21T08:10:00Z</cp:lastPrinted>
  <dcterms:created xsi:type="dcterms:W3CDTF">2013-05-21T08:00:00Z</dcterms:created>
  <dcterms:modified xsi:type="dcterms:W3CDTF">2013-05-21T08:11:00Z</dcterms:modified>
</cp:coreProperties>
</file>