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Default="000B7192" w:rsidP="000B7192">
      <w:pPr>
        <w:pStyle w:val="a6"/>
        <w:ind w:firstLine="709"/>
        <w:jc w:val="right"/>
        <w:rPr>
          <w:bCs w:val="0"/>
          <w:sz w:val="28"/>
          <w:szCs w:val="28"/>
        </w:rPr>
      </w:pPr>
      <w:r w:rsidRPr="000B7192">
        <w:rPr>
          <w:bCs w:val="0"/>
          <w:sz w:val="28"/>
          <w:szCs w:val="28"/>
        </w:rPr>
        <w:t>ПРОЕКТ</w:t>
      </w:r>
    </w:p>
    <w:p w:rsidR="000B7192" w:rsidRPr="009C6469" w:rsidRDefault="000B7192" w:rsidP="000B7192">
      <w:pPr>
        <w:pStyle w:val="a6"/>
        <w:ind w:firstLine="709"/>
        <w:jc w:val="right"/>
        <w:rPr>
          <w:bCs w:val="0"/>
          <w:sz w:val="28"/>
          <w:szCs w:val="28"/>
        </w:rPr>
      </w:pP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 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9C6469" w:rsidRDefault="004D235F" w:rsidP="00B1497C">
      <w:pPr>
        <w:ind w:firstLine="709"/>
        <w:jc w:val="center"/>
        <w:outlineLvl w:val="0"/>
        <w:rPr>
          <w:b/>
          <w:bCs/>
          <w:sz w:val="16"/>
          <w:szCs w:val="16"/>
        </w:rPr>
      </w:pPr>
    </w:p>
    <w:p w:rsidR="004D235F" w:rsidRPr="000B7192" w:rsidRDefault="004D235F" w:rsidP="00B1497C">
      <w:pPr>
        <w:ind w:firstLine="709"/>
        <w:jc w:val="center"/>
        <w:outlineLvl w:val="0"/>
        <w:rPr>
          <w:b/>
          <w:bCs/>
          <w:sz w:val="16"/>
          <w:szCs w:val="16"/>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16"/>
          <w:szCs w:val="16"/>
        </w:rPr>
      </w:pPr>
    </w:p>
    <w:p w:rsidR="0036582C" w:rsidRPr="000B7192" w:rsidRDefault="0036582C" w:rsidP="00B1497C">
      <w:pPr>
        <w:ind w:firstLine="709"/>
        <w:jc w:val="center"/>
        <w:outlineLvl w:val="0"/>
        <w:rPr>
          <w:b/>
          <w:bCs/>
          <w:sz w:val="16"/>
          <w:szCs w:val="16"/>
        </w:rPr>
      </w:pPr>
    </w:p>
    <w:p w:rsidR="004D235F" w:rsidRDefault="00B90A2F" w:rsidP="00B1497C">
      <w:pPr>
        <w:rPr>
          <w:sz w:val="28"/>
          <w:szCs w:val="28"/>
        </w:rPr>
      </w:pPr>
      <w:r>
        <w:rPr>
          <w:sz w:val="28"/>
          <w:szCs w:val="28"/>
        </w:rPr>
        <w:t>«</w:t>
      </w:r>
      <w:r w:rsidR="000B7192">
        <w:rPr>
          <w:sz w:val="28"/>
          <w:szCs w:val="28"/>
        </w:rPr>
        <w:t xml:space="preserve">   </w:t>
      </w:r>
      <w:r>
        <w:rPr>
          <w:sz w:val="28"/>
          <w:szCs w:val="28"/>
        </w:rPr>
        <w:t>»</w:t>
      </w:r>
      <w:r w:rsidR="000B7192">
        <w:rPr>
          <w:sz w:val="28"/>
          <w:szCs w:val="28"/>
        </w:rPr>
        <w:t xml:space="preserve">            202</w:t>
      </w:r>
      <w:r w:rsidR="00436D83">
        <w:rPr>
          <w:sz w:val="28"/>
          <w:szCs w:val="28"/>
        </w:rPr>
        <w:t>1</w:t>
      </w:r>
      <w:r w:rsidR="004D235F" w:rsidRPr="00586882">
        <w:rPr>
          <w:sz w:val="28"/>
          <w:szCs w:val="28"/>
        </w:rPr>
        <w:t xml:space="preserve">г.                                                                                               </w:t>
      </w:r>
      <w:r w:rsidR="0036582C">
        <w:rPr>
          <w:sz w:val="28"/>
          <w:szCs w:val="28"/>
        </w:rPr>
        <w:t xml:space="preserve">       </w:t>
      </w:r>
      <w:r w:rsidR="004D235F" w:rsidRPr="00586882">
        <w:rPr>
          <w:sz w:val="28"/>
          <w:szCs w:val="28"/>
        </w:rPr>
        <w:t xml:space="preserve">    № </w:t>
      </w:r>
    </w:p>
    <w:p w:rsidR="009C6469" w:rsidRDefault="009C6469" w:rsidP="00B1497C">
      <w:pPr>
        <w:rPr>
          <w:sz w:val="20"/>
          <w:szCs w:val="20"/>
        </w:rPr>
      </w:pPr>
    </w:p>
    <w:p w:rsidR="00942488" w:rsidRPr="00942488" w:rsidRDefault="00942488" w:rsidP="00B1497C">
      <w:pPr>
        <w:rPr>
          <w:sz w:val="20"/>
          <w:szCs w:val="20"/>
        </w:rPr>
      </w:pPr>
    </w:p>
    <w:p w:rsidR="004D235F" w:rsidRDefault="0036582C" w:rsidP="00B1497C">
      <w:pPr>
        <w:jc w:val="center"/>
        <w:rPr>
          <w:sz w:val="28"/>
          <w:szCs w:val="28"/>
        </w:rPr>
      </w:pPr>
      <w:r>
        <w:rPr>
          <w:sz w:val="28"/>
          <w:szCs w:val="28"/>
        </w:rPr>
        <w:t xml:space="preserve">    </w:t>
      </w:r>
      <w:r w:rsidR="000B7192">
        <w:rPr>
          <w:sz w:val="28"/>
          <w:szCs w:val="28"/>
        </w:rPr>
        <w:t>д</w:t>
      </w:r>
      <w:r w:rsidR="004D235F">
        <w:rPr>
          <w:sz w:val="28"/>
          <w:szCs w:val="28"/>
        </w:rPr>
        <w:t>.</w:t>
      </w:r>
      <w:r>
        <w:rPr>
          <w:sz w:val="28"/>
          <w:szCs w:val="28"/>
        </w:rPr>
        <w:t xml:space="preserve"> </w:t>
      </w:r>
      <w:r w:rsidR="000B7192">
        <w:rPr>
          <w:sz w:val="28"/>
          <w:szCs w:val="28"/>
        </w:rPr>
        <w:t>Андреевка</w:t>
      </w:r>
    </w:p>
    <w:p w:rsidR="00150537" w:rsidRPr="00150537" w:rsidRDefault="00150537" w:rsidP="00B1497C">
      <w:pPr>
        <w:jc w:val="center"/>
        <w:rPr>
          <w:sz w:val="20"/>
          <w:szCs w:val="20"/>
        </w:rPr>
      </w:pPr>
    </w:p>
    <w:p w:rsidR="00150537" w:rsidRPr="00150537" w:rsidRDefault="00150537" w:rsidP="00B1497C">
      <w:pPr>
        <w:jc w:val="center"/>
        <w:rPr>
          <w:sz w:val="20"/>
          <w:szCs w:val="20"/>
        </w:rPr>
      </w:pPr>
    </w:p>
    <w:p w:rsidR="00150537" w:rsidRPr="00150537" w:rsidRDefault="00150537" w:rsidP="00150537">
      <w:pPr>
        <w:pStyle w:val="2"/>
        <w:shd w:val="clear" w:color="auto" w:fill="FFFFFF"/>
        <w:spacing w:before="0" w:after="105"/>
        <w:jc w:val="center"/>
        <w:rPr>
          <w:rFonts w:ascii="Times New Roman" w:hAnsi="Times New Roman" w:cs="Times New Roman"/>
          <w:i w:val="0"/>
          <w:color w:val="000000"/>
        </w:rPr>
      </w:pPr>
      <w:r w:rsidRPr="00150537">
        <w:rPr>
          <w:rFonts w:ascii="Times New Roman" w:hAnsi="Times New Roman" w:cs="Times New Roman"/>
          <w:i w:val="0"/>
          <w:color w:val="000000"/>
        </w:rPr>
        <w:t>Об утверждении положения по исполнению муниципальной функции «Осуществление муниципального контроля в сфере благоустройства на территории Андреевского сельского поселения Темниковского муниципального района Республики Мордовия»</w:t>
      </w:r>
    </w:p>
    <w:p w:rsidR="00150537" w:rsidRPr="00942488" w:rsidRDefault="00150537" w:rsidP="00150537">
      <w:pPr>
        <w:pStyle w:val="a5"/>
        <w:shd w:val="clear" w:color="auto" w:fill="FFFFFF"/>
        <w:spacing w:before="0" w:beforeAutospacing="0" w:after="0"/>
        <w:ind w:firstLine="709"/>
        <w:jc w:val="both"/>
        <w:rPr>
          <w:color w:val="000000"/>
          <w:sz w:val="20"/>
          <w:szCs w:val="20"/>
        </w:rPr>
      </w:pPr>
    </w:p>
    <w:p w:rsidR="00150537" w:rsidRPr="00942488" w:rsidRDefault="00150537" w:rsidP="00150537">
      <w:pPr>
        <w:pStyle w:val="a5"/>
        <w:shd w:val="clear" w:color="auto" w:fill="FFFFFF"/>
        <w:spacing w:before="0" w:beforeAutospacing="0" w:after="0"/>
        <w:ind w:firstLine="709"/>
        <w:jc w:val="both"/>
        <w:rPr>
          <w:color w:val="000000"/>
          <w:sz w:val="20"/>
          <w:szCs w:val="20"/>
        </w:rPr>
      </w:pPr>
    </w:p>
    <w:p w:rsidR="00150537" w:rsidRPr="00150537" w:rsidRDefault="00150537" w:rsidP="00150537">
      <w:pPr>
        <w:pStyle w:val="aj"/>
        <w:shd w:val="clear" w:color="auto" w:fill="FFFFFF"/>
        <w:spacing w:before="0" w:beforeAutospacing="0" w:after="0" w:afterAutospacing="0" w:line="360" w:lineRule="auto"/>
        <w:ind w:firstLine="709"/>
        <w:jc w:val="both"/>
        <w:rPr>
          <w:color w:val="000000"/>
          <w:sz w:val="28"/>
          <w:szCs w:val="28"/>
        </w:rPr>
      </w:pPr>
      <w:r w:rsidRPr="00150537">
        <w:rPr>
          <w:color w:val="000000"/>
          <w:sz w:val="28"/>
          <w:szCs w:val="28"/>
        </w:rPr>
        <w:t xml:space="preserve">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Уставом Андреевского сельского поселения Темниковского муниципального района Республики Мордовия, </w:t>
      </w:r>
      <w:r>
        <w:rPr>
          <w:color w:val="000000"/>
          <w:sz w:val="28"/>
          <w:szCs w:val="28"/>
        </w:rPr>
        <w:t xml:space="preserve">Совет депутатов </w:t>
      </w:r>
      <w:r w:rsidRPr="00150537">
        <w:rPr>
          <w:color w:val="000000"/>
          <w:sz w:val="28"/>
          <w:szCs w:val="28"/>
        </w:rPr>
        <w:t xml:space="preserve"> Андреевского сельского поселения</w:t>
      </w:r>
      <w:r>
        <w:rPr>
          <w:color w:val="000000"/>
          <w:sz w:val="28"/>
          <w:szCs w:val="28"/>
        </w:rPr>
        <w:t xml:space="preserve"> Темниковского муниципального района р е ш и л:</w:t>
      </w:r>
    </w:p>
    <w:p w:rsidR="00150537" w:rsidRPr="00150537" w:rsidRDefault="00150537" w:rsidP="00150537">
      <w:pPr>
        <w:pStyle w:val="aj"/>
        <w:shd w:val="clear" w:color="auto" w:fill="FFFFFF"/>
        <w:spacing w:before="0" w:beforeAutospacing="0" w:after="0" w:afterAutospacing="0" w:line="360" w:lineRule="auto"/>
        <w:ind w:firstLine="709"/>
        <w:jc w:val="both"/>
        <w:rPr>
          <w:color w:val="000000"/>
          <w:sz w:val="28"/>
          <w:szCs w:val="28"/>
        </w:rPr>
      </w:pPr>
      <w:r w:rsidRPr="00150537">
        <w:rPr>
          <w:color w:val="000000"/>
          <w:sz w:val="28"/>
          <w:szCs w:val="28"/>
        </w:rPr>
        <w:t>1. Утвердить положение по исполнению муниципальной функции «Осуществление муниципального контроля в сфере благоустройства на территории Андреевского сельского поселения Темниковского муниципального района Республики Мордовия.</w:t>
      </w:r>
    </w:p>
    <w:p w:rsidR="00942488" w:rsidRDefault="00150537" w:rsidP="00942488">
      <w:pPr>
        <w:pStyle w:val="aff0"/>
        <w:widowControl w:val="0"/>
        <w:tabs>
          <w:tab w:val="left" w:pos="1134"/>
        </w:tabs>
        <w:autoSpaceDE w:val="0"/>
        <w:autoSpaceDN w:val="0"/>
        <w:adjustRightInd w:val="0"/>
        <w:spacing w:after="0" w:line="360" w:lineRule="auto"/>
        <w:contextualSpacing/>
        <w:jc w:val="both"/>
        <w:rPr>
          <w:rFonts w:ascii="Times New Roman" w:hAnsi="Times New Roman" w:cs="Times New Roman"/>
          <w:sz w:val="28"/>
          <w:szCs w:val="28"/>
        </w:rPr>
      </w:pPr>
      <w:r w:rsidRPr="00150537">
        <w:rPr>
          <w:rFonts w:ascii="Times New Roman" w:hAnsi="Times New Roman" w:cs="Times New Roman"/>
          <w:color w:val="000000"/>
          <w:sz w:val="28"/>
          <w:szCs w:val="28"/>
        </w:rPr>
        <w:t xml:space="preserve">2. </w:t>
      </w:r>
      <w:r w:rsidR="00942488" w:rsidRPr="00D36551">
        <w:rPr>
          <w:rFonts w:ascii="Times New Roman" w:hAnsi="Times New Roman" w:cs="Times New Roman"/>
          <w:sz w:val="28"/>
          <w:szCs w:val="28"/>
        </w:rPr>
        <w:t>Настоящее решение вступает в силу со дня его</w:t>
      </w:r>
      <w:r w:rsidR="00942488">
        <w:rPr>
          <w:rFonts w:ascii="Times New Roman" w:hAnsi="Times New Roman" w:cs="Times New Roman"/>
          <w:sz w:val="28"/>
          <w:szCs w:val="28"/>
        </w:rPr>
        <w:t xml:space="preserve"> официального опубликования (обнародования) </w:t>
      </w:r>
      <w:r w:rsidR="00942488" w:rsidRPr="00D36551">
        <w:rPr>
          <w:rFonts w:ascii="Times New Roman" w:hAnsi="Times New Roman" w:cs="Times New Roman"/>
          <w:sz w:val="28"/>
          <w:szCs w:val="28"/>
        </w:rPr>
        <w:t xml:space="preserve">в </w:t>
      </w:r>
      <w:r w:rsidR="00942488">
        <w:rPr>
          <w:rFonts w:ascii="Times New Roman" w:hAnsi="Times New Roman" w:cs="Times New Roman"/>
          <w:sz w:val="28"/>
          <w:szCs w:val="28"/>
        </w:rPr>
        <w:t>Информационном бюллетене.</w:t>
      </w:r>
    </w:p>
    <w:p w:rsidR="009C6469" w:rsidRPr="009C6469" w:rsidRDefault="009C6469" w:rsidP="009C6469">
      <w:pPr>
        <w:autoSpaceDE w:val="0"/>
        <w:autoSpaceDN w:val="0"/>
        <w:adjustRightInd w:val="0"/>
        <w:jc w:val="both"/>
        <w:rPr>
          <w:rFonts w:eastAsia="Calibri"/>
          <w:sz w:val="22"/>
          <w:szCs w:val="22"/>
        </w:rPr>
      </w:pPr>
    </w:p>
    <w:tbl>
      <w:tblPr>
        <w:tblW w:w="13321" w:type="dxa"/>
        <w:tblInd w:w="108" w:type="dxa"/>
        <w:tblLook w:val="0000"/>
      </w:tblPr>
      <w:tblGrid>
        <w:gridCol w:w="9923"/>
        <w:gridCol w:w="3398"/>
      </w:tblGrid>
      <w:tr w:rsidR="009C6469" w:rsidRPr="00EC0714" w:rsidTr="00064125">
        <w:tc>
          <w:tcPr>
            <w:tcW w:w="9923" w:type="dxa"/>
            <w:tcBorders>
              <w:top w:val="nil"/>
              <w:left w:val="nil"/>
              <w:bottom w:val="nil"/>
              <w:right w:val="nil"/>
            </w:tcBorders>
          </w:tcPr>
          <w:p w:rsidR="009C6469" w:rsidRPr="00942488" w:rsidRDefault="009C6469" w:rsidP="00064125">
            <w:pPr>
              <w:autoSpaceDE w:val="0"/>
              <w:autoSpaceDN w:val="0"/>
              <w:adjustRightInd w:val="0"/>
              <w:rPr>
                <w:rFonts w:eastAsia="Calibri"/>
                <w:sz w:val="28"/>
                <w:szCs w:val="28"/>
              </w:rPr>
            </w:pPr>
          </w:p>
          <w:p w:rsidR="00942488" w:rsidRPr="00942488" w:rsidRDefault="00942488" w:rsidP="00064125">
            <w:pPr>
              <w:autoSpaceDE w:val="0"/>
              <w:autoSpaceDN w:val="0"/>
              <w:adjustRightInd w:val="0"/>
              <w:rPr>
                <w:rFonts w:eastAsia="Calibri"/>
                <w:sz w:val="28"/>
                <w:szCs w:val="28"/>
              </w:rPr>
            </w:pPr>
          </w:p>
          <w:p w:rsidR="009C6469" w:rsidRPr="00942488" w:rsidRDefault="009C6469" w:rsidP="00064125">
            <w:pPr>
              <w:autoSpaceDE w:val="0"/>
              <w:autoSpaceDN w:val="0"/>
              <w:adjustRightInd w:val="0"/>
              <w:rPr>
                <w:rFonts w:eastAsia="Calibri"/>
                <w:sz w:val="28"/>
                <w:szCs w:val="28"/>
              </w:rPr>
            </w:pPr>
            <w:r w:rsidRPr="00942488">
              <w:rPr>
                <w:rFonts w:eastAsia="Calibri"/>
                <w:sz w:val="28"/>
                <w:szCs w:val="28"/>
              </w:rPr>
              <w:t>Глава Андреевского</w:t>
            </w:r>
          </w:p>
          <w:p w:rsidR="00150537" w:rsidRPr="00942488" w:rsidRDefault="009C6469" w:rsidP="009C6469">
            <w:pPr>
              <w:autoSpaceDE w:val="0"/>
              <w:autoSpaceDN w:val="0"/>
              <w:adjustRightInd w:val="0"/>
              <w:rPr>
                <w:rFonts w:eastAsia="Calibri"/>
                <w:sz w:val="28"/>
                <w:szCs w:val="28"/>
              </w:rPr>
            </w:pPr>
            <w:r w:rsidRPr="00942488">
              <w:rPr>
                <w:rFonts w:eastAsia="Calibri"/>
                <w:sz w:val="28"/>
                <w:szCs w:val="28"/>
              </w:rPr>
              <w:t>сельского поселения                                                                            Т.В.Максимова</w:t>
            </w:r>
          </w:p>
          <w:p w:rsidR="00150537" w:rsidRPr="00942488" w:rsidRDefault="00150537" w:rsidP="00942488">
            <w:pPr>
              <w:pStyle w:val="ac0"/>
              <w:shd w:val="clear" w:color="auto" w:fill="FFFFFF"/>
              <w:spacing w:before="0" w:beforeAutospacing="0" w:after="105" w:afterAutospacing="0"/>
              <w:ind w:left="5843"/>
              <w:jc w:val="right"/>
              <w:rPr>
                <w:color w:val="000000"/>
              </w:rPr>
            </w:pPr>
            <w:r w:rsidRPr="00942488">
              <w:rPr>
                <w:color w:val="000000"/>
              </w:rPr>
              <w:lastRenderedPageBreak/>
              <w:t>Приложение</w:t>
            </w:r>
            <w:r w:rsidRPr="00942488">
              <w:rPr>
                <w:color w:val="000000"/>
              </w:rPr>
              <w:br/>
              <w:t xml:space="preserve">к </w:t>
            </w:r>
            <w:r w:rsidR="00942488" w:rsidRPr="00942488">
              <w:rPr>
                <w:color w:val="000000"/>
              </w:rPr>
              <w:t xml:space="preserve">решению Совета депутатов </w:t>
            </w:r>
            <w:r w:rsidRPr="00942488">
              <w:rPr>
                <w:color w:val="000000"/>
              </w:rPr>
              <w:t xml:space="preserve"> Андреевского сельского поселения</w:t>
            </w:r>
            <w:r w:rsidRPr="00942488">
              <w:rPr>
                <w:color w:val="000000"/>
              </w:rPr>
              <w:br/>
              <w:t xml:space="preserve">от </w:t>
            </w:r>
            <w:r w:rsidR="00942488" w:rsidRPr="00942488">
              <w:rPr>
                <w:color w:val="000000"/>
              </w:rPr>
              <w:t>_______</w:t>
            </w:r>
            <w:r w:rsidRPr="00942488">
              <w:rPr>
                <w:color w:val="000000"/>
              </w:rPr>
              <w:t>2021 г. №</w:t>
            </w:r>
            <w:r w:rsidR="00942488" w:rsidRPr="00942488">
              <w:rPr>
                <w:color w:val="000000"/>
              </w:rPr>
              <w:t>_______</w:t>
            </w:r>
          </w:p>
          <w:p w:rsidR="00942488" w:rsidRPr="00942488" w:rsidRDefault="00942488" w:rsidP="00942488">
            <w:pPr>
              <w:pStyle w:val="ac0"/>
              <w:shd w:val="clear" w:color="auto" w:fill="FFFFFF"/>
              <w:spacing w:before="0" w:beforeAutospacing="0" w:after="105" w:afterAutospacing="0"/>
              <w:ind w:left="5843"/>
              <w:jc w:val="right"/>
              <w:rPr>
                <w:color w:val="000000"/>
                <w:sz w:val="28"/>
                <w:szCs w:val="28"/>
              </w:rPr>
            </w:pPr>
          </w:p>
          <w:p w:rsidR="00942488" w:rsidRPr="00942488" w:rsidRDefault="00942488" w:rsidP="00942488">
            <w:pPr>
              <w:pStyle w:val="ac0"/>
              <w:shd w:val="clear" w:color="auto" w:fill="FFFFFF"/>
              <w:spacing w:before="0" w:beforeAutospacing="0" w:after="105" w:afterAutospacing="0"/>
              <w:ind w:left="5843"/>
              <w:jc w:val="right"/>
              <w:rPr>
                <w:color w:val="000000"/>
                <w:sz w:val="28"/>
                <w:szCs w:val="28"/>
              </w:rPr>
            </w:pP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 Общие положения</w:t>
            </w:r>
          </w:p>
          <w:p w:rsid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Положение о порядке осуществления муниципального контроля в сфере благоустройства на территории Андреевского сельского поселения (далее по тексту – Положение) разработано на основании Конституции Российской Федерации, Кодекса Российской Федерации об административных правонарушениях, Федерального закона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приказа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Устава Андреевского</w:t>
            </w:r>
            <w:r w:rsidR="00942488">
              <w:rPr>
                <w:color w:val="000000"/>
                <w:sz w:val="28"/>
                <w:szCs w:val="28"/>
              </w:rPr>
              <w:t xml:space="preserve"> сельского поселения Темниковского муниципального района Республики Мордовия.</w:t>
            </w:r>
            <w:r w:rsidRPr="00942488">
              <w:rPr>
                <w:color w:val="000000"/>
                <w:sz w:val="28"/>
                <w:szCs w:val="28"/>
              </w:rPr>
              <w:t xml:space="preserve"> </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Положение определяет порядок организации муниципального контроля в сфере благоустройства на территории Андреевского сельского поселения,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в Андреевского сельского поселения, при проведении проверок соблюдения законодательства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Положение призвано обеспечить реализацию полномочий администрации Андреевского сельского поселения на организацию и осуществление муниципального контроля в сфере благоустройства на территории поселения.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Настоящим Положением устанавливаются: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Андреевского сельского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порядок взаимодействия органов, уполномоченных на осуществление муниципального контроля в сфере благоустройства, при организации и проведении проверок;</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lastRenderedPageBreak/>
              <w:t>4)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2. Основные понятия, используемые в настоящем Положении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Муниципальный контроль в сфере благоустройства – деятельность органов местного самоуправления Андреевского сельского поселения, уполномоченных на организацию и проведение на территории Андреевского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 а также гражданами.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 местного самоуправления или специально уполномоченный им орган, осуществляющий муниципальный контроль в сфере благоустройства (далее – орган муниципального контроля в сфере благоустройства) – орган, наделенный полномочиями на решение вопросов местного значения и не входящий в систему органов государственной власти.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Уполномоченное на осуществление муниципального контроля в сфере благоустройства лицо – должностное лицо, специалист органа муниципального контроля, осуществляющий муниципальный контроль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Мероприятие по контролю – действия должностного лица или должностных лиц органа муниципального контроля в сфере благоустройства и привлекаемых в случае необходимости в установленных настоящим Положением порядке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администрации Андреевского сельского поселения, с фактами причинения вреда.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Проверка – совокупность проводимых органом муниципального контроля в сфере благоустройства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Эксперты, экспертные организации – граждане, имеющие специальные знания, опыт в соответствующей сфере науки, техники, хозяйственной </w:t>
            </w:r>
            <w:r w:rsidRPr="00942488">
              <w:rPr>
                <w:color w:val="000000"/>
                <w:sz w:val="28"/>
                <w:szCs w:val="28"/>
              </w:rPr>
              <w:lastRenderedPageBreak/>
              <w:t>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3. Орган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Органом местного самоуправления, уполномоченным на осуществление муниципального контроля в сфере благоустройства на территории Андреевского сельского поселения, является администрация Андреевского сельского поселения.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Муниципальный контроль в сфере благоустройства осуществляется уполномоченным Главой администрации поселения специалистом администрации поселения.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Должностные лица в своей деятельности руководствуются Конституцией Российской Федерации, Кодексом Российской Федерации об административных правонарушениях, Федеральным законом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приказом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муниципальными правовыми актами Андреевского сельского поселения, настоящим Положением.</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4. Полномочия органа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К полномочиям органа муниципального контроля в сфере благоустройства, при осуществлении муниципального контроля в сфере благоустройства, относятся: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организация и осуществление муниципального контроля в сфере благоустройства на территории Андреевского сельского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разработка и принятие административных регламентов проведения проверок при осуществлении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организация и проведение мониторинга эффективности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осуществление иных предусмотренных федеральными законами, законами и иными нормативными правовыми актами Республики Мордовия полномочий по осуществлению муниципального контроля в сфере благоустройства.</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5. Функции должностного лица при осуществлении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lastRenderedPageBreak/>
              <w:t>1. На должностных лиц возлагаются следующие функции: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осуществление муниципального контроля в сфере благоустройства в соответствии с установленными полномочиями;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организация проверок по соблюдению установленных правовыми нормами правил благоустройства, озеленения и санитарного содержания территории Андреевского сельского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осуществление контроля за устранением выявленных нарушений.</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Должностные лица, осуществляющие муниципальный контроль в сфере благоустройства на территории Андреевского сельского поселения представляют отчет (информацию) о проделанной работе Главе администрации.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Ежегодно администрация Андреевского сельского поселения в порядке, установленном Правительством Российской Федерации, осуществляет подготовку докладов об осуществлении муниципального контроля в сфере благоустройства, об эффективности такого контроля и представляет указанные доклады в уполномоченный Правительством Российской Федерации федеральный орган исполнительной власти.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6. Права и обязанности должностных лиц при осуществлении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Должностные лица осуществляют муниципальный контроль в сфере благоустройства на территории Андреевского сельского поселения в соответствии с законодательством Российской Федерации и в порядке, установленном муниципальными, правовыми актами Андреевского сельского поселения.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Должностное лицо, осуществляющее муниципальный контроль в сфере благоустройства на территории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пользовании и аренде должностных, юридических лиц, индивидуальных предпринимателей и граждан;</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арендаторов земельных участков, и передавать их на рассмотрение должностным лицам, осуществляющим государственный контроль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получать от юридических и физических лиц объяснения, сведения и другие материалы, связанные с соблюдением норм и правил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рассматривать заявления, обращения и жалобы граждан, индивидуальных предпринимателей, юридических лиц по фактам нарушения законодательства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lastRenderedPageBreak/>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участвовать в совместных мероприятиях по проведению муниципального контроля;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детального осмотра земельных участков предприятий, учреждений, индивидуальных предпринимателей и физических лиц;</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получения от заинтересованных лиц необходимой информации;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внесения предложений в органы местного самоуправления о досрочном расторжении договоров аренды земельных участков, находящихся в муниципальной собственности либо собственность на которые не разграничена;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10) осуществлять другие права, установленные действующим законодательством Российской Федерации, Республики Мордовия и муниципальными правовыми актами.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6. Должностное лицо, осуществляющее муниципальный контроль в сфере благоустройства на территории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Андреевского сельского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проводить проверку на основании распоряжения руководителя, заместителя руководителя органа муниципального контроля о ее проведении в соответствии с ее назначением;</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копии документа о согласовании проведения проверки с прокуратурой;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6) предоставлять руководителю, иному должностному лицу или </w:t>
            </w:r>
            <w:r w:rsidRPr="00942488">
              <w:rPr>
                <w:color w:val="000000"/>
                <w:sz w:val="28"/>
                <w:szCs w:val="28"/>
              </w:rPr>
              <w:lastRenderedPageBreak/>
              <w:t>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10) соблюдать сроки проведения проверки, установленные настоящим Положением;</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13) проводить профилактическую работу по устранению обстоятельств, способствующих совершению правонарушений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14) оперативно рассматривать поступившие заявления и сообщения о нарушениях в сфере благоустройства и принимать соответствующие меры;</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17) осуществлять запись о проведенной проверке в журнале учета проверок.</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7. Действия должностных лиц, осуществляющих муниципальный контроль в сфере благоустройства, могут быть обжалованы Главе администрации </w:t>
            </w:r>
            <w:r w:rsidRPr="00942488">
              <w:rPr>
                <w:color w:val="000000"/>
                <w:sz w:val="28"/>
                <w:szCs w:val="28"/>
              </w:rPr>
              <w:lastRenderedPageBreak/>
              <w:t>поселения или в судебном порядке в соответствии с законодательством Российской Федерации.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7. Порядок осуществления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Организация и проведение плановой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Предметом плановой проверки является соблюдение юридическим лицом, индивидуальным предпринимателем требований действующего законодательства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Плановые проверки в отношении юридических лиц и частных предпринимателей проводятся не чаще чем один раз в три года.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ежегодных планах проведения плановых проверок указываются следующие сведения: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цель и основание проведения каждой плановой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дата и сроки проведения каждой плановой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наименование органа муниципального контроля в сфере благоустройства. При проведении плановой проверки органом муниципального контроля в сфере благоустройства указываются наименования всех участвующих в такой проверке органов, в том числе и государственных.</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Утвержденный Главой администрации Андреевского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 в сети "Интернет") либо иным доступным способом.</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межрайонную прокуратуру.</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утверждённые ежегодные планы проведения плановых проверок.</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Основанием для включения плановой проверки в ежегодный план проведения плановых проверок является истечение трех лет со дня: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lastRenderedPageBreak/>
              <w:t>1) государственной регистрации юридического лица, индивидуального предпринимателя;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окончания проведения последней плановой проверки юридического лица, индивидуального предпринимателя;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Плановая проверка проводится в форме выездной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 проведении плановой проверки юридическое лицо, индивидуальный предприниматель, уведомляются органом муниципального контроля в сфере благоустройства не позднее чем в течение трех рабочих дней до начала ее проведения посредством направления копии распоряжения Главы администрации о начале проведения плановой проверки заказным почтовым отправлением с уведомлением о вручении или иным доступным способом.</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Организация и проведение внеплановой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Основаниями для проведения внеплановой проверки являются: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Андреевского сельского поселения;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в) нарушение прав потребителей (в случае обращения граждан, права которых </w:t>
            </w:r>
            <w:r w:rsidRPr="00942488">
              <w:rPr>
                <w:color w:val="000000"/>
                <w:sz w:val="28"/>
                <w:szCs w:val="28"/>
              </w:rPr>
              <w:lastRenderedPageBreak/>
              <w:t>нарушены).</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Внеплановая проверка проводится в форме выездной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межрайонной прокуратурой по месту осуществления деятельности таких юридических лиц, индивидуальных предпринимателей.</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г. N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Выездная проверка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Выездная проверка (как плановая, так и внеплановая) проводится по месту </w:t>
            </w:r>
            <w:r w:rsidRPr="00942488">
              <w:rPr>
                <w:color w:val="000000"/>
                <w:sz w:val="28"/>
                <w:szCs w:val="28"/>
              </w:rPr>
              <w:lastRenderedPageBreak/>
              <w:t>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Главы администрации Андреевского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4. Срок проведения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Срок проведения каждой из проверок, предусмотренных пунктами 3, 4 раздела 8 настоящего Положения, не может превышать двадцати рабочих дней.</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пятнадцать часов для микропредприятия в год.</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Главой администрации поселения, но не более чем на двадцать рабочих дней, в отношении малых предприятий, иных субъектов – не более чем на пятнадцать часов.</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lastRenderedPageBreak/>
              <w:t>5. Порядок организации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Проверка проводится на основании распоряжения Главы администрации поселения.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распоряжении Главы администрации указываются: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наименование органа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наименование юридического лица или фамилия, имя, отчество индивидуального предпринимателя или физического лица, проверка которых проводится;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цели, задачи, предмет проверки и срок ее проведения;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правовые основания проведения проверки, в том числе подлежащие проверке обязательные требования законодательства;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сроки проведения и перечень мероприятий по контролю, необходимых для достижения целей и задач проведения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перечень административных регламентов проведения мероприятий по контролю, административных регламентов взаимодействия;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даты начала и окончания проведения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Заверенные печатью копии распоряжения руководителя, заместителя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lastRenderedPageBreak/>
              <w:t>8. Ограничения при проведении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При проведении проверки должностные лица не вправе:</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проверять выполнение обязательных требований и требований, установленных муниципальными правовыми актами Андреевского сельского поселения, если такие требования не относятся к полномочиям органа муниципального контроля в сфере благоустройства, от имени которых действуют эти должностные лица;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превышать установленные сроки проведения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9. Порядок оформления результатов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По результатам проверки должностными лицами,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w:t>
            </w:r>
            <w:r w:rsidRPr="00942488">
              <w:rPr>
                <w:color w:val="000000"/>
                <w:sz w:val="28"/>
                <w:szCs w:val="28"/>
              </w:rPr>
              <w:lastRenderedPageBreak/>
              <w:t>контроля (надзора) и муниципального контроля".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акте проверки указываются: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дата, время и место составления акта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наименование органа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дата и номер распоряжения руководителя, заместителя руководителя органа муниципального контроля;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фамилии, имена, отчества и должности должностного лица или должностных лиц, проводивших проверку;</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физического лица, присутствовавших при проведении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дата, время, продолжительность и место проведения проверки;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сведения о результатах проверки, в том числе о выявленных нарушениях законодательства и о лицах, допустивших указанные нарушения;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подписи должностного лица или должностных лиц, проводивших проверку.</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В случае установления фактов нарушения законодательства в сфере благоустройства Российской Федерации копия акта направляется п о подведомственности для принятия мер </w:t>
            </w:r>
            <w:r w:rsidRPr="00942488">
              <w:rPr>
                <w:color w:val="000000"/>
                <w:sz w:val="28"/>
                <w:szCs w:val="28"/>
              </w:rPr>
              <w:lastRenderedPageBreak/>
              <w:t>в орган государственного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4. В случае, если для проведения внеплановой выездной проверки требуется согласование ее проведения с межрайонной прокуратурой, копия акта проверки направляется в межрайонную прокуратурой в течение пяти рабочих дней со дня составления акта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5.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6. Журнал учета проверок должен быть прошит, пронумерован и удостоверен печатью юридического лица, индивидуального предпринимателя.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При отсутствии журнала учета проверок в акте проверки делается соответствующая запись.</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7. Юридическое лицо, индивидуальный предприниматель, физическое лицо,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сфере благоустройства в письменной форме возражения в отношении акта проверки в целом или его отдельных положений. При этом юридическое лицо, индивидуальный предприниматель, физическое лицо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10. Меры, принимаемые муниципальными должностными лицами в отношении фактов нарушений, выявленных при проведении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В случае выявления при проведении проверки нарушений юридическим лицом, индивидуальным предпринимателем, физическим лицом обязательных </w:t>
            </w:r>
            <w:r w:rsidRPr="00942488">
              <w:rPr>
                <w:color w:val="000000"/>
                <w:sz w:val="28"/>
                <w:szCs w:val="28"/>
              </w:rPr>
              <w:lastRenderedPageBreak/>
              <w:t>требований законодательства Российской Федерации, должностные лица, проводившие проверку, в пределах своих полномочий обязаны:</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выдать акт выездной проверки юридическому лицу, индивидуальному предпринимателю, физическому лицу;</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лица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11. Ответственность органа муниципального контроля и должностных лиц при проведении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в сфере благоустройства обязан сообщить в письменной форме юридическому лицу, индивидуальному предпринимателю, права и (или) законные интересы которых нарушены.</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12. Недействительность результатов проверки, проведенной с грубым нарушением требований настоящего Положения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Результаты проверки, проведенной органом муниципального контроля с грубым нарушением установленных настоящим Положением требований к </w:t>
            </w:r>
            <w:r w:rsidRPr="00942488">
              <w:rPr>
                <w:color w:val="000000"/>
                <w:sz w:val="28"/>
                <w:szCs w:val="28"/>
              </w:rPr>
              <w:lastRenderedPageBreak/>
              <w:t>организации и проведению проверок, не могут являться доказательствами нарушения юридическим лицом, индивидуальным предпринимателем, физическим лицом обязательных требований и требований, установленных муниципальными правовыми актами Андреевского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13. Права юридического лица, индивидуального предпринимателя, физического лица при проведении проверки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при проведении проверки имеют право:</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федеральными законами Российской Федерации;</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14. Права юридических лиц, индивидуальных предпринимателей, физических лиц на возмещение вреда, причиненного при осуществлении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Вред, причиненный юридическим лицам, индивидуальным предпринимателям, физическими лицами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2. При определении размера вреда, причиненного юридическим лицам, индивидуальным предпринимателям, физическим лицам неправомерными действиями (бездействием) органа муниципального контроля в сфере благоустройства, их должностными лицами, также учитываются расходы </w:t>
            </w:r>
            <w:r w:rsidRPr="00942488">
              <w:rPr>
                <w:color w:val="000000"/>
                <w:sz w:val="28"/>
                <w:szCs w:val="28"/>
              </w:rPr>
              <w:lastRenderedPageBreak/>
              <w:t>юридических лиц, индивидуальных предпринимателей, физических лиц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Вред, причиненный юридическим лицам, индивидуальным предпринимателям, физическим лицам правомерными действиями должностных лиц органа муниципального контроля, возмещению не подлежит, за исключением случаев, предусмотренных федеральными законами Российской Федерации.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15. Защита прав юридических лиц, индивидуальных предпринимателей, физических лиц при осуществлении муниципального контроля в сфере благоустройства.</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Защита прав юридических лиц, индивидуальных предпринимателей, физических лиц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физических лиц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16.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Объединения юридических лиц, индивидуальных предпринимателей, саморегулируемые организации вправе:</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150537" w:rsidRPr="00942488" w:rsidRDefault="00150537"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lastRenderedPageBreak/>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150537" w:rsidRPr="00942488" w:rsidRDefault="00150537" w:rsidP="00150537">
            <w:pPr>
              <w:pStyle w:val="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17. Ответственность юридических лиц, индивидуальных предпринимателей, физических лиц за нарушение Положения</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физические лица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Андреевского сельского поселения и настоящим Положением.</w:t>
            </w:r>
          </w:p>
          <w:p w:rsidR="00150537" w:rsidRPr="00942488" w:rsidRDefault="00150537"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физические лица допустившие нарушение настоящего Положения, необоснованно препятствующие проведению проверок, уклоняющиеся от проведения проверок и (или) не исполняющие в установленный срок предписаний органа контроля об устранении выявленных нарушений, обязательных требований или требований, установленных муниципальными правовыми актами муниципального образования, несут ответственность в соответствии с законодательством Российской Федерации.</w:t>
            </w:r>
          </w:p>
          <w:p w:rsidR="009C6469" w:rsidRPr="00942488" w:rsidRDefault="009C6469" w:rsidP="009C6469">
            <w:pPr>
              <w:autoSpaceDE w:val="0"/>
              <w:autoSpaceDN w:val="0"/>
              <w:adjustRightInd w:val="0"/>
              <w:rPr>
                <w:rFonts w:eastAsia="Calibri"/>
                <w:sz w:val="28"/>
                <w:szCs w:val="28"/>
              </w:rPr>
            </w:pPr>
            <w:r w:rsidRPr="00942488">
              <w:rPr>
                <w:rFonts w:eastAsia="Calibri"/>
                <w:sz w:val="28"/>
                <w:szCs w:val="28"/>
              </w:rPr>
              <w:t xml:space="preserve">                </w:t>
            </w:r>
          </w:p>
        </w:tc>
        <w:tc>
          <w:tcPr>
            <w:tcW w:w="3398" w:type="dxa"/>
            <w:tcBorders>
              <w:top w:val="nil"/>
              <w:left w:val="nil"/>
              <w:bottom w:val="nil"/>
              <w:right w:val="nil"/>
            </w:tcBorders>
          </w:tcPr>
          <w:p w:rsidR="009C6469" w:rsidRPr="00EC0714" w:rsidRDefault="009C6469" w:rsidP="00064125">
            <w:pPr>
              <w:autoSpaceDE w:val="0"/>
              <w:autoSpaceDN w:val="0"/>
              <w:adjustRightInd w:val="0"/>
              <w:jc w:val="right"/>
              <w:rPr>
                <w:rFonts w:eastAsia="Calibri"/>
                <w:sz w:val="28"/>
                <w:szCs w:val="28"/>
              </w:rPr>
            </w:pPr>
          </w:p>
        </w:tc>
      </w:tr>
    </w:tbl>
    <w:p w:rsidR="004D235F" w:rsidRPr="006F549E" w:rsidRDefault="004D235F" w:rsidP="0036582C">
      <w:pPr>
        <w:autoSpaceDE w:val="0"/>
        <w:autoSpaceDN w:val="0"/>
        <w:adjustRightInd w:val="0"/>
        <w:jc w:val="right"/>
        <w:rPr>
          <w:sz w:val="28"/>
          <w:szCs w:val="28"/>
        </w:rPr>
      </w:pPr>
      <w:r w:rsidRPr="00547C2F">
        <w:rPr>
          <w:sz w:val="28"/>
          <w:szCs w:val="28"/>
        </w:rPr>
        <w:lastRenderedPageBreak/>
        <w:t xml:space="preserve"> </w:t>
      </w:r>
    </w:p>
    <w:sectPr w:rsidR="004D235F" w:rsidRPr="006F549E" w:rsidSect="00942488">
      <w:headerReference w:type="default" r:id="rId8"/>
      <w:pgSz w:w="11906" w:h="16838"/>
      <w:pgMar w:top="851"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090" w:rsidRDefault="00D75090">
      <w:r>
        <w:separator/>
      </w:r>
    </w:p>
  </w:endnote>
  <w:endnote w:type="continuationSeparator" w:id="1">
    <w:p w:rsidR="00D75090" w:rsidRDefault="00D75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090" w:rsidRDefault="00D75090">
      <w:r>
        <w:separator/>
      </w:r>
    </w:p>
  </w:footnote>
  <w:footnote w:type="continuationSeparator" w:id="1">
    <w:p w:rsidR="00D75090" w:rsidRDefault="00D750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D2526D">
    <w:pPr>
      <w:pStyle w:val="aff4"/>
      <w:jc w:val="center"/>
    </w:pPr>
    <w:fldSimple w:instr=" PAGE   \* MERGEFORMAT ">
      <w:r w:rsidR="00436D83">
        <w:rPr>
          <w:noProof/>
        </w:rPr>
        <w:t>4</w:t>
      </w:r>
    </w:fldSimple>
  </w:p>
  <w:p w:rsidR="00B44412" w:rsidRDefault="00B44412">
    <w:pPr>
      <w:pStyle w:val="af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6">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9">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1">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12"/>
  </w:num>
  <w:num w:numId="2">
    <w:abstractNumId w:val="3"/>
  </w:num>
  <w:num w:numId="3">
    <w:abstractNumId w:val="9"/>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0"/>
  </w:num>
  <w:num w:numId="8">
    <w:abstractNumId w:val="13"/>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6"/>
  </w:num>
  <w:num w:numId="11">
    <w:abstractNumId w:val="11"/>
  </w:num>
  <w:num w:numId="12">
    <w:abstractNumId w:val="4"/>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65349"/>
    <w:rsid w:val="000750AD"/>
    <w:rsid w:val="00086DDC"/>
    <w:rsid w:val="000A18F5"/>
    <w:rsid w:val="000A2A5E"/>
    <w:rsid w:val="000B2272"/>
    <w:rsid w:val="000B55BE"/>
    <w:rsid w:val="000B7192"/>
    <w:rsid w:val="000B7532"/>
    <w:rsid w:val="000C1E7B"/>
    <w:rsid w:val="000D04DE"/>
    <w:rsid w:val="000D2F56"/>
    <w:rsid w:val="000E0B57"/>
    <w:rsid w:val="000E1D2F"/>
    <w:rsid w:val="000E454D"/>
    <w:rsid w:val="000E4FFD"/>
    <w:rsid w:val="000F01A0"/>
    <w:rsid w:val="000F50FB"/>
    <w:rsid w:val="00113E13"/>
    <w:rsid w:val="0011768A"/>
    <w:rsid w:val="00117F2E"/>
    <w:rsid w:val="001356BF"/>
    <w:rsid w:val="00136137"/>
    <w:rsid w:val="00140A35"/>
    <w:rsid w:val="00140F39"/>
    <w:rsid w:val="00146E4B"/>
    <w:rsid w:val="00150537"/>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4104C"/>
    <w:rsid w:val="00343702"/>
    <w:rsid w:val="0036464A"/>
    <w:rsid w:val="0036582C"/>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36D83"/>
    <w:rsid w:val="004414F6"/>
    <w:rsid w:val="004449FB"/>
    <w:rsid w:val="004465C2"/>
    <w:rsid w:val="00447201"/>
    <w:rsid w:val="0046059C"/>
    <w:rsid w:val="0046683D"/>
    <w:rsid w:val="00480CF0"/>
    <w:rsid w:val="004870B5"/>
    <w:rsid w:val="0049311E"/>
    <w:rsid w:val="00495EBF"/>
    <w:rsid w:val="004A5E8C"/>
    <w:rsid w:val="004B2C6A"/>
    <w:rsid w:val="004C1B2C"/>
    <w:rsid w:val="004C70CF"/>
    <w:rsid w:val="004D235F"/>
    <w:rsid w:val="004D2551"/>
    <w:rsid w:val="004E2713"/>
    <w:rsid w:val="004E2B59"/>
    <w:rsid w:val="004F5DB5"/>
    <w:rsid w:val="004F6E2F"/>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10E2"/>
    <w:rsid w:val="00607C99"/>
    <w:rsid w:val="00611277"/>
    <w:rsid w:val="00613D7B"/>
    <w:rsid w:val="00622261"/>
    <w:rsid w:val="006428EB"/>
    <w:rsid w:val="0064589A"/>
    <w:rsid w:val="0066187A"/>
    <w:rsid w:val="00664DB7"/>
    <w:rsid w:val="00685A18"/>
    <w:rsid w:val="00693443"/>
    <w:rsid w:val="0069558D"/>
    <w:rsid w:val="006A36F8"/>
    <w:rsid w:val="006A4408"/>
    <w:rsid w:val="006B5412"/>
    <w:rsid w:val="006C5925"/>
    <w:rsid w:val="006C7CCC"/>
    <w:rsid w:val="006D3526"/>
    <w:rsid w:val="006F03E6"/>
    <w:rsid w:val="006F549E"/>
    <w:rsid w:val="00703D6B"/>
    <w:rsid w:val="007043B1"/>
    <w:rsid w:val="007046F6"/>
    <w:rsid w:val="00707AA0"/>
    <w:rsid w:val="00720622"/>
    <w:rsid w:val="0073169A"/>
    <w:rsid w:val="00743646"/>
    <w:rsid w:val="00750357"/>
    <w:rsid w:val="00760BA4"/>
    <w:rsid w:val="007665C3"/>
    <w:rsid w:val="00771B86"/>
    <w:rsid w:val="00781049"/>
    <w:rsid w:val="007837AC"/>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14813"/>
    <w:rsid w:val="00822A2D"/>
    <w:rsid w:val="00835D76"/>
    <w:rsid w:val="008361A9"/>
    <w:rsid w:val="00837A7D"/>
    <w:rsid w:val="00837B67"/>
    <w:rsid w:val="00842C85"/>
    <w:rsid w:val="0085253A"/>
    <w:rsid w:val="00857AC9"/>
    <w:rsid w:val="00861488"/>
    <w:rsid w:val="0086192B"/>
    <w:rsid w:val="008671D5"/>
    <w:rsid w:val="00876204"/>
    <w:rsid w:val="00876361"/>
    <w:rsid w:val="00882035"/>
    <w:rsid w:val="0089069F"/>
    <w:rsid w:val="00897FBE"/>
    <w:rsid w:val="008A4C6D"/>
    <w:rsid w:val="008A4FF5"/>
    <w:rsid w:val="008B1C9C"/>
    <w:rsid w:val="008B3DFE"/>
    <w:rsid w:val="008C7A2B"/>
    <w:rsid w:val="008D29F2"/>
    <w:rsid w:val="008F1F00"/>
    <w:rsid w:val="008F2281"/>
    <w:rsid w:val="008F5583"/>
    <w:rsid w:val="008F5B34"/>
    <w:rsid w:val="008F72A3"/>
    <w:rsid w:val="00901551"/>
    <w:rsid w:val="00907A49"/>
    <w:rsid w:val="00913F3F"/>
    <w:rsid w:val="00921548"/>
    <w:rsid w:val="009351E7"/>
    <w:rsid w:val="00942488"/>
    <w:rsid w:val="00946D4D"/>
    <w:rsid w:val="0095181F"/>
    <w:rsid w:val="0096604A"/>
    <w:rsid w:val="00971989"/>
    <w:rsid w:val="00973F64"/>
    <w:rsid w:val="00975A34"/>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40B3"/>
    <w:rsid w:val="00B058F3"/>
    <w:rsid w:val="00B118A7"/>
    <w:rsid w:val="00B1497C"/>
    <w:rsid w:val="00B1779B"/>
    <w:rsid w:val="00B21C4B"/>
    <w:rsid w:val="00B30E96"/>
    <w:rsid w:val="00B44412"/>
    <w:rsid w:val="00B466DF"/>
    <w:rsid w:val="00B47CF0"/>
    <w:rsid w:val="00B544CD"/>
    <w:rsid w:val="00B80BEE"/>
    <w:rsid w:val="00B818EA"/>
    <w:rsid w:val="00B90A2F"/>
    <w:rsid w:val="00BB7EE0"/>
    <w:rsid w:val="00BD74A8"/>
    <w:rsid w:val="00C35AA8"/>
    <w:rsid w:val="00C36E5C"/>
    <w:rsid w:val="00C419A6"/>
    <w:rsid w:val="00C559CE"/>
    <w:rsid w:val="00C6789C"/>
    <w:rsid w:val="00C67A57"/>
    <w:rsid w:val="00C7194D"/>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2064D"/>
    <w:rsid w:val="00D24D18"/>
    <w:rsid w:val="00D24DE3"/>
    <w:rsid w:val="00D2526D"/>
    <w:rsid w:val="00D30894"/>
    <w:rsid w:val="00D34AD5"/>
    <w:rsid w:val="00D366C8"/>
    <w:rsid w:val="00D46115"/>
    <w:rsid w:val="00D5052E"/>
    <w:rsid w:val="00D51692"/>
    <w:rsid w:val="00D5229C"/>
    <w:rsid w:val="00D55663"/>
    <w:rsid w:val="00D5682E"/>
    <w:rsid w:val="00D60CE8"/>
    <w:rsid w:val="00D75090"/>
    <w:rsid w:val="00D7722D"/>
    <w:rsid w:val="00D77736"/>
    <w:rsid w:val="00D839E4"/>
    <w:rsid w:val="00D850DA"/>
    <w:rsid w:val="00D91445"/>
    <w:rsid w:val="00D97443"/>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75C0"/>
    <w:rsid w:val="00E34539"/>
    <w:rsid w:val="00E34E5D"/>
    <w:rsid w:val="00E36161"/>
    <w:rsid w:val="00E36BDB"/>
    <w:rsid w:val="00E42A35"/>
    <w:rsid w:val="00E47A16"/>
    <w:rsid w:val="00E47F67"/>
    <w:rsid w:val="00E56DE3"/>
    <w:rsid w:val="00E5706A"/>
    <w:rsid w:val="00E57180"/>
    <w:rsid w:val="00E742D1"/>
    <w:rsid w:val="00E87EFF"/>
    <w:rsid w:val="00E96AF2"/>
    <w:rsid w:val="00EA2950"/>
    <w:rsid w:val="00EC4F1B"/>
    <w:rsid w:val="00ED3026"/>
    <w:rsid w:val="00ED41DF"/>
    <w:rsid w:val="00EF1778"/>
    <w:rsid w:val="00EF3760"/>
    <w:rsid w:val="00EF4760"/>
    <w:rsid w:val="00F021B7"/>
    <w:rsid w:val="00F10DB9"/>
    <w:rsid w:val="00F124DE"/>
    <w:rsid w:val="00F14428"/>
    <w:rsid w:val="00F208DC"/>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uiPriority w:val="99"/>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99"/>
    <w:qFormat/>
    <w:locked/>
    <w:rsid w:val="00AB446C"/>
    <w:rPr>
      <w:i/>
      <w:iCs/>
    </w:rPr>
  </w:style>
  <w:style w:type="paragraph" w:styleId="af1">
    <w:name w:val="No Spacing"/>
    <w:uiPriority w:val="99"/>
    <w:qFormat/>
    <w:rsid w:val="003D58B8"/>
    <w:rPr>
      <w:rFonts w:ascii="Calibri" w:hAnsi="Calibri" w:cs="Calibri"/>
      <w:sz w:val="22"/>
      <w:szCs w:val="22"/>
      <w:lang w:eastAsia="en-US"/>
    </w:rPr>
  </w:style>
  <w:style w:type="paragraph" w:customStyle="1" w:styleId="ConsPlusNormal">
    <w:name w:val="ConsPlusNormal"/>
    <w:uiPriority w:val="99"/>
    <w:rsid w:val="002B18CA"/>
    <w:pPr>
      <w:widowControl w:val="0"/>
      <w:autoSpaceDE w:val="0"/>
      <w:autoSpaceDN w:val="0"/>
    </w:pPr>
    <w:rPr>
      <w:rFonts w:ascii="Calibri" w:hAnsi="Calibri" w:cs="Calibri"/>
      <w:sz w:val="22"/>
      <w:szCs w:val="22"/>
    </w:rPr>
  </w:style>
  <w:style w:type="character" w:styleId="af2">
    <w:name w:val="Strong"/>
    <w:basedOn w:val="a1"/>
    <w:uiPriority w:val="99"/>
    <w:qFormat/>
    <w:locked/>
    <w:rsid w:val="00B21C4B"/>
    <w:rPr>
      <w:b/>
      <w:bCs/>
    </w:rPr>
  </w:style>
  <w:style w:type="paragraph" w:styleId="af3">
    <w:name w:val="Document Map"/>
    <w:basedOn w:val="a"/>
    <w:link w:val="af4"/>
    <w:uiPriority w:val="99"/>
    <w:semiHidden/>
    <w:rsid w:val="00901551"/>
    <w:pPr>
      <w:shd w:val="clear" w:color="auto" w:fill="000080"/>
    </w:pPr>
    <w:rPr>
      <w:rFonts w:ascii="Tahoma" w:hAnsi="Tahoma" w:cs="Tahoma"/>
      <w:sz w:val="20"/>
      <w:szCs w:val="20"/>
    </w:rPr>
  </w:style>
  <w:style w:type="character" w:customStyle="1" w:styleId="af4">
    <w:name w:val="Схема документа Знак"/>
    <w:basedOn w:val="a1"/>
    <w:link w:val="af3"/>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5">
    <w:name w:val="Title"/>
    <w:basedOn w:val="a"/>
    <w:next w:val="a0"/>
    <w:link w:val="af6"/>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6">
    <w:name w:val="Название Знак"/>
    <w:basedOn w:val="a1"/>
    <w:link w:val="af5"/>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7">
    <w:name w:val="Date"/>
    <w:basedOn w:val="a"/>
    <w:next w:val="a0"/>
    <w:link w:val="af8"/>
    <w:uiPriority w:val="99"/>
    <w:rsid w:val="005C3CAD"/>
    <w:pPr>
      <w:keepNext/>
      <w:keepLines/>
      <w:spacing w:after="200"/>
      <w:jc w:val="center"/>
    </w:pPr>
    <w:rPr>
      <w:rFonts w:ascii="Cambria" w:hAnsi="Cambria" w:cs="Cambria"/>
      <w:lang w:val="en-US" w:eastAsia="en-US"/>
    </w:rPr>
  </w:style>
  <w:style w:type="character" w:customStyle="1" w:styleId="af8">
    <w:name w:val="Дата Знак"/>
    <w:basedOn w:val="a1"/>
    <w:link w:val="af7"/>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9">
    <w:name w:val="Bibliography"/>
    <w:basedOn w:val="a"/>
    <w:uiPriority w:val="99"/>
    <w:rsid w:val="005C3CAD"/>
    <w:pPr>
      <w:spacing w:after="200"/>
    </w:pPr>
    <w:rPr>
      <w:rFonts w:ascii="Cambria" w:hAnsi="Cambria" w:cs="Cambria"/>
      <w:lang w:val="en-US" w:eastAsia="en-US"/>
    </w:rPr>
  </w:style>
  <w:style w:type="paragraph" w:styleId="afa">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b">
    <w:name w:val="footnote text"/>
    <w:basedOn w:val="a"/>
    <w:link w:val="afc"/>
    <w:uiPriority w:val="99"/>
    <w:semiHidden/>
    <w:rsid w:val="005C3CAD"/>
    <w:pPr>
      <w:spacing w:after="200"/>
    </w:pPr>
    <w:rPr>
      <w:rFonts w:ascii="Cambria" w:hAnsi="Cambria" w:cs="Cambria"/>
      <w:lang w:val="en-US" w:eastAsia="en-US"/>
    </w:rPr>
  </w:style>
  <w:style w:type="character" w:customStyle="1" w:styleId="afc">
    <w:name w:val="Текст сноски Знак"/>
    <w:basedOn w:val="a1"/>
    <w:link w:val="afb"/>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d">
    <w:name w:val="footnote reference"/>
    <w:basedOn w:val="ac"/>
    <w:uiPriority w:val="99"/>
    <w:semiHidden/>
    <w:rsid w:val="005C3CAD"/>
    <w:rPr>
      <w:vertAlign w:val="superscript"/>
    </w:rPr>
  </w:style>
  <w:style w:type="paragraph" w:styleId="afe">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0">
    <w:name w:val="List Paragraph"/>
    <w:basedOn w:val="a"/>
    <w:uiPriority w:val="34"/>
    <w:qFormat/>
    <w:rsid w:val="00A732B1"/>
    <w:pPr>
      <w:spacing w:after="200" w:line="276" w:lineRule="auto"/>
      <w:ind w:left="720"/>
    </w:pPr>
    <w:rPr>
      <w:rFonts w:ascii="Calibri" w:hAnsi="Calibri" w:cs="Calibri"/>
      <w:sz w:val="22"/>
      <w:szCs w:val="22"/>
    </w:rPr>
  </w:style>
  <w:style w:type="paragraph" w:styleId="aff1">
    <w:name w:val="Body Text Indent"/>
    <w:basedOn w:val="a"/>
    <w:link w:val="aff2"/>
    <w:uiPriority w:val="99"/>
    <w:semiHidden/>
    <w:unhideWhenUsed/>
    <w:rsid w:val="009C6469"/>
    <w:pPr>
      <w:spacing w:after="120"/>
      <w:ind w:left="283"/>
    </w:pPr>
  </w:style>
  <w:style w:type="character" w:customStyle="1" w:styleId="aff2">
    <w:name w:val="Основной текст с отступом Знак"/>
    <w:basedOn w:val="a1"/>
    <w:link w:val="aff1"/>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3">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4">
    <w:name w:val="header"/>
    <w:basedOn w:val="a"/>
    <w:link w:val="aff5"/>
    <w:uiPriority w:val="99"/>
    <w:unhideWhenUsed/>
    <w:rsid w:val="00B44412"/>
    <w:pPr>
      <w:tabs>
        <w:tab w:val="center" w:pos="4677"/>
        <w:tab w:val="right" w:pos="9355"/>
      </w:tabs>
    </w:pPr>
  </w:style>
  <w:style w:type="character" w:customStyle="1" w:styleId="aff5">
    <w:name w:val="Верхний колонтитул Знак"/>
    <w:basedOn w:val="a1"/>
    <w:link w:val="aff4"/>
    <w:uiPriority w:val="99"/>
    <w:rsid w:val="00B44412"/>
    <w:rPr>
      <w:sz w:val="24"/>
      <w:szCs w:val="24"/>
    </w:rPr>
  </w:style>
  <w:style w:type="paragraph" w:styleId="aff6">
    <w:name w:val="footer"/>
    <w:basedOn w:val="a"/>
    <w:link w:val="aff7"/>
    <w:uiPriority w:val="99"/>
    <w:semiHidden/>
    <w:unhideWhenUsed/>
    <w:rsid w:val="00B44412"/>
    <w:pPr>
      <w:tabs>
        <w:tab w:val="center" w:pos="4677"/>
        <w:tab w:val="right" w:pos="9355"/>
      </w:tabs>
    </w:pPr>
  </w:style>
  <w:style w:type="character" w:customStyle="1" w:styleId="aff7">
    <w:name w:val="Нижний колонтитул Знак"/>
    <w:basedOn w:val="a1"/>
    <w:link w:val="aff6"/>
    <w:uiPriority w:val="99"/>
    <w:semiHidden/>
    <w:rsid w:val="00B44412"/>
    <w:rPr>
      <w:sz w:val="24"/>
      <w:szCs w:val="24"/>
    </w:rPr>
  </w:style>
  <w:style w:type="paragraph" w:customStyle="1" w:styleId="ac0">
    <w:name w:val="_ac"/>
    <w:basedOn w:val="a"/>
    <w:rsid w:val="00150537"/>
    <w:pPr>
      <w:spacing w:before="100" w:beforeAutospacing="1" w:after="100" w:afterAutospacing="1"/>
    </w:pPr>
  </w:style>
  <w:style w:type="paragraph" w:customStyle="1" w:styleId="aj">
    <w:name w:val="_aj"/>
    <w:basedOn w:val="a"/>
    <w:rsid w:val="0015053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499006752">
      <w:bodyDiv w:val="1"/>
      <w:marLeft w:val="0"/>
      <w:marRight w:val="0"/>
      <w:marTop w:val="0"/>
      <w:marBottom w:val="0"/>
      <w:divBdr>
        <w:top w:val="none" w:sz="0" w:space="0" w:color="auto"/>
        <w:left w:val="none" w:sz="0" w:space="0" w:color="auto"/>
        <w:bottom w:val="none" w:sz="0" w:space="0" w:color="auto"/>
        <w:right w:val="none" w:sz="0" w:space="0" w:color="auto"/>
      </w:divBdr>
      <w:divsChild>
        <w:div w:id="125464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5531570">
      <w:bodyDiv w:val="1"/>
      <w:marLeft w:val="0"/>
      <w:marRight w:val="0"/>
      <w:marTop w:val="0"/>
      <w:marBottom w:val="0"/>
      <w:divBdr>
        <w:top w:val="none" w:sz="0" w:space="0" w:color="auto"/>
        <w:left w:val="none" w:sz="0" w:space="0" w:color="auto"/>
        <w:bottom w:val="none" w:sz="0" w:space="0" w:color="auto"/>
        <w:right w:val="none" w:sz="0" w:space="0" w:color="auto"/>
      </w:divBdr>
      <w:divsChild>
        <w:div w:id="237787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94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37407952">
          <w:blockQuote w:val="1"/>
          <w:marLeft w:val="720"/>
          <w:marRight w:val="720"/>
          <w:marTop w:val="100"/>
          <w:marBottom w:val="100"/>
          <w:divBdr>
            <w:top w:val="none" w:sz="0" w:space="0" w:color="auto"/>
            <w:left w:val="none" w:sz="0" w:space="0" w:color="auto"/>
            <w:bottom w:val="none" w:sz="0" w:space="0" w:color="auto"/>
            <w:right w:val="none" w:sz="0" w:space="0" w:color="auto"/>
          </w:divBdr>
        </w:div>
        <w:div w:id="830410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198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51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87995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3039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7020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658122">
          <w:blockQuote w:val="1"/>
          <w:marLeft w:val="720"/>
          <w:marRight w:val="720"/>
          <w:marTop w:val="100"/>
          <w:marBottom w:val="100"/>
          <w:divBdr>
            <w:top w:val="none" w:sz="0" w:space="0" w:color="auto"/>
            <w:left w:val="none" w:sz="0" w:space="0" w:color="auto"/>
            <w:bottom w:val="none" w:sz="0" w:space="0" w:color="auto"/>
            <w:right w:val="none" w:sz="0" w:space="0" w:color="auto"/>
          </w:divBdr>
        </w:div>
        <w:div w:id="257063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7634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23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342270">
          <w:blockQuote w:val="1"/>
          <w:marLeft w:val="720"/>
          <w:marRight w:val="720"/>
          <w:marTop w:val="100"/>
          <w:marBottom w:val="100"/>
          <w:divBdr>
            <w:top w:val="none" w:sz="0" w:space="0" w:color="auto"/>
            <w:left w:val="none" w:sz="0" w:space="0" w:color="auto"/>
            <w:bottom w:val="none" w:sz="0" w:space="0" w:color="auto"/>
            <w:right w:val="none" w:sz="0" w:space="0" w:color="auto"/>
          </w:divBdr>
        </w:div>
        <w:div w:id="218443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6EE30-45BD-479A-A1B9-4548E1890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19</Pages>
  <Words>6791</Words>
  <Characters>38711</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45412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21</cp:revision>
  <cp:lastPrinted>2020-03-21T09:59:00Z</cp:lastPrinted>
  <dcterms:created xsi:type="dcterms:W3CDTF">2020-03-30T17:47:00Z</dcterms:created>
  <dcterms:modified xsi:type="dcterms:W3CDTF">2021-07-30T07:19:00Z</dcterms:modified>
</cp:coreProperties>
</file>