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 ПУРДОШАНСКОГО   СЕЛЬСКОГО ПОСЕЛЕНИЯ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ТЕМНИКОВСКОГО МУНИЦИПАЛЬНОГО РАЙОНА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ind w:left="567"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</w:pPr>
      <w:r w:rsidRPr="002D2CB9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  <w:t>П О С Т А Н О В Л Е Н И Е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» июля   2021  г.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Пурдошки</w:t>
      </w:r>
    </w:p>
    <w:p w:rsidR="00AD1AB9" w:rsidRDefault="00AD1AB9" w:rsidP="00E957F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7F7" w:rsidRPr="00E957F7" w:rsidRDefault="00E957F7" w:rsidP="00E957F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контрактном управляющем в Пурдошанском сельском поселении Темниковского муниципального района Республики Мордовия </w:t>
      </w:r>
    </w:p>
    <w:bookmarkEnd w:id="0"/>
    <w:p w:rsidR="002D2CB9" w:rsidRDefault="00E560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5608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</w:rPr>
        <w:t xml:space="preserve">, согласно пункту 2 части 1 статьи 12 Федерального закона от 02.03.2007 г № 25-ФЗ «О муниципальной службе в Российской Федерации», Администрация Пурдошанского сельского поселения Темниковского муниципального района Республики Мордовия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ризнать утратившим  силу  Постановление администрации от 04.04.2014 года №11 об утверждении Положения о контрактном управляющем администрации Пурдошанского сельского поселения Темниковского муниципального района» </w:t>
      </w: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Утвердить Положение о контрактном управляющем в Пурдошанском сельском поселении Темниковского муниципального района Республики Мордовия.</w:t>
      </w: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Глава Пурдошанского </w:t>
      </w: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083" w:rsidRDefault="00E560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6083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56083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E56083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Пурдошанского сельского поселения  </w:t>
      </w:r>
    </w:p>
    <w:p w:rsidR="002D2CB9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 июля 2021 г № </w:t>
      </w:r>
    </w:p>
    <w:p w:rsidR="002D2CB9" w:rsidRDefault="002D2CB9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1AB9" w:rsidRPr="00AD1AB9" w:rsidRDefault="00AD1AB9" w:rsidP="00AD1A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AB9">
        <w:rPr>
          <w:rFonts w:ascii="Times New Roman" w:hAnsi="Times New Roman" w:cs="Times New Roman"/>
          <w:b/>
          <w:sz w:val="28"/>
          <w:szCs w:val="28"/>
        </w:rPr>
        <w:t>Положение о контрактном управляющем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 Общие положения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1.1. Настоящее положение о контрактном управляющем (далее - Положение) разработано в соответствии с требованиями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государственных/муниципальных нужд.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1.2. Контрактный управляющий назначается в</w:t>
      </w:r>
      <w:r w:rsidR="00DB33C3">
        <w:rPr>
          <w:rFonts w:ascii="Times New Roman" w:hAnsi="Times New Roman" w:cs="Times New Roman"/>
          <w:sz w:val="28"/>
          <w:szCs w:val="28"/>
        </w:rPr>
        <w:t xml:space="preserve"> целях обеспечения планирования и осуществления [наименование </w:t>
      </w:r>
      <w:r w:rsidRPr="00EB2E2F">
        <w:rPr>
          <w:rFonts w:ascii="Times New Roman" w:hAnsi="Times New Roman" w:cs="Times New Roman"/>
          <w:sz w:val="28"/>
          <w:szCs w:val="28"/>
        </w:rPr>
        <w:t xml:space="preserve">государственного/муниципального заказчика] (далее - Заказчик) закупок товаров, работ, услуг для обеспечения государственных/муниципальных нужд (далее - закупка).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млн рублей, Заказчиком создается контрактная служба. Если совокупный годовой объем закупок в соответствии с планом-графиком закупок не превышает 100 млн рублей, то Заказчиком назначается контрактный управляющий.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1.4. Контрактный управляющий в своей деятельности руководствуется Конституцией Российской Федерации, Федеральным законом,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 Основными принципами назначения и функционирования контрактного управляющего при планировании и осуществлении закупок являются: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1.5.1. привлечение квалифицированных специалистов, обладающих теоретическими и практическими знаниями и навыками в сфере закупок;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1.5.2. свободный доступ к информации о совершаемых контрактным управляющим действиях, направленных на обеспечение государственных/муниципальных нужд, в том числе способах осуществления закупок и их результатах;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1.5.3. заключение контрактов на условиях, обеспечивающих наиболее эффективное достижение заданных результатов обеспечения государственных/муниципальных нужд;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1.5.4. достижение Заказчиком заданных результатов обеспечения государственных/муниципальных нужд.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1.6. Контрактный управляющий назначается Заказчиком как ответственное лицо за осуществление закупок, включая исполнение каждого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1.7. Контрактный управляющий должен иметь высшее образование или дополнительное профессиональное образование в сфере закупок. назад к оглавлению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 Функциональные обязанности контрактного управляющего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2.1. Функциональными обязанностями контрактного управляющего являются: 2.1.1. Планирование закупок.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2.1.2.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</w:t>
      </w:r>
      <w:proofErr w:type="spellStart"/>
      <w:r w:rsidRPr="00EB2E2F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AD1AB9">
        <w:rPr>
          <w:rFonts w:ascii="Times New Roman" w:hAnsi="Times New Roman" w:cs="Times New Roman"/>
          <w:sz w:val="28"/>
          <w:szCs w:val="28"/>
        </w:rPr>
        <w:t> </w:t>
      </w:r>
      <w:r w:rsidRPr="00EB2E2F">
        <w:rPr>
          <w:rFonts w:ascii="Times New Roman" w:hAnsi="Times New Roman" w:cs="Times New Roman"/>
          <w:sz w:val="28"/>
          <w:szCs w:val="28"/>
        </w:rPr>
        <w:t>бот, услуг, о</w:t>
      </w:r>
      <w:r w:rsidR="00AD1AB9">
        <w:rPr>
          <w:rFonts w:ascii="Times New Roman" w:hAnsi="Times New Roman" w:cs="Times New Roman"/>
          <w:sz w:val="28"/>
          <w:szCs w:val="28"/>
        </w:rPr>
        <w:t>пределения наилучших технологий </w:t>
      </w:r>
      <w:r w:rsidRPr="00EB2E2F">
        <w:rPr>
          <w:rFonts w:ascii="Times New Roman" w:hAnsi="Times New Roman" w:cs="Times New Roman"/>
          <w:sz w:val="28"/>
          <w:szCs w:val="28"/>
        </w:rPr>
        <w:t>и</w:t>
      </w:r>
      <w:r w:rsidR="00AD1AB9">
        <w:rPr>
          <w:rFonts w:ascii="Times New Roman" w:hAnsi="Times New Roman" w:cs="Times New Roman"/>
          <w:sz w:val="28"/>
          <w:szCs w:val="28"/>
        </w:rPr>
        <w:t> других решений для обеспечения </w:t>
      </w:r>
      <w:r w:rsidRPr="00EB2E2F">
        <w:rPr>
          <w:rFonts w:ascii="Times New Roman" w:hAnsi="Times New Roman" w:cs="Times New Roman"/>
          <w:sz w:val="28"/>
          <w:szCs w:val="28"/>
        </w:rPr>
        <w:t xml:space="preserve">государственных/муниципальных нужд.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2.1.3. Обоснование закупок.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2.1.4. Обоснование начальной (максимальной) цены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2.1.5. Обязательное общественное обсуждение закупок.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2.1.6. Организационно-техническое обеспечение деятельности комиссий по осуществлению закупок.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2.1.7. Привлечение экспертов, экспертных организаций.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2.1.10. Рассмотрение банковских гарантий и организация осуществления уплаты денежных сумм по банковской гарантии.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2.1.11. Организация заключения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2.1.12.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 2.1.13. Организация оплаты поставленного товара, выполненной работы (ее результатов), оказанной услуги, отдельных этапов исполнения контракта. 2.1.14. Взаимодействие с поставщиком (подрядчиком, исполнителем) при изменении, расторжении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2.1.15. Организация включения в реестр недобросовестных поставщиков (подрядчиков, исполнителей) информации о поставщике (подрядчике, исполнителе).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2.1.16. Направление поставщику (подрядчику, исполнителю) требования об уплате неустоек (штрафов, пеней).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2.1.17. Участие в рассмотрении дел об обжаловании результатов определения поставщиков (подрядчиков, исполнителей) и осуществление подготовки материалов для выполнения </w:t>
      </w:r>
      <w:proofErr w:type="spellStart"/>
      <w:r w:rsidRPr="00EB2E2F">
        <w:rPr>
          <w:rFonts w:ascii="Times New Roman" w:hAnsi="Times New Roman" w:cs="Times New Roman"/>
          <w:sz w:val="28"/>
          <w:szCs w:val="28"/>
        </w:rPr>
        <w:t>претензионно</w:t>
      </w:r>
      <w:proofErr w:type="spellEnd"/>
      <w:r w:rsidRPr="00EB2E2F">
        <w:rPr>
          <w:rFonts w:ascii="Times New Roman" w:hAnsi="Times New Roman" w:cs="Times New Roman"/>
          <w:sz w:val="28"/>
          <w:szCs w:val="28"/>
        </w:rPr>
        <w:t xml:space="preserve">-исковой работы.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2.2. [Указать порядок действий контрактного управляющего для осуществления своих полномочий, а также порядок взаимодействия контрактного управляющего с другими подразделениями Заказчика, ком</w:t>
      </w:r>
      <w:r w:rsidR="00AD1AB9">
        <w:rPr>
          <w:rFonts w:ascii="Times New Roman" w:hAnsi="Times New Roman" w:cs="Times New Roman"/>
          <w:sz w:val="28"/>
          <w:szCs w:val="28"/>
        </w:rPr>
        <w:t>иссией по осуществлению закупок</w:t>
      </w:r>
      <w:r w:rsidRPr="00EB2E2F">
        <w:rPr>
          <w:rFonts w:ascii="Times New Roman" w:hAnsi="Times New Roman" w:cs="Times New Roman"/>
          <w:sz w:val="28"/>
          <w:szCs w:val="28"/>
        </w:rPr>
        <w:t>. назад к оглавлению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3. Функции и полномочия контрактного управляющего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3.1. Контрактный управляющий осуществляет следующие функции и полномочия: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3.1.1. При планировании закупок: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 </w:t>
      </w:r>
    </w:p>
    <w:p w:rsidR="00133A9B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 частью 10 статьи 17 Федерального закона;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В) обеспечивает подготовку обоснования закупки при формировании плана закупок;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Д) организует утверждение плана </w:t>
      </w:r>
      <w:r w:rsidR="00AD1AB9">
        <w:rPr>
          <w:rFonts w:ascii="Times New Roman" w:hAnsi="Times New Roman" w:cs="Times New Roman"/>
          <w:sz w:val="28"/>
          <w:szCs w:val="28"/>
        </w:rPr>
        <w:t>закупок, плана-графика;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3.1.2. При определении поставщиков (подрядчиков, исполнителей):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А) выбирает способ определения поставщика (подрядчика, исполнителя);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В) уточняет в рамках обоснования цены цену контракта, заключаемого с единственным поставщиком (подрядчиком, исполнителем);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Д) осуществляет подготовку протоколов заседаний комиссий по осуществлению закупок </w:t>
      </w:r>
      <w:proofErr w:type="gramStart"/>
      <w:r w:rsidRPr="00EB2E2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B2E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E2F">
        <w:rPr>
          <w:rFonts w:ascii="Times New Roman" w:hAnsi="Times New Roman" w:cs="Times New Roman"/>
          <w:sz w:val="28"/>
          <w:szCs w:val="28"/>
        </w:rPr>
        <w:t>оснований</w:t>
      </w:r>
      <w:proofErr w:type="gramEnd"/>
      <w:r w:rsidRPr="00EB2E2F">
        <w:rPr>
          <w:rFonts w:ascii="Times New Roman" w:hAnsi="Times New Roman" w:cs="Times New Roman"/>
          <w:sz w:val="28"/>
          <w:szCs w:val="28"/>
        </w:rPr>
        <w:t xml:space="preserve"> решений, принятых членами комиссии по осуществлению закупок;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Е) организует подготовку описания объекта закупки в документации о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Ж) осуществляет организационно-техническое обеспечение деятельности комиссий по осуществлению закупок, в том числе обеспечивает проверку: 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 - </w:t>
      </w:r>
      <w:proofErr w:type="spellStart"/>
      <w:r w:rsidRPr="00EB2E2F">
        <w:rPr>
          <w:rFonts w:ascii="Times New Roman" w:hAnsi="Times New Roman" w:cs="Times New Roman"/>
          <w:sz w:val="28"/>
          <w:szCs w:val="28"/>
        </w:rPr>
        <w:t>непроведения</w:t>
      </w:r>
      <w:proofErr w:type="spellEnd"/>
      <w:r w:rsidRPr="00EB2E2F">
        <w:rPr>
          <w:rFonts w:ascii="Times New Roman" w:hAnsi="Times New Roman" w:cs="Times New Roman"/>
          <w:sz w:val="28"/>
          <w:szCs w:val="28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 - </w:t>
      </w:r>
      <w:proofErr w:type="spellStart"/>
      <w:r w:rsidRPr="00EB2E2F">
        <w:rPr>
          <w:rFonts w:ascii="Times New Roman" w:hAnsi="Times New Roman" w:cs="Times New Roman"/>
          <w:sz w:val="28"/>
          <w:szCs w:val="28"/>
        </w:rPr>
        <w:t>неприостановления</w:t>
      </w:r>
      <w:proofErr w:type="spellEnd"/>
      <w:r w:rsidRPr="00EB2E2F">
        <w:rPr>
          <w:rFonts w:ascii="Times New Roman" w:hAnsi="Times New Roman" w:cs="Times New Roman"/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 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 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 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 - обладания участником закупки исключительными правами на результаты интеллектуальной деятельности; - соответствия дополнительным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требованиям, устанавливаемым в соответствии с частью 2 статьи 31 Федерального закона;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законом размещением;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Н) подготавливает и направляет в письменной форме или в форме электронного документа разъяснения положений документации о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У) привлекает экспертов, экспертные организации;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контрактной системы в сфере закупок, в соответствии с частью 3 статьи 84 Федерального закона;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Ч) обеспечивает заключение контрактов;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3.1.3. При исполнении, изменении, расторжении контракта: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Б) организует оплату поставленного товара, выполненной работы (ее результатов), оказанной услуги, а также отдельных этапов исполнения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 нарушения поставщиком (подрядчиком, исполнителем) условий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Г) организует проведение экспертизы поставленного товара, выполненной работы, оказанной услуги, привлекает экспертов, экспертные организации;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 З) организует включение в реестр недобросовестных поставщиков (подрядчиков, исполнителей) информации о поставщике (подрядчике,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исполнителе), с которым контракт был расторгнут по решению суда или в связи с односторонним отказом Заказчика от исполнения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3.2. Контрактный управляющий осуществляет иные полномочия, предусмотренные Федеральным законом, в том числе: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5) разрабатывает проекты контрактов, в том числе типовых контрактов Заказчика, типовых условий контрактов Заказчика;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8) организует осуществление уплаты денежных сумм по банковской гарантии в случаях, предусмотренных Федеральным законом;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9) организует возврат денежных средств, внесенных в качестве обеспечения исполнения заявок или обеспечения исполнения контрактов.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3.3. В целях реализации функций и полномочий, указанных в пунктах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3.1, 3.2 настоящего Положения, контрактный управляющий обязан соблюдать обязательства и требования, установленные Федеральным законом, в том числе: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 3.4. При централизации закупок в соответствии со статьей 26 Федерального закона контрактный управляющий осуществляет функции и полномочия, предусмотренные пунктами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3.1, 3.2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 назад к оглавлению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4. Ответственность контрактного управляющего </w:t>
      </w:r>
    </w:p>
    <w:p w:rsidR="00EB2E2F" w:rsidRPr="00EB2E2F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4.1.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</w:p>
    <w:p w:rsidR="00144D83" w:rsidRPr="00EB2E2F" w:rsidRDefault="00144D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4D83" w:rsidRPr="00EB2E2F" w:rsidSect="00DB33C3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93F"/>
    <w:rsid w:val="00133A9B"/>
    <w:rsid w:val="00144D83"/>
    <w:rsid w:val="002D2CB9"/>
    <w:rsid w:val="00AD1AB9"/>
    <w:rsid w:val="00B8093F"/>
    <w:rsid w:val="00DB33C3"/>
    <w:rsid w:val="00E4537E"/>
    <w:rsid w:val="00E56083"/>
    <w:rsid w:val="00E957F7"/>
    <w:rsid w:val="00EB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3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CFDEB-38FD-4F31-B936-5E6989958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3187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Администрация</cp:lastModifiedBy>
  <cp:revision>15</cp:revision>
  <dcterms:created xsi:type="dcterms:W3CDTF">2021-07-19T07:02:00Z</dcterms:created>
  <dcterms:modified xsi:type="dcterms:W3CDTF">2021-07-27T09:11:00Z</dcterms:modified>
</cp:coreProperties>
</file>