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487" w:rsidRDefault="00246487" w:rsidP="00246487">
      <w:pPr>
        <w:pStyle w:val="a5"/>
        <w:shd w:val="clear" w:color="auto" w:fill="FFFFFF"/>
        <w:jc w:val="right"/>
        <w:rPr>
          <w:caps/>
          <w:sz w:val="28"/>
          <w:szCs w:val="28"/>
        </w:rPr>
      </w:pPr>
      <w:r>
        <w:rPr>
          <w:caps/>
          <w:sz w:val="28"/>
          <w:szCs w:val="28"/>
        </w:rPr>
        <w:t>ПРОЕКТ</w:t>
      </w:r>
    </w:p>
    <w:p w:rsidR="00EB2157" w:rsidRPr="001F2A17" w:rsidRDefault="00EB2157" w:rsidP="00EB2157">
      <w:pPr>
        <w:pStyle w:val="a5"/>
        <w:shd w:val="clear" w:color="auto" w:fill="FFFFFF"/>
        <w:rPr>
          <w:caps/>
          <w:sz w:val="28"/>
          <w:szCs w:val="28"/>
        </w:rPr>
      </w:pPr>
      <w:r w:rsidRPr="001F2A17">
        <w:rPr>
          <w:caps/>
          <w:sz w:val="28"/>
          <w:szCs w:val="28"/>
        </w:rPr>
        <w:t xml:space="preserve">АДМИНИСТРАЦИЯ </w:t>
      </w:r>
    </w:p>
    <w:p w:rsidR="00EB2157" w:rsidRPr="001F2A17" w:rsidRDefault="00EB2157" w:rsidP="00EB2157">
      <w:pPr>
        <w:pStyle w:val="a5"/>
        <w:shd w:val="clear" w:color="auto" w:fill="FFFFFF"/>
        <w:rPr>
          <w:caps/>
          <w:sz w:val="28"/>
          <w:szCs w:val="28"/>
        </w:rPr>
      </w:pPr>
      <w:r w:rsidRPr="001F2A17">
        <w:rPr>
          <w:caps/>
          <w:sz w:val="28"/>
          <w:szCs w:val="28"/>
        </w:rPr>
        <w:t>АНДРЕЕВСКОГО СЕЛЬСКОГО ПОСЕЛЕНИЯ</w:t>
      </w:r>
    </w:p>
    <w:p w:rsidR="00EB2157" w:rsidRPr="001F2A17" w:rsidRDefault="00EB2157" w:rsidP="00EB2157">
      <w:pPr>
        <w:pStyle w:val="a5"/>
        <w:shd w:val="clear" w:color="auto" w:fill="FFFFFF"/>
        <w:rPr>
          <w:caps/>
          <w:sz w:val="28"/>
          <w:szCs w:val="28"/>
        </w:rPr>
      </w:pPr>
      <w:r w:rsidRPr="001F2A17">
        <w:rPr>
          <w:caps/>
          <w:sz w:val="28"/>
          <w:szCs w:val="28"/>
        </w:rPr>
        <w:t>Темниковского МУНИЦИПАЛЬНОГО РАЙОНА</w:t>
      </w:r>
    </w:p>
    <w:p w:rsidR="00EB2157" w:rsidRPr="001F2A17" w:rsidRDefault="00EB2157" w:rsidP="00EB2157">
      <w:pPr>
        <w:pStyle w:val="a5"/>
        <w:shd w:val="clear" w:color="auto" w:fill="FFFFFF"/>
        <w:rPr>
          <w:caps/>
          <w:sz w:val="28"/>
          <w:szCs w:val="28"/>
        </w:rPr>
      </w:pPr>
      <w:r w:rsidRPr="001F2A17">
        <w:rPr>
          <w:caps/>
          <w:sz w:val="28"/>
          <w:szCs w:val="28"/>
        </w:rPr>
        <w:t>Республики мордовиЯ</w:t>
      </w:r>
    </w:p>
    <w:p w:rsidR="00EB2157" w:rsidRPr="001F2A17" w:rsidRDefault="00EB2157" w:rsidP="00EB2157">
      <w:pPr>
        <w:pStyle w:val="a5"/>
        <w:shd w:val="clear" w:color="auto" w:fill="FFFFFF"/>
        <w:rPr>
          <w:b w:val="0"/>
          <w:caps/>
          <w:sz w:val="18"/>
          <w:szCs w:val="18"/>
        </w:rPr>
      </w:pPr>
    </w:p>
    <w:p w:rsidR="00EB2157" w:rsidRPr="001F2A17" w:rsidRDefault="00EB2157" w:rsidP="00EB2157">
      <w:pPr>
        <w:pStyle w:val="a5"/>
        <w:shd w:val="clear" w:color="auto" w:fill="FFFFFF"/>
        <w:rPr>
          <w:b w:val="0"/>
          <w:caps/>
          <w:sz w:val="18"/>
          <w:szCs w:val="18"/>
        </w:rPr>
      </w:pPr>
    </w:p>
    <w:p w:rsidR="00EB2157" w:rsidRPr="001F2A17" w:rsidRDefault="00EB2157" w:rsidP="004E6AA6">
      <w:pPr>
        <w:shd w:val="clear" w:color="auto" w:fill="FFFFFF"/>
        <w:spacing w:line="360" w:lineRule="auto"/>
        <w:jc w:val="center"/>
        <w:outlineLvl w:val="0"/>
        <w:rPr>
          <w:rFonts w:ascii="Times New Roman" w:hAnsi="Times New Roman" w:cs="Times New Roman"/>
          <w:b/>
          <w:bCs/>
          <w:sz w:val="34"/>
          <w:szCs w:val="34"/>
        </w:rPr>
      </w:pPr>
      <w:r w:rsidRPr="001F2A17">
        <w:rPr>
          <w:rFonts w:ascii="Times New Roman" w:hAnsi="Times New Roman" w:cs="Times New Roman"/>
          <w:b/>
          <w:bCs/>
          <w:sz w:val="34"/>
          <w:szCs w:val="34"/>
        </w:rPr>
        <w:t>П О С Т А Н О В Л Е Н И Е</w:t>
      </w:r>
    </w:p>
    <w:p w:rsidR="004E6AA6" w:rsidRPr="001F2A17" w:rsidRDefault="004E6AA6" w:rsidP="004E6AA6">
      <w:pPr>
        <w:shd w:val="clear" w:color="auto" w:fill="FFFFFF"/>
        <w:spacing w:after="0" w:line="240" w:lineRule="auto"/>
        <w:jc w:val="center"/>
        <w:outlineLvl w:val="0"/>
        <w:rPr>
          <w:rFonts w:ascii="Times New Roman" w:hAnsi="Times New Roman" w:cs="Times New Roman"/>
          <w:sz w:val="18"/>
          <w:szCs w:val="18"/>
        </w:rPr>
      </w:pPr>
    </w:p>
    <w:p w:rsidR="008F3567" w:rsidRPr="001F2A17" w:rsidRDefault="008F3567" w:rsidP="004E6AA6">
      <w:pPr>
        <w:shd w:val="clear" w:color="auto" w:fill="FFFFFF"/>
        <w:spacing w:after="0" w:line="240" w:lineRule="auto"/>
        <w:jc w:val="center"/>
        <w:outlineLvl w:val="0"/>
        <w:rPr>
          <w:rFonts w:ascii="Times New Roman" w:hAnsi="Times New Roman" w:cs="Times New Roman"/>
          <w:sz w:val="18"/>
          <w:szCs w:val="18"/>
        </w:rPr>
      </w:pPr>
    </w:p>
    <w:p w:rsidR="008F3567" w:rsidRPr="001F2A17" w:rsidRDefault="00246487" w:rsidP="008F3567">
      <w:pPr>
        <w:shd w:val="clear" w:color="auto" w:fill="FFFFFF"/>
        <w:spacing w:after="0" w:line="240" w:lineRule="auto"/>
        <w:jc w:val="center"/>
        <w:outlineLvl w:val="0"/>
        <w:rPr>
          <w:rFonts w:ascii="Times New Roman" w:hAnsi="Times New Roman" w:cs="Times New Roman"/>
          <w:sz w:val="18"/>
          <w:szCs w:val="18"/>
        </w:rPr>
      </w:pPr>
      <w:r>
        <w:rPr>
          <w:rFonts w:ascii="Times New Roman" w:hAnsi="Times New Roman" w:cs="Times New Roman"/>
          <w:sz w:val="28"/>
          <w:szCs w:val="28"/>
        </w:rPr>
        <w:t>________</w:t>
      </w:r>
      <w:r w:rsidR="00035FD8" w:rsidRPr="001F2A17">
        <w:rPr>
          <w:rFonts w:ascii="Times New Roman" w:hAnsi="Times New Roman" w:cs="Times New Roman"/>
          <w:sz w:val="28"/>
          <w:szCs w:val="28"/>
        </w:rPr>
        <w:t>202</w:t>
      </w:r>
      <w:r w:rsidR="00476BF3" w:rsidRPr="001F2A17">
        <w:rPr>
          <w:rFonts w:ascii="Times New Roman" w:hAnsi="Times New Roman" w:cs="Times New Roman"/>
          <w:sz w:val="28"/>
          <w:szCs w:val="28"/>
        </w:rPr>
        <w:t>1</w:t>
      </w:r>
      <w:r>
        <w:rPr>
          <w:rFonts w:ascii="Times New Roman" w:hAnsi="Times New Roman" w:cs="Times New Roman"/>
          <w:sz w:val="28"/>
          <w:szCs w:val="28"/>
        </w:rPr>
        <w:t xml:space="preserve">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B2157" w:rsidRPr="001F2A17">
        <w:rPr>
          <w:rFonts w:ascii="Times New Roman" w:hAnsi="Times New Roman" w:cs="Times New Roman"/>
          <w:sz w:val="28"/>
          <w:szCs w:val="28"/>
        </w:rPr>
        <w:t xml:space="preserve">№ </w:t>
      </w:r>
      <w:r>
        <w:rPr>
          <w:rFonts w:ascii="Times New Roman" w:hAnsi="Times New Roman" w:cs="Times New Roman"/>
          <w:sz w:val="28"/>
          <w:szCs w:val="28"/>
        </w:rPr>
        <w:t>________</w:t>
      </w:r>
    </w:p>
    <w:p w:rsidR="008F3567" w:rsidRPr="001F2A17" w:rsidRDefault="008F3567" w:rsidP="008F3567">
      <w:pPr>
        <w:shd w:val="clear" w:color="auto" w:fill="FFFFFF"/>
        <w:spacing w:after="0" w:line="240" w:lineRule="auto"/>
        <w:jc w:val="center"/>
        <w:outlineLvl w:val="0"/>
        <w:rPr>
          <w:rFonts w:ascii="Times New Roman" w:hAnsi="Times New Roman" w:cs="Times New Roman"/>
          <w:b/>
          <w:bCs/>
          <w:sz w:val="18"/>
          <w:szCs w:val="18"/>
        </w:rPr>
      </w:pPr>
    </w:p>
    <w:p w:rsidR="00EB2157" w:rsidRPr="001F2A17" w:rsidRDefault="00EB2157" w:rsidP="00EB2157">
      <w:pPr>
        <w:jc w:val="center"/>
        <w:rPr>
          <w:rFonts w:ascii="Times New Roman" w:hAnsi="Times New Roman" w:cs="Times New Roman"/>
          <w:sz w:val="28"/>
          <w:szCs w:val="28"/>
        </w:rPr>
      </w:pPr>
      <w:r w:rsidRPr="001F2A17">
        <w:rPr>
          <w:rFonts w:ascii="Times New Roman" w:hAnsi="Times New Roman" w:cs="Times New Roman"/>
          <w:sz w:val="28"/>
          <w:szCs w:val="28"/>
        </w:rPr>
        <w:t>д. Андреевка</w:t>
      </w:r>
    </w:p>
    <w:p w:rsidR="00EB2157" w:rsidRPr="001F2A17" w:rsidRDefault="00EB2157" w:rsidP="008F3567">
      <w:pPr>
        <w:spacing w:after="0" w:line="240" w:lineRule="auto"/>
        <w:rPr>
          <w:rFonts w:ascii="Times New Roman" w:hAnsi="Times New Roman" w:cs="Times New Roman"/>
          <w:sz w:val="18"/>
          <w:szCs w:val="18"/>
        </w:rPr>
      </w:pPr>
    </w:p>
    <w:p w:rsidR="008F3567" w:rsidRPr="001F2A17" w:rsidRDefault="008F3567" w:rsidP="008F3567">
      <w:pPr>
        <w:pStyle w:val="a3"/>
        <w:spacing w:before="0" w:beforeAutospacing="0" w:after="0"/>
        <w:rPr>
          <w:b/>
          <w:bCs/>
          <w:sz w:val="18"/>
          <w:szCs w:val="18"/>
        </w:rPr>
      </w:pPr>
    </w:p>
    <w:p w:rsidR="001F2A17" w:rsidRPr="001F2A17" w:rsidRDefault="001F2A17" w:rsidP="001F2A17">
      <w:pPr>
        <w:shd w:val="clear" w:color="auto" w:fill="FFFFFF"/>
        <w:spacing w:after="0" w:line="240" w:lineRule="auto"/>
        <w:jc w:val="center"/>
        <w:textAlignment w:val="baseline"/>
        <w:outlineLvl w:val="1"/>
        <w:rPr>
          <w:rFonts w:ascii="Times New Roman" w:hAnsi="Times New Roman" w:cs="Times New Roman"/>
          <w:b/>
          <w:spacing w:val="2"/>
          <w:sz w:val="27"/>
          <w:szCs w:val="27"/>
        </w:rPr>
      </w:pPr>
      <w:r w:rsidRPr="001F2A17">
        <w:rPr>
          <w:rFonts w:ascii="Times New Roman" w:hAnsi="Times New Roman" w:cs="Times New Roman"/>
          <w:b/>
          <w:spacing w:val="2"/>
          <w:sz w:val="27"/>
          <w:szCs w:val="27"/>
        </w:rPr>
        <w:t xml:space="preserve">Об утверждении Порядка </w:t>
      </w:r>
      <w:r w:rsidRPr="001F2A17">
        <w:rPr>
          <w:rFonts w:ascii="Times New Roman" w:hAnsi="Times New Roman" w:cs="Times New Roman"/>
          <w:b/>
          <w:sz w:val="27"/>
          <w:szCs w:val="27"/>
        </w:rPr>
        <w:t xml:space="preserve">разработки и утверждения схемы размещения нестационарных торговых объектов на территории </w:t>
      </w:r>
      <w:r w:rsidRPr="001F2A17">
        <w:rPr>
          <w:rFonts w:ascii="Times New Roman" w:hAnsi="Times New Roman" w:cs="Times New Roman"/>
          <w:b/>
          <w:spacing w:val="2"/>
          <w:sz w:val="27"/>
          <w:szCs w:val="27"/>
        </w:rPr>
        <w:t>Андреевского сельского поселения Темниковского муниципального района Республики Мордовия</w:t>
      </w:r>
    </w:p>
    <w:p w:rsidR="001F2A17" w:rsidRPr="001F2A17" w:rsidRDefault="001F2A17" w:rsidP="001F2A17">
      <w:pPr>
        <w:shd w:val="clear" w:color="auto" w:fill="FFFFFF"/>
        <w:spacing w:after="0" w:line="240" w:lineRule="auto"/>
        <w:jc w:val="center"/>
        <w:textAlignment w:val="baseline"/>
        <w:outlineLvl w:val="1"/>
        <w:rPr>
          <w:rFonts w:ascii="Times New Roman" w:hAnsi="Times New Roman" w:cs="Times New Roman"/>
          <w:b/>
          <w:spacing w:val="2"/>
          <w:sz w:val="18"/>
          <w:szCs w:val="18"/>
        </w:rPr>
      </w:pPr>
    </w:p>
    <w:p w:rsidR="001F2A17" w:rsidRPr="001F2A17" w:rsidRDefault="001F2A17" w:rsidP="001F2A17">
      <w:pPr>
        <w:shd w:val="clear" w:color="auto" w:fill="FFFFFF"/>
        <w:spacing w:after="0" w:line="240" w:lineRule="auto"/>
        <w:jc w:val="center"/>
        <w:textAlignment w:val="baseline"/>
        <w:outlineLvl w:val="1"/>
        <w:rPr>
          <w:rFonts w:ascii="Times New Roman" w:hAnsi="Times New Roman" w:cs="Times New Roman"/>
          <w:b/>
          <w:spacing w:val="2"/>
          <w:sz w:val="18"/>
          <w:szCs w:val="18"/>
        </w:rPr>
      </w:pPr>
    </w:p>
    <w:p w:rsidR="001F2A17" w:rsidRPr="001F2A17" w:rsidRDefault="001F2A17" w:rsidP="001F2A17">
      <w:pPr>
        <w:pStyle w:val="ConsPlusNormal"/>
        <w:spacing w:line="360" w:lineRule="auto"/>
        <w:ind w:firstLine="709"/>
        <w:jc w:val="both"/>
        <w:rPr>
          <w:sz w:val="27"/>
          <w:szCs w:val="27"/>
        </w:rPr>
      </w:pPr>
      <w:r w:rsidRPr="001F2A17">
        <w:rPr>
          <w:sz w:val="27"/>
          <w:szCs w:val="27"/>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28 декабря 2009 года. № 381-ФЗ «Об основах государственного регулирования торговой деятельности в Российской Федерации», Уставом Андреевского сельского поселения Темниковского муниципального района Республики Мордовия, администрация Андреевского сельского поселения Тем никовского муниципального района п о с т а н о в л я е т:</w:t>
      </w:r>
    </w:p>
    <w:p w:rsidR="001F2A17" w:rsidRPr="001F2A17" w:rsidRDefault="001F2A17" w:rsidP="001F2A17">
      <w:pPr>
        <w:widowControl w:val="0"/>
        <w:autoSpaceDE w:val="0"/>
        <w:autoSpaceDN w:val="0"/>
        <w:adjustRightInd w:val="0"/>
        <w:spacing w:after="0" w:line="360" w:lineRule="auto"/>
        <w:ind w:firstLine="709"/>
        <w:jc w:val="both"/>
        <w:rPr>
          <w:rFonts w:ascii="Times New Roman" w:hAnsi="Times New Roman" w:cs="Times New Roman"/>
          <w:sz w:val="27"/>
          <w:szCs w:val="27"/>
        </w:rPr>
      </w:pPr>
      <w:r w:rsidRPr="001F2A17">
        <w:rPr>
          <w:rFonts w:ascii="Times New Roman" w:hAnsi="Times New Roman" w:cs="Times New Roman"/>
          <w:sz w:val="27"/>
          <w:szCs w:val="27"/>
        </w:rPr>
        <w:t xml:space="preserve">1. Утвердить Порядок разработки и утверждения схемы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 (далее – Андреевского сельского поселения), согласно </w:t>
      </w:r>
      <w:hyperlink w:anchor="sub_200" w:history="1">
        <w:r w:rsidRPr="001F2A17">
          <w:rPr>
            <w:rFonts w:ascii="Times New Roman" w:hAnsi="Times New Roman" w:cs="Times New Roman"/>
            <w:sz w:val="27"/>
            <w:szCs w:val="27"/>
          </w:rPr>
          <w:t>приложению 1</w:t>
        </w:r>
      </w:hyperlink>
      <w:r w:rsidRPr="001F2A17">
        <w:rPr>
          <w:rFonts w:ascii="Times New Roman" w:hAnsi="Times New Roman" w:cs="Times New Roman"/>
          <w:sz w:val="27"/>
          <w:szCs w:val="27"/>
        </w:rPr>
        <w:t xml:space="preserve"> к настоящему постановлению.</w:t>
      </w:r>
    </w:p>
    <w:p w:rsidR="001F2A17" w:rsidRPr="001F2A17" w:rsidRDefault="001F2A17" w:rsidP="001F2A17">
      <w:pPr>
        <w:widowControl w:val="0"/>
        <w:autoSpaceDE w:val="0"/>
        <w:autoSpaceDN w:val="0"/>
        <w:adjustRightInd w:val="0"/>
        <w:spacing w:after="0" w:line="360" w:lineRule="auto"/>
        <w:ind w:firstLine="709"/>
        <w:contextualSpacing/>
        <w:jc w:val="both"/>
        <w:rPr>
          <w:rFonts w:ascii="Times New Roman" w:hAnsi="Times New Roman" w:cs="Times New Roman"/>
          <w:sz w:val="27"/>
          <w:szCs w:val="27"/>
        </w:rPr>
      </w:pPr>
      <w:r w:rsidRPr="001F2A17">
        <w:rPr>
          <w:rFonts w:ascii="Times New Roman" w:hAnsi="Times New Roman" w:cs="Times New Roman"/>
          <w:sz w:val="27"/>
          <w:szCs w:val="27"/>
        </w:rPr>
        <w:t xml:space="preserve">2.Утвердить форму схемы размещения нестационарных торговых объектов на территории Андреевского сельского поселения, согласно </w:t>
      </w:r>
      <w:hyperlink w:anchor="sub_200" w:history="1">
        <w:r w:rsidRPr="001F2A17">
          <w:rPr>
            <w:rFonts w:ascii="Times New Roman" w:hAnsi="Times New Roman" w:cs="Times New Roman"/>
            <w:sz w:val="27"/>
            <w:szCs w:val="27"/>
          </w:rPr>
          <w:t>приложению 2</w:t>
        </w:r>
      </w:hyperlink>
      <w:r w:rsidRPr="001F2A17">
        <w:rPr>
          <w:rFonts w:ascii="Times New Roman" w:hAnsi="Times New Roman" w:cs="Times New Roman"/>
          <w:sz w:val="27"/>
          <w:szCs w:val="27"/>
        </w:rPr>
        <w:t xml:space="preserve"> к настоящему постановлению.</w:t>
      </w:r>
    </w:p>
    <w:p w:rsidR="001F2A17" w:rsidRPr="001F2A17" w:rsidRDefault="001F2A17" w:rsidP="001F2A17">
      <w:pPr>
        <w:spacing w:after="0" w:line="360" w:lineRule="auto"/>
        <w:ind w:firstLine="709"/>
        <w:jc w:val="both"/>
        <w:rPr>
          <w:rFonts w:ascii="Times New Roman" w:hAnsi="Times New Roman" w:cs="Times New Roman"/>
          <w:sz w:val="27"/>
          <w:szCs w:val="27"/>
        </w:rPr>
      </w:pPr>
      <w:r w:rsidRPr="001F2A17">
        <w:rPr>
          <w:rFonts w:ascii="Times New Roman" w:hAnsi="Times New Roman" w:cs="Times New Roman"/>
          <w:sz w:val="27"/>
          <w:szCs w:val="27"/>
        </w:rPr>
        <w:t>3</w:t>
      </w:r>
      <w:bookmarkStart w:id="0" w:name="sub_4"/>
      <w:r w:rsidRPr="001F2A17">
        <w:rPr>
          <w:rFonts w:ascii="Times New Roman" w:hAnsi="Times New Roman" w:cs="Times New Roman"/>
          <w:sz w:val="27"/>
          <w:szCs w:val="27"/>
        </w:rPr>
        <w:t xml:space="preserve">.Контроль за исполнением настоящего постановления </w:t>
      </w:r>
      <w:bookmarkStart w:id="1" w:name="sub_3"/>
      <w:bookmarkEnd w:id="0"/>
      <w:r w:rsidRPr="001F2A17">
        <w:rPr>
          <w:rFonts w:ascii="Times New Roman" w:hAnsi="Times New Roman" w:cs="Times New Roman"/>
          <w:sz w:val="27"/>
          <w:szCs w:val="27"/>
        </w:rPr>
        <w:t>оставляю за собой</w:t>
      </w:r>
    </w:p>
    <w:p w:rsidR="001F2A17" w:rsidRPr="001F2A17" w:rsidRDefault="001F2A17" w:rsidP="001F2A17">
      <w:pPr>
        <w:spacing w:after="0" w:line="360" w:lineRule="auto"/>
        <w:ind w:firstLine="709"/>
        <w:jc w:val="both"/>
        <w:rPr>
          <w:rFonts w:ascii="Times New Roman" w:hAnsi="Times New Roman" w:cs="Times New Roman"/>
          <w:sz w:val="27"/>
          <w:szCs w:val="27"/>
        </w:rPr>
      </w:pPr>
      <w:r w:rsidRPr="001F2A17">
        <w:rPr>
          <w:rFonts w:ascii="Times New Roman" w:hAnsi="Times New Roman" w:cs="Times New Roman"/>
          <w:sz w:val="27"/>
          <w:szCs w:val="27"/>
        </w:rPr>
        <w:t xml:space="preserve">4.Настоящее постановление </w:t>
      </w:r>
      <w:bookmarkEnd w:id="1"/>
      <w:r w:rsidRPr="001F2A17">
        <w:rPr>
          <w:rFonts w:ascii="Times New Roman" w:hAnsi="Times New Roman" w:cs="Times New Roman"/>
          <w:sz w:val="27"/>
          <w:szCs w:val="27"/>
        </w:rPr>
        <w:t>вступает в силу со дня его официального опубликования.</w:t>
      </w:r>
    </w:p>
    <w:p w:rsidR="001F2A17" w:rsidRPr="001F2A17" w:rsidRDefault="001F2A17" w:rsidP="001F2A17">
      <w:pPr>
        <w:spacing w:after="0" w:line="240" w:lineRule="auto"/>
        <w:ind w:firstLine="709"/>
        <w:jc w:val="both"/>
        <w:rPr>
          <w:rFonts w:ascii="Times New Roman" w:hAnsi="Times New Roman" w:cs="Times New Roman"/>
          <w:sz w:val="20"/>
          <w:szCs w:val="20"/>
        </w:rPr>
      </w:pPr>
    </w:p>
    <w:p w:rsidR="001F2A17" w:rsidRPr="001F2A17" w:rsidRDefault="001F2A17" w:rsidP="001F2A17">
      <w:pPr>
        <w:spacing w:after="0" w:line="240" w:lineRule="auto"/>
        <w:jc w:val="both"/>
        <w:rPr>
          <w:rFonts w:ascii="Times New Roman" w:hAnsi="Times New Roman" w:cs="Times New Roman"/>
          <w:sz w:val="28"/>
          <w:szCs w:val="28"/>
        </w:rPr>
      </w:pPr>
      <w:r w:rsidRPr="001F2A17">
        <w:rPr>
          <w:rFonts w:ascii="Times New Roman" w:hAnsi="Times New Roman" w:cs="Times New Roman"/>
          <w:sz w:val="28"/>
          <w:szCs w:val="28"/>
        </w:rPr>
        <w:t>Глава Андреевского</w:t>
      </w:r>
      <w:r>
        <w:rPr>
          <w:rFonts w:ascii="Times New Roman" w:hAnsi="Times New Roman" w:cs="Times New Roman"/>
          <w:sz w:val="28"/>
          <w:szCs w:val="28"/>
        </w:rPr>
        <w:t xml:space="preserve"> </w:t>
      </w:r>
      <w:r w:rsidRPr="001F2A17">
        <w:rPr>
          <w:rFonts w:ascii="Times New Roman" w:hAnsi="Times New Roman" w:cs="Times New Roman"/>
          <w:sz w:val="28"/>
          <w:szCs w:val="28"/>
        </w:rPr>
        <w:t xml:space="preserve">сельского поселения </w:t>
      </w:r>
      <w:r w:rsidRPr="001F2A17">
        <w:rPr>
          <w:rFonts w:ascii="Times New Roman" w:hAnsi="Times New Roman" w:cs="Times New Roman"/>
          <w:sz w:val="28"/>
          <w:szCs w:val="28"/>
        </w:rPr>
        <w:tab/>
      </w:r>
      <w:r w:rsidRPr="001F2A17">
        <w:rPr>
          <w:rFonts w:ascii="Times New Roman" w:hAnsi="Times New Roman" w:cs="Times New Roman"/>
          <w:sz w:val="28"/>
          <w:szCs w:val="28"/>
        </w:rPr>
        <w:tab/>
      </w:r>
      <w:r w:rsidRPr="001F2A17">
        <w:rPr>
          <w:rFonts w:ascii="Times New Roman" w:hAnsi="Times New Roman" w:cs="Times New Roman"/>
          <w:sz w:val="28"/>
          <w:szCs w:val="28"/>
        </w:rPr>
        <w:tab/>
      </w:r>
      <w:r w:rsidRPr="001F2A17">
        <w:rPr>
          <w:rFonts w:ascii="Times New Roman" w:hAnsi="Times New Roman" w:cs="Times New Roman"/>
          <w:sz w:val="28"/>
          <w:szCs w:val="28"/>
        </w:rPr>
        <w:tab/>
      </w:r>
      <w:r>
        <w:rPr>
          <w:rFonts w:ascii="Times New Roman" w:hAnsi="Times New Roman" w:cs="Times New Roman"/>
          <w:sz w:val="28"/>
          <w:szCs w:val="28"/>
        </w:rPr>
        <w:t xml:space="preserve">      </w:t>
      </w:r>
      <w:r w:rsidRPr="001F2A17">
        <w:rPr>
          <w:rFonts w:ascii="Times New Roman" w:hAnsi="Times New Roman" w:cs="Times New Roman"/>
          <w:sz w:val="28"/>
          <w:szCs w:val="28"/>
        </w:rPr>
        <w:t>Т.В.Максимова</w:t>
      </w:r>
    </w:p>
    <w:p w:rsidR="001F2A17" w:rsidRPr="001F2A17" w:rsidRDefault="001F2A17" w:rsidP="001F2A17">
      <w:pPr>
        <w:pStyle w:val="ConsPlusNormal"/>
        <w:jc w:val="right"/>
        <w:outlineLvl w:val="0"/>
        <w:rPr>
          <w:szCs w:val="24"/>
        </w:rPr>
      </w:pPr>
      <w:r w:rsidRPr="001F2A17">
        <w:rPr>
          <w:szCs w:val="24"/>
        </w:rPr>
        <w:lastRenderedPageBreak/>
        <w:t xml:space="preserve">Приложение 1 </w:t>
      </w:r>
    </w:p>
    <w:p w:rsidR="001F2A17" w:rsidRPr="001F2A17" w:rsidRDefault="001F2A17" w:rsidP="001F2A17">
      <w:pPr>
        <w:pStyle w:val="ConsPlusNormal"/>
        <w:jc w:val="right"/>
        <w:rPr>
          <w:szCs w:val="24"/>
        </w:rPr>
      </w:pPr>
      <w:r w:rsidRPr="001F2A17">
        <w:rPr>
          <w:szCs w:val="24"/>
        </w:rPr>
        <w:t>к постановлению администрации</w:t>
      </w:r>
    </w:p>
    <w:p w:rsidR="001F2A17" w:rsidRPr="001F2A17" w:rsidRDefault="001F2A17" w:rsidP="001F2A17">
      <w:pPr>
        <w:pStyle w:val="ConsPlusNormal"/>
        <w:jc w:val="right"/>
        <w:rPr>
          <w:szCs w:val="24"/>
        </w:rPr>
      </w:pPr>
      <w:r w:rsidRPr="001F2A17">
        <w:rPr>
          <w:szCs w:val="24"/>
        </w:rPr>
        <w:t xml:space="preserve">                                                                Андреевского сельского поселения </w:t>
      </w:r>
    </w:p>
    <w:p w:rsidR="001F2A17" w:rsidRPr="001F2A17" w:rsidRDefault="001F2A17" w:rsidP="001F2A17">
      <w:pPr>
        <w:pStyle w:val="ConsPlusNormal"/>
        <w:jc w:val="right"/>
        <w:rPr>
          <w:szCs w:val="24"/>
        </w:rPr>
      </w:pPr>
      <w:r w:rsidRPr="001F2A17">
        <w:rPr>
          <w:szCs w:val="24"/>
        </w:rPr>
        <w:t xml:space="preserve">Темниковского муниципального района </w:t>
      </w:r>
    </w:p>
    <w:p w:rsidR="001F2A17" w:rsidRPr="001F2A17" w:rsidRDefault="001F2A17" w:rsidP="001F2A17">
      <w:pPr>
        <w:pStyle w:val="ConsPlusNormal"/>
        <w:jc w:val="right"/>
        <w:rPr>
          <w:szCs w:val="24"/>
        </w:rPr>
      </w:pPr>
      <w:r w:rsidRPr="001F2A17">
        <w:rPr>
          <w:szCs w:val="24"/>
        </w:rPr>
        <w:t>Республики Мордовия</w:t>
      </w:r>
    </w:p>
    <w:p w:rsidR="001F2A17" w:rsidRPr="001F2A17" w:rsidRDefault="001F2A17" w:rsidP="001F2A17">
      <w:pPr>
        <w:pStyle w:val="ConsPlusNormal"/>
        <w:jc w:val="right"/>
        <w:rPr>
          <w:szCs w:val="24"/>
        </w:rPr>
      </w:pPr>
      <w:r w:rsidRPr="001F2A17">
        <w:rPr>
          <w:szCs w:val="24"/>
        </w:rPr>
        <w:t xml:space="preserve">от «__»_______2021 №__ </w:t>
      </w:r>
    </w:p>
    <w:p w:rsidR="001F2A17" w:rsidRPr="001F2A17" w:rsidRDefault="001F2A17" w:rsidP="001F2A17">
      <w:pPr>
        <w:pStyle w:val="ConsPlusNormal"/>
      </w:pPr>
      <w:r w:rsidRPr="001F2A17">
        <w:t xml:space="preserve"> </w:t>
      </w:r>
    </w:p>
    <w:p w:rsidR="001F2A17" w:rsidRPr="001F2A17" w:rsidRDefault="001F2A17" w:rsidP="001F2A17">
      <w:pPr>
        <w:pStyle w:val="ConsPlusNormal"/>
      </w:pPr>
    </w:p>
    <w:p w:rsidR="001F2A17" w:rsidRPr="001F2A17" w:rsidRDefault="001F2A17" w:rsidP="001F2A17">
      <w:pPr>
        <w:pStyle w:val="ConsPlusTitle"/>
        <w:ind w:firstLine="709"/>
        <w:jc w:val="center"/>
        <w:outlineLvl w:val="1"/>
        <w:rPr>
          <w:sz w:val="27"/>
          <w:szCs w:val="27"/>
        </w:rPr>
      </w:pPr>
      <w:r w:rsidRPr="001F2A17">
        <w:rPr>
          <w:sz w:val="27"/>
          <w:szCs w:val="27"/>
        </w:rPr>
        <w:t>Порядок</w:t>
      </w:r>
    </w:p>
    <w:p w:rsidR="001F2A17" w:rsidRPr="001F2A17" w:rsidRDefault="001F2A17" w:rsidP="001F2A17">
      <w:pPr>
        <w:pStyle w:val="ConsPlusTitle"/>
        <w:ind w:firstLine="709"/>
        <w:jc w:val="center"/>
        <w:outlineLvl w:val="1"/>
        <w:rPr>
          <w:sz w:val="27"/>
          <w:szCs w:val="27"/>
        </w:rPr>
      </w:pPr>
      <w:r w:rsidRPr="001F2A17">
        <w:rPr>
          <w:sz w:val="27"/>
          <w:szCs w:val="27"/>
        </w:rPr>
        <w:t>разработки и утверждения органами местного самоуправления схемы размещения нестационарных торговых объектов</w:t>
      </w:r>
      <w:r>
        <w:rPr>
          <w:sz w:val="27"/>
          <w:szCs w:val="27"/>
        </w:rPr>
        <w:t xml:space="preserve"> </w:t>
      </w:r>
      <w:r w:rsidRPr="001F2A17">
        <w:rPr>
          <w:sz w:val="27"/>
          <w:szCs w:val="27"/>
        </w:rPr>
        <w:t>на территории Андреевского сельского поселения</w:t>
      </w:r>
      <w:r>
        <w:rPr>
          <w:sz w:val="27"/>
          <w:szCs w:val="27"/>
        </w:rPr>
        <w:t xml:space="preserve"> </w:t>
      </w:r>
      <w:r w:rsidRPr="001F2A17">
        <w:rPr>
          <w:sz w:val="27"/>
          <w:szCs w:val="27"/>
        </w:rPr>
        <w:t>Темниковского муниципального района Республики Мордовия</w:t>
      </w:r>
    </w:p>
    <w:p w:rsidR="001F2A17" w:rsidRDefault="001F2A17" w:rsidP="00B409F0">
      <w:pPr>
        <w:pStyle w:val="ConsPlusTitle"/>
        <w:ind w:firstLine="709"/>
        <w:jc w:val="both"/>
        <w:outlineLvl w:val="1"/>
        <w:rPr>
          <w:sz w:val="18"/>
          <w:szCs w:val="18"/>
        </w:rPr>
      </w:pPr>
    </w:p>
    <w:p w:rsidR="00B409F0" w:rsidRPr="00B409F0" w:rsidRDefault="00B409F0" w:rsidP="00B409F0">
      <w:pPr>
        <w:pStyle w:val="ConsPlusTitle"/>
        <w:ind w:firstLine="709"/>
        <w:jc w:val="both"/>
        <w:outlineLvl w:val="1"/>
        <w:rPr>
          <w:sz w:val="18"/>
          <w:szCs w:val="18"/>
        </w:rPr>
      </w:pPr>
    </w:p>
    <w:p w:rsidR="001F2A17" w:rsidRPr="001F2A17" w:rsidRDefault="001F2A17" w:rsidP="001F2A17">
      <w:pPr>
        <w:pStyle w:val="ConsPlusTitle"/>
        <w:spacing w:line="360" w:lineRule="auto"/>
        <w:ind w:firstLine="709"/>
        <w:jc w:val="both"/>
        <w:outlineLvl w:val="1"/>
        <w:rPr>
          <w:sz w:val="27"/>
          <w:szCs w:val="27"/>
        </w:rPr>
      </w:pPr>
      <w:r w:rsidRPr="001F2A17">
        <w:rPr>
          <w:sz w:val="27"/>
          <w:szCs w:val="27"/>
        </w:rPr>
        <w:t>Раздел 1. Общие положения</w:t>
      </w:r>
    </w:p>
    <w:p w:rsidR="001F2A17" w:rsidRPr="001F2A17" w:rsidRDefault="001F2A17" w:rsidP="001F2A17">
      <w:pPr>
        <w:spacing w:after="0" w:line="360" w:lineRule="auto"/>
        <w:ind w:firstLine="709"/>
        <w:jc w:val="both"/>
        <w:rPr>
          <w:rFonts w:ascii="Times New Roman" w:hAnsi="Times New Roman" w:cs="Times New Roman"/>
          <w:sz w:val="27"/>
          <w:szCs w:val="27"/>
        </w:rPr>
      </w:pPr>
      <w:r w:rsidRPr="001F2A17">
        <w:rPr>
          <w:rFonts w:ascii="Times New Roman" w:hAnsi="Times New Roman" w:cs="Times New Roman"/>
          <w:sz w:val="27"/>
          <w:szCs w:val="27"/>
        </w:rPr>
        <w:t>1. Настоящий Порядок разработки и утверждения органами местного самоуправления схемы размещения нестационарных торговых объектов на территории Республики Мордовия (далее - Порядок)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w:t>
      </w:r>
      <w:r w:rsidR="00B409F0">
        <w:rPr>
          <w:rFonts w:ascii="Times New Roman" w:hAnsi="Times New Roman" w:cs="Times New Roman"/>
          <w:sz w:val="27"/>
          <w:szCs w:val="27"/>
        </w:rPr>
        <w:t xml:space="preserve"> </w:t>
      </w:r>
      <w:r w:rsidRPr="001F2A17">
        <w:rPr>
          <w:rFonts w:ascii="Times New Roman" w:hAnsi="Times New Roman" w:cs="Times New Roman"/>
          <w:sz w:val="27"/>
          <w:szCs w:val="27"/>
        </w:rPr>
        <w:t xml:space="preserve">требованиями </w:t>
      </w:r>
      <w:hyperlink r:id="rId7">
        <w:r w:rsidRPr="001F2A17">
          <w:rPr>
            <w:rFonts w:ascii="Times New Roman" w:hAnsi="Times New Roman" w:cs="Times New Roman"/>
            <w:sz w:val="27"/>
            <w:szCs w:val="27"/>
          </w:rPr>
          <w:t>статьи 10</w:t>
        </w:r>
      </w:hyperlink>
      <w:r w:rsidRPr="001F2A17">
        <w:rPr>
          <w:rFonts w:ascii="Times New Roman" w:hAnsi="Times New Roman" w:cs="Times New Roman"/>
          <w:sz w:val="27"/>
          <w:szCs w:val="27"/>
        </w:rPr>
        <w:t xml:space="preserve"> Федерального закона от 28 декабря </w:t>
      </w:r>
      <w:smartTag w:uri="urn:schemas-microsoft-com:office:smarttags" w:element="metricconverter">
        <w:smartTagPr>
          <w:attr w:name="ProductID" w:val="2009 г"/>
        </w:smartTagPr>
        <w:r w:rsidRPr="001F2A17">
          <w:rPr>
            <w:rFonts w:ascii="Times New Roman" w:hAnsi="Times New Roman" w:cs="Times New Roman"/>
            <w:sz w:val="27"/>
            <w:szCs w:val="27"/>
          </w:rPr>
          <w:t>2009 г</w:t>
        </w:r>
      </w:smartTag>
      <w:r w:rsidRPr="001F2A17">
        <w:rPr>
          <w:rFonts w:ascii="Times New Roman" w:hAnsi="Times New Roman" w:cs="Times New Roman"/>
          <w:sz w:val="27"/>
          <w:szCs w:val="27"/>
        </w:rPr>
        <w:t xml:space="preserve">. </w:t>
      </w:r>
      <w:bookmarkStart w:id="2" w:name="_GoBack"/>
      <w:bookmarkEnd w:id="2"/>
      <w:r w:rsidRPr="001F2A17">
        <w:rPr>
          <w:rFonts w:ascii="Times New Roman" w:hAnsi="Times New Roman" w:cs="Times New Roman"/>
          <w:sz w:val="27"/>
          <w:szCs w:val="27"/>
        </w:rPr>
        <w:t>№ 381-ФЗ «Об основах государственного регулирования торговой деятельности в Российской Федерации», Уставом Андреевского сельского поселения Темниковского муниципального района Республики Мордовия (далее – Уставом Андреевского сельского поселения) в целях:</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1) установления единого порядка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 (далее – Андреевского сельского поселения);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2) создания условий для улучшения организации и качества торгового обслуживания населения и обеспечения доступности товаров для населения Андреевского сельского поселения;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3) формирования конкурентной среды, обеспечения устойчивого развития территории Андреевского сельского поселения и достижения нормативов минимальной обеспеченности населения Андреевского сельского поселения площадью торговых объектов.</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lastRenderedPageBreak/>
        <w:t>4) обеспечения рационального размещения розничной торговой сети и наиболее полного удовлетворения потребности населения Андреевского сельского поселения в торговом обслуживании;</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5) соблюдения баланса интересов между населением, субъектами предпринимательской деятельности, осуществляющими торговую деятельность на территории Андреевского сельского поселения, администрацией Андреевского сельского поселения Темниковского муниципального района Республики Мордовия ( далее - Администрацией).</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2. Порядок содержит требования к разработке, утверждению и изменению Администрацией схем размещения нестационарных торговых объектов (далее - Схема) на землях, земельных участках, в зданиях, строениях, сооружениях, находящихся в государственной и муниципальной собственности, а также в государственной собственности, которая не разграничена.</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3. Действие настоящего Порядка не распространяется на отношения, связанные с размещением нестационарных торговых объектов, расположенных на территории розничных рынков, ярмарок, а также проведением праздничных, общественно-политических, культурно-массовых и спортивно-массовых мероприятий, имеющих краткосрочный характер (до 15 дней).</w:t>
      </w:r>
    </w:p>
    <w:p w:rsidR="001F2A17" w:rsidRPr="001F2A17" w:rsidRDefault="001F2A17" w:rsidP="00B409F0">
      <w:pPr>
        <w:pStyle w:val="ConsPlusNormal"/>
        <w:spacing w:line="360" w:lineRule="auto"/>
        <w:jc w:val="both"/>
        <w:rPr>
          <w:sz w:val="27"/>
          <w:szCs w:val="27"/>
          <w:highlight w:val="white"/>
        </w:rPr>
      </w:pPr>
      <w:r w:rsidRPr="001F2A17">
        <w:rPr>
          <w:sz w:val="27"/>
          <w:szCs w:val="27"/>
          <w:highlight w:val="white"/>
        </w:rPr>
        <w:t>4. Разработка Схемы осуществляется  на принципах:</w:t>
      </w:r>
    </w:p>
    <w:p w:rsidR="001F2A17" w:rsidRPr="001F2A17" w:rsidRDefault="001F2A17" w:rsidP="00B409F0">
      <w:pPr>
        <w:pStyle w:val="ConsPlusNormal"/>
        <w:spacing w:line="360" w:lineRule="auto"/>
        <w:jc w:val="both"/>
        <w:rPr>
          <w:sz w:val="27"/>
          <w:szCs w:val="27"/>
        </w:rPr>
      </w:pPr>
      <w:r w:rsidRPr="001F2A17">
        <w:rPr>
          <w:sz w:val="27"/>
          <w:szCs w:val="27"/>
          <w:highlight w:val="white"/>
        </w:rPr>
        <w:t>1)</w:t>
      </w:r>
      <w:bookmarkStart w:id="3" w:name="sub_15"/>
      <w:bookmarkEnd w:id="3"/>
      <w:r w:rsidRPr="001F2A17">
        <w:rPr>
          <w:rStyle w:val="aa"/>
          <w:sz w:val="27"/>
          <w:szCs w:val="27"/>
        </w:rPr>
        <w:t xml:space="preserve"> необходимости обеспечения устойчивого развития территории</w:t>
      </w:r>
      <w:r w:rsidRPr="001F2A17">
        <w:rPr>
          <w:sz w:val="27"/>
          <w:szCs w:val="27"/>
        </w:rPr>
        <w:t xml:space="preserve"> Андреевского сельского поселения</w:t>
      </w:r>
      <w:r w:rsidRPr="001F2A17">
        <w:rPr>
          <w:rStyle w:val="aa"/>
          <w:sz w:val="27"/>
          <w:szCs w:val="27"/>
        </w:rPr>
        <w:t>;</w:t>
      </w:r>
      <w:bookmarkStart w:id="4" w:name="sub_151"/>
      <w:bookmarkEnd w:id="4"/>
    </w:p>
    <w:p w:rsidR="001F2A17" w:rsidRPr="001F2A17" w:rsidRDefault="001F2A17" w:rsidP="00B409F0">
      <w:pPr>
        <w:tabs>
          <w:tab w:val="left" w:pos="1080"/>
        </w:tabs>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2) н</w:t>
      </w:r>
      <w:bookmarkStart w:id="5" w:name="sub_152"/>
      <w:r w:rsidRPr="001F2A17">
        <w:rPr>
          <w:rStyle w:val="aa"/>
          <w:rFonts w:ascii="Times New Roman" w:hAnsi="Times New Roman" w:cs="Times New Roman"/>
          <w:sz w:val="27"/>
          <w:szCs w:val="27"/>
        </w:rPr>
        <w:t xml:space="preserve">еобходимости достижения нормативов минимальной обеспеченности населения </w:t>
      </w:r>
      <w:r w:rsidRPr="001F2A17">
        <w:rPr>
          <w:rFonts w:ascii="Times New Roman" w:hAnsi="Times New Roman" w:cs="Times New Roman"/>
          <w:sz w:val="27"/>
          <w:szCs w:val="27"/>
        </w:rPr>
        <w:t>Андреевского сельского поселения</w:t>
      </w:r>
      <w:r w:rsidRPr="001F2A17">
        <w:rPr>
          <w:rStyle w:val="aa"/>
          <w:rFonts w:ascii="Times New Roman" w:hAnsi="Times New Roman" w:cs="Times New Roman"/>
          <w:sz w:val="27"/>
          <w:szCs w:val="27"/>
        </w:rPr>
        <w:t xml:space="preserve"> площадью</w:t>
      </w:r>
      <w:bookmarkEnd w:id="5"/>
      <w:r w:rsidRPr="001F2A17">
        <w:rPr>
          <w:rStyle w:val="aa"/>
          <w:rFonts w:ascii="Times New Roman" w:hAnsi="Times New Roman" w:cs="Times New Roman"/>
          <w:sz w:val="27"/>
          <w:szCs w:val="27"/>
        </w:rPr>
        <w:t>;</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3) необходимости обеспечения населения </w:t>
      </w:r>
      <w:r w:rsidRPr="001F2A17">
        <w:rPr>
          <w:rFonts w:ascii="Times New Roman" w:hAnsi="Times New Roman" w:cs="Times New Roman"/>
          <w:sz w:val="27"/>
          <w:szCs w:val="27"/>
        </w:rPr>
        <w:t>Андреевского сельского поселения</w:t>
      </w:r>
      <w:r w:rsidRPr="001F2A17">
        <w:rPr>
          <w:rStyle w:val="aa"/>
          <w:rFonts w:ascii="Times New Roman" w:hAnsi="Times New Roman" w:cs="Times New Roman"/>
          <w:sz w:val="27"/>
          <w:szCs w:val="27"/>
        </w:rPr>
        <w:t xml:space="preserve"> дополнительными товарами и торговыми услугами в зависимости от спроса в сезонные периоды года;</w:t>
      </w:r>
      <w:bookmarkStart w:id="6" w:name="sub_153"/>
      <w:bookmarkEnd w:id="6"/>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4)</w:t>
      </w:r>
      <w:r w:rsidRPr="001F2A17">
        <w:rPr>
          <w:rFonts w:ascii="Times New Roman" w:hAnsi="Times New Roman" w:cs="Times New Roman"/>
          <w:sz w:val="27"/>
          <w:szCs w:val="27"/>
          <w:highlight w:val="white"/>
        </w:rPr>
        <w:t xml:space="preserve"> </w:t>
      </w:r>
      <w:r w:rsidRPr="001F2A17">
        <w:rPr>
          <w:rStyle w:val="aa"/>
          <w:rFonts w:ascii="Times New Roman" w:hAnsi="Times New Roman" w:cs="Times New Roman"/>
          <w:sz w:val="27"/>
          <w:szCs w:val="27"/>
        </w:rPr>
        <w:t>р</w:t>
      </w:r>
      <w:bookmarkStart w:id="7" w:name="sub_154"/>
      <w:r w:rsidRPr="001F2A17">
        <w:rPr>
          <w:rStyle w:val="aa"/>
          <w:rFonts w:ascii="Times New Roman" w:hAnsi="Times New Roman" w:cs="Times New Roman"/>
          <w:sz w:val="27"/>
          <w:szCs w:val="27"/>
        </w:rPr>
        <w:t>азмещения не менее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 включенных в Схему</w:t>
      </w:r>
      <w:bookmarkEnd w:id="7"/>
      <w:r w:rsidRPr="001F2A17">
        <w:rPr>
          <w:rStyle w:val="aa"/>
          <w:rFonts w:ascii="Times New Roman" w:hAnsi="Times New Roman" w:cs="Times New Roman"/>
          <w:sz w:val="27"/>
          <w:szCs w:val="27"/>
        </w:rPr>
        <w:t>;</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lastRenderedPageBreak/>
        <w:t>5) недопущения ухудшения условий проживания, отдыха, лечения, труда людей в жилых зданиях и зданиях иного назначения;</w:t>
      </w:r>
      <w:bookmarkStart w:id="8" w:name="sub_156"/>
      <w:bookmarkEnd w:id="8"/>
    </w:p>
    <w:p w:rsidR="001F2A17" w:rsidRPr="001F2A17" w:rsidRDefault="001F2A17" w:rsidP="00B409F0">
      <w:pPr>
        <w:pStyle w:val="ConsPlusNormal"/>
        <w:spacing w:line="360" w:lineRule="auto"/>
        <w:jc w:val="both"/>
        <w:rPr>
          <w:sz w:val="27"/>
          <w:szCs w:val="27"/>
        </w:rPr>
      </w:pPr>
      <w:r w:rsidRPr="001F2A17">
        <w:rPr>
          <w:rStyle w:val="aa"/>
          <w:sz w:val="27"/>
          <w:szCs w:val="27"/>
        </w:rPr>
        <w:t xml:space="preserve">6) баланса интересов между населением, субъектами предпринимательской деятельности, осуществляющими торговую деятельность на территории </w:t>
      </w:r>
      <w:r w:rsidRPr="001F2A17">
        <w:rPr>
          <w:sz w:val="27"/>
          <w:szCs w:val="27"/>
        </w:rPr>
        <w:t>Андреевского сельского поселения</w:t>
      </w:r>
      <w:r w:rsidRPr="001F2A17">
        <w:rPr>
          <w:rStyle w:val="aa"/>
          <w:sz w:val="27"/>
          <w:szCs w:val="27"/>
        </w:rPr>
        <w:t>,</w:t>
      </w:r>
      <w:r w:rsidRPr="001F2A17">
        <w:rPr>
          <w:sz w:val="27"/>
          <w:szCs w:val="27"/>
        </w:rPr>
        <w:t xml:space="preserve"> Администрацией</w:t>
      </w:r>
      <w:r w:rsidRPr="001F2A17">
        <w:rPr>
          <w:rStyle w:val="aa"/>
          <w:sz w:val="27"/>
          <w:szCs w:val="27"/>
        </w:rPr>
        <w:t>;</w:t>
      </w:r>
    </w:p>
    <w:p w:rsidR="001F2A17" w:rsidRPr="001F2A17" w:rsidRDefault="001F2A17" w:rsidP="00B409F0">
      <w:pPr>
        <w:spacing w:after="0" w:line="360" w:lineRule="auto"/>
        <w:jc w:val="both"/>
        <w:rPr>
          <w:rFonts w:ascii="Times New Roman" w:hAnsi="Times New Roman" w:cs="Times New Roman"/>
          <w:sz w:val="27"/>
          <w:szCs w:val="27"/>
          <w:highlight w:val="white"/>
        </w:rPr>
      </w:pPr>
      <w:r w:rsidRPr="001F2A17">
        <w:rPr>
          <w:rFonts w:ascii="Times New Roman" w:hAnsi="Times New Roman" w:cs="Times New Roman"/>
          <w:sz w:val="27"/>
          <w:szCs w:val="27"/>
          <w:highlight w:val="white"/>
        </w:rPr>
        <w:t>7) места размещения нестационарных торговых объектов и их внешний вид не должны нарушать внешний архитектурный облик сложившейся застройки. Прилегающая к нестационарному объекту территория должна быть благоустроена.</w:t>
      </w:r>
    </w:p>
    <w:p w:rsidR="001F2A17" w:rsidRPr="001F2A17" w:rsidRDefault="001F2A17" w:rsidP="001F2A17">
      <w:pPr>
        <w:pStyle w:val="Heading1"/>
        <w:spacing w:before="0" w:after="0" w:line="360" w:lineRule="auto"/>
        <w:ind w:firstLine="709"/>
        <w:jc w:val="both"/>
        <w:rPr>
          <w:rFonts w:ascii="Times New Roman" w:hAnsi="Times New Roman" w:cs="Times New Roman"/>
          <w:color w:val="auto"/>
          <w:sz w:val="27"/>
          <w:szCs w:val="27"/>
        </w:rPr>
      </w:pPr>
      <w:r w:rsidRPr="001F2A17">
        <w:rPr>
          <w:rFonts w:ascii="Times New Roman" w:hAnsi="Times New Roman" w:cs="Times New Roman"/>
          <w:color w:val="auto"/>
          <w:sz w:val="27"/>
          <w:szCs w:val="27"/>
        </w:rPr>
        <w:t>Раздел 2. Основные понятия</w:t>
      </w:r>
      <w:bookmarkStart w:id="9" w:name="sub_1002"/>
      <w:bookmarkEnd w:id="9"/>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1. Для целей настоящего Порядка используются следующие термины и определения: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8"/>
          <w:rFonts w:ascii="Times New Roman" w:hAnsi="Times New Roman" w:cs="Times New Roman"/>
          <w:color w:val="auto"/>
          <w:sz w:val="27"/>
          <w:szCs w:val="27"/>
        </w:rPr>
        <w:t>1) схема размещения нестационарных торговых объектов</w:t>
      </w:r>
      <w:r w:rsidRPr="001F2A17">
        <w:rPr>
          <w:rStyle w:val="aa"/>
          <w:rFonts w:ascii="Times New Roman" w:hAnsi="Times New Roman" w:cs="Times New Roman"/>
          <w:b/>
          <w:bCs/>
          <w:sz w:val="27"/>
          <w:szCs w:val="27"/>
        </w:rPr>
        <w:t xml:space="preserve"> </w:t>
      </w:r>
      <w:r w:rsidRPr="001F2A17">
        <w:rPr>
          <w:rStyle w:val="aa"/>
          <w:rFonts w:ascii="Times New Roman" w:hAnsi="Times New Roman" w:cs="Times New Roman"/>
          <w:bCs/>
          <w:sz w:val="27"/>
          <w:szCs w:val="27"/>
        </w:rPr>
        <w:t>-</w:t>
      </w:r>
      <w:r w:rsidRPr="001F2A17">
        <w:rPr>
          <w:rStyle w:val="aa"/>
          <w:rFonts w:ascii="Times New Roman" w:hAnsi="Times New Roman" w:cs="Times New Roman"/>
          <w:b/>
          <w:bCs/>
          <w:sz w:val="27"/>
          <w:szCs w:val="27"/>
        </w:rPr>
        <w:t xml:space="preserve"> </w:t>
      </w:r>
      <w:r w:rsidRPr="001F2A17">
        <w:rPr>
          <w:rStyle w:val="aa"/>
          <w:rFonts w:ascii="Times New Roman" w:hAnsi="Times New Roman" w:cs="Times New Roman"/>
          <w:sz w:val="27"/>
          <w:szCs w:val="27"/>
        </w:rPr>
        <w:t>разработанный и утвержденный Администрацией документ, которым определены виды нестационарных торговых объектов, их местоположение и размер площади земельного участка и нестационарного торгового объекта, специализация, срок, период размещения;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bCs/>
          <w:sz w:val="27"/>
          <w:szCs w:val="27"/>
        </w:rPr>
        <w:t>2)</w:t>
      </w:r>
      <w:r w:rsidRPr="001F2A17">
        <w:rPr>
          <w:rFonts w:ascii="Times New Roman" w:hAnsi="Times New Roman" w:cs="Times New Roman"/>
          <w:b/>
          <w:bCs/>
          <w:sz w:val="27"/>
          <w:szCs w:val="27"/>
        </w:rPr>
        <w:t xml:space="preserve"> нестационарный торговый объект</w:t>
      </w:r>
      <w:r w:rsidRPr="001F2A17">
        <w:rPr>
          <w:rFonts w:ascii="Times New Roman" w:hAnsi="Times New Roman" w:cs="Times New Roman"/>
          <w:sz w:val="27"/>
          <w:szCs w:val="27"/>
        </w:rPr>
        <w:t xml:space="preserve"> -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bCs/>
          <w:sz w:val="27"/>
          <w:szCs w:val="27"/>
        </w:rPr>
        <w:t>3)</w:t>
      </w:r>
      <w:r w:rsidRPr="001F2A17">
        <w:rPr>
          <w:rFonts w:ascii="Times New Roman" w:hAnsi="Times New Roman" w:cs="Times New Roman"/>
          <w:b/>
          <w:bCs/>
          <w:sz w:val="27"/>
          <w:szCs w:val="27"/>
        </w:rPr>
        <w:t xml:space="preserve"> специализация нестационарного торгового объекта</w:t>
      </w:r>
      <w:r w:rsidRPr="001F2A17">
        <w:rPr>
          <w:rFonts w:ascii="Times New Roman" w:hAnsi="Times New Roman" w:cs="Times New Roman"/>
          <w:sz w:val="27"/>
          <w:szCs w:val="27"/>
        </w:rPr>
        <w:t xml:space="preserve"> - ассортиментная специфика, при которой восемьдесят и более процентов всех предлагаемых к продаже товаров от их общего количества составляют товары (услуги) одной группы, за исключением деятельности по реализации печатной продукции.</w:t>
      </w:r>
    </w:p>
    <w:p w:rsidR="001F2A17" w:rsidRPr="001F2A17" w:rsidRDefault="001F2A17" w:rsidP="00B409F0">
      <w:pPr>
        <w:spacing w:after="0" w:line="360" w:lineRule="auto"/>
        <w:jc w:val="both"/>
        <w:rPr>
          <w:rStyle w:val="s10"/>
          <w:rFonts w:ascii="Times New Roman" w:hAnsi="Times New Roman" w:cs="Times New Roman"/>
          <w:b/>
          <w:bCs/>
          <w:color w:val="4F81BD"/>
          <w:sz w:val="27"/>
          <w:szCs w:val="27"/>
          <w:shd w:val="clear" w:color="auto" w:fill="FFFFFF"/>
        </w:rPr>
      </w:pPr>
      <w:r w:rsidRPr="001F2A17">
        <w:rPr>
          <w:rFonts w:ascii="Times New Roman" w:hAnsi="Times New Roman" w:cs="Times New Roman"/>
          <w:sz w:val="27"/>
          <w:szCs w:val="27"/>
        </w:rPr>
        <w:t>Специализация нестационарного торгового объекта по реализации печатной продукции определяется, если пятьдесят и более процентов всех предлагаемых к продаже товаров от их общего количества составляет печатная продукция;</w:t>
      </w:r>
      <w:r w:rsidRPr="001F2A17">
        <w:rPr>
          <w:rStyle w:val="s10"/>
          <w:rFonts w:ascii="Times New Roman" w:hAnsi="Times New Roman" w:cs="Times New Roman"/>
          <w:b/>
          <w:bCs/>
          <w:color w:val="4F81BD"/>
          <w:sz w:val="27"/>
          <w:szCs w:val="27"/>
          <w:shd w:val="clear" w:color="auto" w:fill="FFFFFF"/>
        </w:rPr>
        <w:t xml:space="preserve"> </w:t>
      </w:r>
    </w:p>
    <w:p w:rsidR="001F2A17" w:rsidRPr="001F2A17" w:rsidRDefault="001F2A17" w:rsidP="00B409F0">
      <w:pPr>
        <w:spacing w:after="0" w:line="360" w:lineRule="auto"/>
        <w:jc w:val="both"/>
        <w:rPr>
          <w:rFonts w:ascii="Times New Roman" w:hAnsi="Times New Roman" w:cs="Times New Roman"/>
          <w:color w:val="4F81BD"/>
          <w:sz w:val="27"/>
          <w:szCs w:val="27"/>
        </w:rPr>
      </w:pPr>
      <w:r w:rsidRPr="001F2A17">
        <w:rPr>
          <w:rStyle w:val="a8"/>
          <w:rFonts w:ascii="Times New Roman" w:hAnsi="Times New Roman" w:cs="Times New Roman"/>
          <w:sz w:val="27"/>
          <w:szCs w:val="27"/>
        </w:rPr>
        <w:t xml:space="preserve">4) </w:t>
      </w:r>
      <w:r w:rsidRPr="001F2A17">
        <w:rPr>
          <w:rStyle w:val="a8"/>
          <w:rFonts w:ascii="Times New Roman" w:hAnsi="Times New Roman" w:cs="Times New Roman"/>
          <w:color w:val="auto"/>
          <w:sz w:val="27"/>
          <w:szCs w:val="27"/>
        </w:rPr>
        <w:t>торговый павильон</w:t>
      </w:r>
      <w:r w:rsidRPr="001F2A17">
        <w:rPr>
          <w:rFonts w:ascii="Times New Roman" w:hAnsi="Times New Roman" w:cs="Times New Roman"/>
          <w:sz w:val="27"/>
          <w:szCs w:val="27"/>
        </w:rPr>
        <w:t xml:space="preserve"> - </w:t>
      </w:r>
      <w:r w:rsidRPr="001F2A17">
        <w:rPr>
          <w:rFonts w:ascii="Times New Roman" w:hAnsi="Times New Roman" w:cs="Times New Roman"/>
          <w:sz w:val="27"/>
          <w:szCs w:val="27"/>
          <w:shd w:val="clear" w:color="auto" w:fill="FFFFFF"/>
        </w:rPr>
        <w:t>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8"/>
          <w:rFonts w:ascii="Times New Roman" w:hAnsi="Times New Roman" w:cs="Times New Roman"/>
          <w:sz w:val="27"/>
          <w:szCs w:val="27"/>
        </w:rPr>
        <w:lastRenderedPageBreak/>
        <w:t xml:space="preserve">5) </w:t>
      </w:r>
      <w:r w:rsidRPr="001F2A17">
        <w:rPr>
          <w:rStyle w:val="a8"/>
          <w:rFonts w:ascii="Times New Roman" w:hAnsi="Times New Roman" w:cs="Times New Roman"/>
          <w:color w:val="auto"/>
          <w:sz w:val="27"/>
          <w:szCs w:val="27"/>
        </w:rPr>
        <w:t xml:space="preserve">киоск </w:t>
      </w:r>
      <w:r w:rsidRPr="001F2A17">
        <w:rPr>
          <w:rFonts w:ascii="Times New Roman" w:hAnsi="Times New Roman" w:cs="Times New Roman"/>
          <w:sz w:val="27"/>
          <w:szCs w:val="27"/>
        </w:rPr>
        <w:t xml:space="preserve">- </w:t>
      </w:r>
      <w:r w:rsidRPr="001F2A17">
        <w:rPr>
          <w:rFonts w:ascii="Times New Roman" w:hAnsi="Times New Roman" w:cs="Times New Roman"/>
          <w:sz w:val="27"/>
          <w:szCs w:val="27"/>
          <w:shd w:val="clear" w:color="auto" w:fill="FFFFFF"/>
        </w:rPr>
        <w:t>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осуществляют хранение товарного запаса</w:t>
      </w:r>
      <w:r w:rsidRPr="001F2A17">
        <w:rPr>
          <w:rFonts w:ascii="Times New Roman" w:hAnsi="Times New Roman" w:cs="Times New Roman"/>
          <w:sz w:val="27"/>
          <w:szCs w:val="27"/>
        </w:rPr>
        <w:t>;</w:t>
      </w:r>
    </w:p>
    <w:p w:rsidR="001F2A17" w:rsidRPr="001F2A17" w:rsidRDefault="001F2A17" w:rsidP="00B409F0">
      <w:pPr>
        <w:spacing w:after="0" w:line="360" w:lineRule="auto"/>
        <w:jc w:val="both"/>
        <w:rPr>
          <w:rFonts w:ascii="Times New Roman" w:hAnsi="Times New Roman" w:cs="Times New Roman"/>
          <w:sz w:val="27"/>
          <w:szCs w:val="27"/>
          <w:shd w:val="clear" w:color="auto" w:fill="FFFFFF"/>
        </w:rPr>
      </w:pPr>
      <w:r w:rsidRPr="001F2A17">
        <w:rPr>
          <w:rStyle w:val="a8"/>
          <w:rFonts w:ascii="Times New Roman" w:hAnsi="Times New Roman" w:cs="Times New Roman"/>
          <w:sz w:val="27"/>
          <w:szCs w:val="27"/>
        </w:rPr>
        <w:t xml:space="preserve">6) </w:t>
      </w:r>
      <w:r w:rsidRPr="001F2A17">
        <w:rPr>
          <w:rStyle w:val="a8"/>
          <w:rFonts w:ascii="Times New Roman" w:hAnsi="Times New Roman" w:cs="Times New Roman"/>
          <w:color w:val="auto"/>
          <w:sz w:val="27"/>
          <w:szCs w:val="27"/>
        </w:rPr>
        <w:t>торговая</w:t>
      </w:r>
      <w:r w:rsidRPr="001F2A17">
        <w:rPr>
          <w:rStyle w:val="a8"/>
          <w:rFonts w:ascii="Times New Roman" w:hAnsi="Times New Roman" w:cs="Times New Roman"/>
          <w:sz w:val="27"/>
          <w:szCs w:val="27"/>
        </w:rPr>
        <w:t xml:space="preserve"> </w:t>
      </w:r>
      <w:r w:rsidRPr="001F2A17">
        <w:rPr>
          <w:rStyle w:val="a8"/>
          <w:rFonts w:ascii="Times New Roman" w:hAnsi="Times New Roman" w:cs="Times New Roman"/>
          <w:color w:val="auto"/>
          <w:sz w:val="27"/>
          <w:szCs w:val="27"/>
        </w:rPr>
        <w:t>палатка</w:t>
      </w:r>
      <w:r w:rsidRPr="001F2A17">
        <w:rPr>
          <w:rFonts w:ascii="Times New Roman" w:hAnsi="Times New Roman" w:cs="Times New Roman"/>
          <w:sz w:val="27"/>
          <w:szCs w:val="27"/>
        </w:rPr>
        <w:t xml:space="preserve"> - </w:t>
      </w:r>
      <w:r w:rsidRPr="001F2A17">
        <w:rPr>
          <w:rFonts w:ascii="Times New Roman" w:hAnsi="Times New Roman" w:cs="Times New Roman"/>
          <w:sz w:val="27"/>
          <w:szCs w:val="27"/>
          <w:shd w:val="clear" w:color="auto" w:fill="FFFFFF"/>
        </w:rPr>
        <w:t>нестационарный торговый объект, представляющий собой оснащенную прилавком легко 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нескольких рабочих мест продавцов и товарного запаса на один день торговли;</w:t>
      </w:r>
    </w:p>
    <w:p w:rsidR="001F2A17" w:rsidRPr="001F2A17" w:rsidRDefault="001F2A17" w:rsidP="00B409F0">
      <w:pPr>
        <w:spacing w:after="0" w:line="360" w:lineRule="auto"/>
        <w:jc w:val="both"/>
        <w:rPr>
          <w:rFonts w:ascii="Times New Roman" w:hAnsi="Times New Roman" w:cs="Times New Roman"/>
          <w:b/>
          <w:bCs/>
          <w:sz w:val="27"/>
          <w:szCs w:val="27"/>
        </w:rPr>
      </w:pPr>
      <w:r w:rsidRPr="001F2A17">
        <w:rPr>
          <w:rStyle w:val="a8"/>
          <w:rFonts w:ascii="Times New Roman" w:hAnsi="Times New Roman" w:cs="Times New Roman"/>
          <w:sz w:val="27"/>
          <w:szCs w:val="27"/>
        </w:rPr>
        <w:t xml:space="preserve">7) </w:t>
      </w:r>
      <w:r w:rsidRPr="001F2A17">
        <w:rPr>
          <w:rStyle w:val="s10"/>
          <w:rFonts w:ascii="Times New Roman" w:hAnsi="Times New Roman" w:cs="Times New Roman"/>
          <w:b/>
          <w:bCs/>
          <w:sz w:val="27"/>
          <w:szCs w:val="27"/>
          <w:shd w:val="clear" w:color="auto" w:fill="FFFFFF"/>
        </w:rPr>
        <w:t xml:space="preserve">бахчевой развал - </w:t>
      </w:r>
      <w:r w:rsidRPr="001F2A17">
        <w:rPr>
          <w:rFonts w:ascii="Times New Roman" w:hAnsi="Times New Roman" w:cs="Times New Roman"/>
          <w:sz w:val="27"/>
          <w:szCs w:val="27"/>
          <w:shd w:val="clear" w:color="auto" w:fill="FFFFFF"/>
        </w:rPr>
        <w:t>нестационарный торговый объект, представляющий собой специально оборудованную временную конструкцию в виде обособленной открытой площадки или установленной торговой палатки, предназначенный для продажи сезонных бахчевых культур;</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bCs/>
          <w:sz w:val="27"/>
          <w:szCs w:val="27"/>
        </w:rPr>
        <w:t>8)</w:t>
      </w:r>
      <w:r w:rsidRPr="001F2A17">
        <w:rPr>
          <w:rFonts w:ascii="Times New Roman" w:hAnsi="Times New Roman" w:cs="Times New Roman"/>
          <w:b/>
          <w:bCs/>
          <w:sz w:val="27"/>
          <w:szCs w:val="27"/>
        </w:rPr>
        <w:t xml:space="preserve"> </w:t>
      </w:r>
      <w:r w:rsidRPr="001F2A17">
        <w:rPr>
          <w:rStyle w:val="s10"/>
          <w:rFonts w:ascii="Times New Roman" w:hAnsi="Times New Roman" w:cs="Times New Roman"/>
          <w:b/>
          <w:bCs/>
          <w:sz w:val="27"/>
          <w:szCs w:val="27"/>
        </w:rPr>
        <w:t xml:space="preserve">елочный базар - </w:t>
      </w:r>
      <w:r w:rsidRPr="001F2A17">
        <w:rPr>
          <w:rFonts w:ascii="Times New Roman" w:hAnsi="Times New Roman" w:cs="Times New Roman"/>
          <w:sz w:val="27"/>
          <w:szCs w:val="27"/>
        </w:rPr>
        <w:t>нестационарный торговый объект,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pple-converted-space"/>
          <w:rFonts w:ascii="Times New Roman" w:hAnsi="Times New Roman" w:cs="Times New Roman"/>
          <w:sz w:val="27"/>
          <w:szCs w:val="27"/>
        </w:rPr>
        <w:t xml:space="preserve">9) </w:t>
      </w:r>
      <w:r w:rsidRPr="001F2A17">
        <w:rPr>
          <w:rStyle w:val="s10"/>
          <w:rFonts w:ascii="Times New Roman" w:hAnsi="Times New Roman" w:cs="Times New Roman"/>
          <w:b/>
          <w:bCs/>
          <w:sz w:val="27"/>
          <w:szCs w:val="27"/>
        </w:rPr>
        <w:t xml:space="preserve">торговая тележка - </w:t>
      </w:r>
      <w:r w:rsidRPr="001F2A17">
        <w:rPr>
          <w:rFonts w:ascii="Times New Roman" w:hAnsi="Times New Roman" w:cs="Times New Roman"/>
          <w:sz w:val="27"/>
          <w:szCs w:val="27"/>
        </w:rPr>
        <w:t>нестационарный торговый объект, представляющий собой оснащенную колесным механизмом конструкцию на одно рабочее место и предназначенный для перемещения и продажи штучных товаров в потребительской упаковке;</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pple-converted-space"/>
          <w:rFonts w:ascii="Times New Roman" w:hAnsi="Times New Roman" w:cs="Times New Roman"/>
          <w:sz w:val="27"/>
          <w:szCs w:val="27"/>
        </w:rPr>
        <w:t xml:space="preserve">10) </w:t>
      </w:r>
      <w:r w:rsidRPr="001F2A17">
        <w:rPr>
          <w:rStyle w:val="s10"/>
          <w:rFonts w:ascii="Times New Roman" w:hAnsi="Times New Roman" w:cs="Times New Roman"/>
          <w:b/>
          <w:bCs/>
          <w:sz w:val="27"/>
          <w:szCs w:val="27"/>
        </w:rPr>
        <w:t xml:space="preserve">торговая галерея - </w:t>
      </w:r>
      <w:r w:rsidRPr="001F2A17">
        <w:rPr>
          <w:rStyle w:val="s10"/>
          <w:rFonts w:ascii="Times New Roman" w:hAnsi="Times New Roman" w:cs="Times New Roman"/>
          <w:bCs/>
          <w:sz w:val="27"/>
          <w:szCs w:val="27"/>
        </w:rPr>
        <w:t>н</w:t>
      </w:r>
      <w:r w:rsidRPr="001F2A17">
        <w:rPr>
          <w:rFonts w:ascii="Times New Roman" w:hAnsi="Times New Roman" w:cs="Times New Roman"/>
          <w:sz w:val="27"/>
          <w:szCs w:val="27"/>
        </w:rPr>
        <w:t>естационарный торговый объект, выполненный в едином архитектурном стиле,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8"/>
          <w:rFonts w:ascii="Times New Roman" w:hAnsi="Times New Roman" w:cs="Times New Roman"/>
          <w:color w:val="auto"/>
          <w:sz w:val="27"/>
          <w:szCs w:val="27"/>
        </w:rPr>
        <w:t xml:space="preserve">11) выносное холодильное оборудование </w:t>
      </w:r>
      <w:r w:rsidRPr="001F2A17">
        <w:rPr>
          <w:rFonts w:ascii="Times New Roman" w:hAnsi="Times New Roman" w:cs="Times New Roman"/>
          <w:sz w:val="27"/>
          <w:szCs w:val="27"/>
        </w:rPr>
        <w:t>- холодильник для хранения и реализации прохладительных напитков и мороженого;</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8"/>
          <w:rFonts w:ascii="Times New Roman" w:hAnsi="Times New Roman" w:cs="Times New Roman"/>
          <w:color w:val="auto"/>
          <w:sz w:val="27"/>
          <w:szCs w:val="27"/>
        </w:rPr>
        <w:t>12) торговый автомат (вендинговый автомат)</w:t>
      </w:r>
      <w:r w:rsidRPr="001F2A17">
        <w:rPr>
          <w:rFonts w:ascii="Times New Roman" w:hAnsi="Times New Roman" w:cs="Times New Roman"/>
          <w:sz w:val="27"/>
          <w:szCs w:val="27"/>
        </w:rPr>
        <w:t xml:space="preserve"> - н</w:t>
      </w:r>
      <w:r w:rsidRPr="001F2A17">
        <w:rPr>
          <w:rFonts w:ascii="Times New Roman" w:hAnsi="Times New Roman" w:cs="Times New Roman"/>
          <w:sz w:val="27"/>
          <w:szCs w:val="27"/>
          <w:shd w:val="clear" w:color="auto" w:fill="FFFFFF"/>
        </w:rPr>
        <w:t xml:space="preserve">естационарный торговый объект, представляющий собой техническое устройство, предназначенное для автоматизации </w:t>
      </w:r>
      <w:r w:rsidRPr="001F2A17">
        <w:rPr>
          <w:rFonts w:ascii="Times New Roman" w:hAnsi="Times New Roman" w:cs="Times New Roman"/>
          <w:sz w:val="27"/>
          <w:szCs w:val="27"/>
          <w:shd w:val="clear" w:color="auto" w:fill="FFFFFF"/>
        </w:rPr>
        <w:lastRenderedPageBreak/>
        <w:t>процессов продажи, оплаты и выдачи штучных товаров в потребительской упаковке в месте нахождения устройства без участия продавца;</w:t>
      </w:r>
    </w:p>
    <w:p w:rsidR="001F2A17" w:rsidRPr="001F2A17" w:rsidRDefault="001F2A17" w:rsidP="00B409F0">
      <w:pPr>
        <w:spacing w:after="0" w:line="360" w:lineRule="auto"/>
        <w:jc w:val="both"/>
        <w:rPr>
          <w:rFonts w:ascii="Times New Roman" w:hAnsi="Times New Roman" w:cs="Times New Roman"/>
          <w:b/>
          <w:bCs/>
          <w:sz w:val="27"/>
          <w:szCs w:val="27"/>
          <w:shd w:val="clear" w:color="auto" w:fill="FFFFFF"/>
        </w:rPr>
      </w:pPr>
      <w:r w:rsidRPr="001F2A17">
        <w:rPr>
          <w:rStyle w:val="a8"/>
          <w:rFonts w:ascii="Times New Roman" w:hAnsi="Times New Roman" w:cs="Times New Roman"/>
          <w:color w:val="auto"/>
          <w:sz w:val="27"/>
          <w:szCs w:val="27"/>
        </w:rPr>
        <w:t xml:space="preserve">13) </w:t>
      </w:r>
      <w:r w:rsidRPr="001F2A17">
        <w:rPr>
          <w:rStyle w:val="s10"/>
          <w:rFonts w:ascii="Times New Roman" w:hAnsi="Times New Roman" w:cs="Times New Roman"/>
          <w:b/>
          <w:bCs/>
          <w:sz w:val="27"/>
          <w:szCs w:val="27"/>
          <w:shd w:val="clear" w:color="auto" w:fill="FFFFFF"/>
        </w:rPr>
        <w:t xml:space="preserve">автомагазин (торговый автофургон, автолавка) </w:t>
      </w:r>
      <w:r w:rsidRPr="001F2A17">
        <w:rPr>
          <w:rStyle w:val="s10"/>
          <w:rFonts w:ascii="Times New Roman" w:hAnsi="Times New Roman" w:cs="Times New Roman"/>
          <w:bCs/>
          <w:sz w:val="27"/>
          <w:szCs w:val="27"/>
          <w:shd w:val="clear" w:color="auto" w:fill="FFFFFF"/>
        </w:rPr>
        <w:t>-</w:t>
      </w:r>
      <w:r w:rsidRPr="001F2A17">
        <w:rPr>
          <w:rStyle w:val="s10"/>
          <w:rFonts w:ascii="Times New Roman" w:hAnsi="Times New Roman" w:cs="Times New Roman"/>
          <w:b/>
          <w:bCs/>
          <w:sz w:val="27"/>
          <w:szCs w:val="27"/>
          <w:shd w:val="clear" w:color="auto" w:fill="FFFFFF"/>
        </w:rPr>
        <w:t xml:space="preserve"> </w:t>
      </w:r>
      <w:r w:rsidRPr="001F2A17">
        <w:rPr>
          <w:rStyle w:val="s10"/>
          <w:rFonts w:ascii="Times New Roman" w:hAnsi="Times New Roman" w:cs="Times New Roman"/>
          <w:bCs/>
          <w:sz w:val="27"/>
          <w:szCs w:val="27"/>
          <w:shd w:val="clear" w:color="auto" w:fill="FFFFFF"/>
        </w:rPr>
        <w:t>н</w:t>
      </w:r>
      <w:r w:rsidRPr="001F2A17">
        <w:rPr>
          <w:rFonts w:ascii="Times New Roman" w:hAnsi="Times New Roman" w:cs="Times New Roman"/>
          <w:sz w:val="27"/>
          <w:szCs w:val="27"/>
          <w:shd w:val="clear" w:color="auto" w:fill="FFFFFF"/>
        </w:rPr>
        <w:t>естационарный торговый объект, представляющий собой автотранспортное или транспортное средство (прицеп, полуприцеп) с размещенным в кузове торговым оборудованием, при условии образования в результате его остановки (или установки) одного или нескольких рабочих мест продавцов, на котором</w:t>
      </w:r>
      <w:r w:rsidR="00B409F0">
        <w:rPr>
          <w:rFonts w:ascii="Times New Roman" w:hAnsi="Times New Roman" w:cs="Times New Roman"/>
          <w:sz w:val="27"/>
          <w:szCs w:val="27"/>
          <w:shd w:val="clear" w:color="auto" w:fill="FFFFFF"/>
        </w:rPr>
        <w:t xml:space="preserve"> </w:t>
      </w:r>
      <w:r w:rsidRPr="001F2A17">
        <w:rPr>
          <w:rFonts w:ascii="Times New Roman" w:hAnsi="Times New Roman" w:cs="Times New Roman"/>
          <w:sz w:val="27"/>
          <w:szCs w:val="27"/>
          <w:shd w:val="clear" w:color="auto" w:fill="FFFFFF"/>
        </w:rPr>
        <w:t>(ых) осуществляют предложение товаров, их отпуск и расчет с покупателями;</w:t>
      </w:r>
    </w:p>
    <w:p w:rsidR="001F2A17" w:rsidRPr="001F2A17" w:rsidRDefault="001F2A17" w:rsidP="00B409F0">
      <w:pPr>
        <w:spacing w:after="0" w:line="360" w:lineRule="auto"/>
        <w:jc w:val="both"/>
        <w:rPr>
          <w:rFonts w:ascii="Times New Roman" w:hAnsi="Times New Roman" w:cs="Times New Roman"/>
          <w:b/>
          <w:bCs/>
          <w:sz w:val="27"/>
          <w:szCs w:val="27"/>
          <w:shd w:val="clear" w:color="auto" w:fill="FFFFFF"/>
        </w:rPr>
      </w:pPr>
      <w:r w:rsidRPr="001F2A17">
        <w:rPr>
          <w:rFonts w:ascii="Times New Roman" w:hAnsi="Times New Roman" w:cs="Times New Roman"/>
          <w:bCs/>
          <w:sz w:val="27"/>
          <w:szCs w:val="27"/>
          <w:shd w:val="clear" w:color="auto" w:fill="FFFFFF"/>
        </w:rPr>
        <w:t>14)</w:t>
      </w:r>
      <w:r w:rsidRPr="001F2A17">
        <w:rPr>
          <w:rFonts w:ascii="Times New Roman" w:hAnsi="Times New Roman" w:cs="Times New Roman"/>
          <w:b/>
          <w:bCs/>
          <w:sz w:val="27"/>
          <w:szCs w:val="27"/>
          <w:shd w:val="clear" w:color="auto" w:fill="FFFFFF"/>
        </w:rPr>
        <w:t xml:space="preserve"> </w:t>
      </w:r>
      <w:r w:rsidRPr="001F2A17">
        <w:rPr>
          <w:rStyle w:val="s10"/>
          <w:rFonts w:ascii="Times New Roman" w:hAnsi="Times New Roman" w:cs="Times New Roman"/>
          <w:b/>
          <w:bCs/>
          <w:sz w:val="27"/>
          <w:szCs w:val="27"/>
          <w:shd w:val="clear" w:color="auto" w:fill="FFFFFF"/>
        </w:rPr>
        <w:t xml:space="preserve">автоцистерна </w:t>
      </w:r>
      <w:r w:rsidRPr="001F2A17">
        <w:rPr>
          <w:rStyle w:val="s10"/>
          <w:rFonts w:ascii="Times New Roman" w:hAnsi="Times New Roman" w:cs="Times New Roman"/>
          <w:bCs/>
          <w:sz w:val="27"/>
          <w:szCs w:val="27"/>
          <w:shd w:val="clear" w:color="auto" w:fill="FFFFFF"/>
        </w:rPr>
        <w:t>-</w:t>
      </w:r>
      <w:r w:rsidRPr="001F2A17">
        <w:rPr>
          <w:rStyle w:val="s10"/>
          <w:rFonts w:ascii="Times New Roman" w:hAnsi="Times New Roman" w:cs="Times New Roman"/>
          <w:b/>
          <w:bCs/>
          <w:sz w:val="27"/>
          <w:szCs w:val="27"/>
          <w:shd w:val="clear" w:color="auto" w:fill="FFFFFF"/>
        </w:rPr>
        <w:t xml:space="preserve"> </w:t>
      </w:r>
      <w:r w:rsidRPr="001F2A17">
        <w:rPr>
          <w:rStyle w:val="s10"/>
          <w:rFonts w:ascii="Times New Roman" w:hAnsi="Times New Roman" w:cs="Times New Roman"/>
          <w:bCs/>
          <w:sz w:val="27"/>
          <w:szCs w:val="27"/>
          <w:shd w:val="clear" w:color="auto" w:fill="FFFFFF"/>
        </w:rPr>
        <w:t>н</w:t>
      </w:r>
      <w:r w:rsidRPr="001F2A17">
        <w:rPr>
          <w:rFonts w:ascii="Times New Roman" w:hAnsi="Times New Roman" w:cs="Times New Roman"/>
          <w:sz w:val="27"/>
          <w:szCs w:val="27"/>
          <w:shd w:val="clear" w:color="auto" w:fill="FFFFFF"/>
        </w:rPr>
        <w:t>естационарный передвижной торговый объект, представляющий собой изотермическую емкость, установленную на базе автотранспортного средства или прицепа (полуприцепа), предназначенную для осуществления развозной торговли жидкими товарами в розлив (молоком, квасом и, др.), живой рыбой и другими гидробионтами (ракообразными, моллюсками и пр.);</w:t>
      </w:r>
    </w:p>
    <w:p w:rsidR="001F2A17" w:rsidRPr="001F2A17" w:rsidRDefault="001F2A17" w:rsidP="00B409F0">
      <w:pPr>
        <w:spacing w:after="0" w:line="360" w:lineRule="auto"/>
        <w:jc w:val="both"/>
        <w:rPr>
          <w:rFonts w:ascii="Times New Roman" w:hAnsi="Times New Roman" w:cs="Times New Roman"/>
          <w:b/>
          <w:bCs/>
          <w:color w:val="22272F"/>
          <w:sz w:val="27"/>
          <w:szCs w:val="27"/>
          <w:shd w:val="clear" w:color="auto" w:fill="FFFFFF"/>
        </w:rPr>
      </w:pPr>
      <w:r w:rsidRPr="001F2A17">
        <w:rPr>
          <w:rStyle w:val="a8"/>
          <w:rFonts w:ascii="Times New Roman" w:hAnsi="Times New Roman" w:cs="Times New Roman"/>
          <w:color w:val="auto"/>
          <w:sz w:val="27"/>
          <w:szCs w:val="27"/>
        </w:rPr>
        <w:t>15) компенсационное (альтернативное) место</w:t>
      </w:r>
      <w:r w:rsidRPr="001F2A17">
        <w:rPr>
          <w:rFonts w:ascii="Times New Roman" w:hAnsi="Times New Roman" w:cs="Times New Roman"/>
          <w:sz w:val="27"/>
          <w:szCs w:val="27"/>
        </w:rPr>
        <w:t xml:space="preserve"> - это равноценное по критериям территориальной и пешеходной доступности и иным критериям место размещения нестационарного торгового объекта, которое должно быть предложено субъекту розничной торговли в случае изменения градостроительной ситуации до истечения действия договора на право размещения нестационарного торгового объекта.</w:t>
      </w:r>
      <w:r w:rsidRPr="001F2A17">
        <w:rPr>
          <w:rFonts w:ascii="Times New Roman" w:hAnsi="Times New Roman" w:cs="Times New Roman"/>
          <w:b/>
          <w:bCs/>
          <w:color w:val="22272F"/>
          <w:sz w:val="27"/>
          <w:szCs w:val="27"/>
          <w:shd w:val="clear" w:color="auto" w:fill="FFFFFF"/>
        </w:rPr>
        <w:t xml:space="preserve"> </w:t>
      </w:r>
    </w:p>
    <w:p w:rsidR="001F2A17" w:rsidRPr="001F2A17" w:rsidRDefault="001F2A17" w:rsidP="001F2A17">
      <w:pPr>
        <w:pStyle w:val="ConsPlusNormal"/>
        <w:spacing w:line="360" w:lineRule="auto"/>
        <w:ind w:firstLine="709"/>
        <w:jc w:val="both"/>
        <w:rPr>
          <w:sz w:val="27"/>
          <w:szCs w:val="27"/>
        </w:rPr>
      </w:pPr>
      <w:r w:rsidRPr="001F2A17">
        <w:rPr>
          <w:b/>
          <w:sz w:val="27"/>
          <w:szCs w:val="27"/>
        </w:rPr>
        <w:t>Раздел 3. Порядок разработки и утверждения Схемы</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1</w:t>
      </w:r>
      <w:r w:rsidRPr="001F2A17">
        <w:rPr>
          <w:rStyle w:val="aa"/>
          <w:rFonts w:ascii="Times New Roman" w:hAnsi="Times New Roman" w:cs="Times New Roman"/>
          <w:sz w:val="27"/>
          <w:szCs w:val="27"/>
        </w:rPr>
        <w:t>. Схема является единой для Андреевского сельского поселения, разрабатывается, утверждается, изменяется и дополняется  Администрацией, определенным в соответствии с уставом Андреевского сельского поселения,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 разработанных Правительством Республики Мордовия.</w:t>
      </w:r>
    </w:p>
    <w:p w:rsidR="001F2A17" w:rsidRPr="001F2A17" w:rsidRDefault="001F2A17" w:rsidP="00B409F0">
      <w:pPr>
        <w:pStyle w:val="ConsPlusNormal"/>
        <w:spacing w:line="360" w:lineRule="auto"/>
        <w:jc w:val="both"/>
        <w:rPr>
          <w:sz w:val="27"/>
          <w:szCs w:val="27"/>
        </w:rPr>
      </w:pPr>
      <w:r w:rsidRPr="001F2A17">
        <w:rPr>
          <w:sz w:val="27"/>
          <w:szCs w:val="27"/>
        </w:rPr>
        <w:t xml:space="preserve">2. Схема  носит бессрочный характер. </w:t>
      </w:r>
    </w:p>
    <w:p w:rsidR="001F2A17" w:rsidRPr="001F2A17" w:rsidRDefault="001F2A17" w:rsidP="00B409F0">
      <w:pPr>
        <w:pStyle w:val="ConsPlusNormal"/>
        <w:spacing w:line="360" w:lineRule="auto"/>
        <w:jc w:val="both"/>
        <w:rPr>
          <w:sz w:val="27"/>
          <w:szCs w:val="27"/>
        </w:rPr>
      </w:pPr>
      <w:r w:rsidRPr="001F2A17">
        <w:rPr>
          <w:sz w:val="27"/>
          <w:szCs w:val="27"/>
        </w:rPr>
        <w:t>3. Схема представляет собой адресный перечень мест размещения нестационарных торговых объектов и должна содержать следующие сведения:</w:t>
      </w:r>
    </w:p>
    <w:p w:rsidR="001F2A17" w:rsidRPr="001F2A17" w:rsidRDefault="001F2A17" w:rsidP="00B409F0">
      <w:pPr>
        <w:pStyle w:val="ConsPlusNormal"/>
        <w:spacing w:line="360" w:lineRule="auto"/>
        <w:jc w:val="both"/>
        <w:rPr>
          <w:sz w:val="27"/>
          <w:szCs w:val="27"/>
        </w:rPr>
      </w:pPr>
      <w:r w:rsidRPr="001F2A17">
        <w:rPr>
          <w:sz w:val="27"/>
          <w:szCs w:val="27"/>
        </w:rPr>
        <w:t>1) адрес нестационарного торгового объекта (при его наличии) или адресное обозначение места расположения нестационарного торгового объекта с указанием границ улиц, дорог иных ориентиров (при наличии);</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lastRenderedPageBreak/>
        <w:t>2) вид нестационарного торгового объекта;</w:t>
      </w:r>
    </w:p>
    <w:p w:rsidR="001F2A17" w:rsidRPr="001F2A17" w:rsidRDefault="001F2A17" w:rsidP="00B409F0">
      <w:pPr>
        <w:pStyle w:val="ConsPlusNormal"/>
        <w:spacing w:line="360" w:lineRule="auto"/>
        <w:jc w:val="both"/>
        <w:rPr>
          <w:sz w:val="27"/>
          <w:szCs w:val="27"/>
        </w:rPr>
      </w:pPr>
      <w:r w:rsidRPr="001F2A17">
        <w:rPr>
          <w:sz w:val="27"/>
          <w:szCs w:val="27"/>
        </w:rPr>
        <w:t>3) специализация торгового объекта;</w:t>
      </w:r>
    </w:p>
    <w:p w:rsidR="001F2A17" w:rsidRPr="001F2A17" w:rsidRDefault="001F2A17" w:rsidP="00B409F0">
      <w:pPr>
        <w:pStyle w:val="ConsPlusNormal"/>
        <w:spacing w:line="360" w:lineRule="auto"/>
        <w:jc w:val="both"/>
        <w:rPr>
          <w:sz w:val="27"/>
          <w:szCs w:val="27"/>
        </w:rPr>
      </w:pPr>
      <w:r w:rsidRPr="001F2A17">
        <w:rPr>
          <w:sz w:val="27"/>
          <w:szCs w:val="27"/>
        </w:rPr>
        <w:t>4) площадь земельного участка и нестационарного торгового объекта;</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rPr>
        <w:t>5) форма собственности земельного участка, на котором расположен нестационарный торговый объект, а также наименование органа, уполномоченного на распоряжение соответствующим имуществом;</w:t>
      </w:r>
    </w:p>
    <w:p w:rsidR="001F2A17" w:rsidRPr="001F2A17" w:rsidRDefault="001F2A17" w:rsidP="00B409F0">
      <w:pPr>
        <w:pStyle w:val="ConsPlusNormal"/>
        <w:widowControl/>
        <w:spacing w:line="360" w:lineRule="auto"/>
        <w:jc w:val="both"/>
        <w:rPr>
          <w:sz w:val="27"/>
          <w:szCs w:val="27"/>
        </w:rPr>
      </w:pPr>
      <w:r w:rsidRPr="001F2A17">
        <w:rPr>
          <w:rStyle w:val="aa"/>
          <w:sz w:val="27"/>
          <w:szCs w:val="27"/>
        </w:rPr>
        <w:t>6) период размещения нестационарного торгового объекта.</w:t>
      </w:r>
    </w:p>
    <w:p w:rsidR="001F2A17" w:rsidRPr="001F2A17" w:rsidRDefault="001F2A17" w:rsidP="00B409F0">
      <w:pPr>
        <w:pStyle w:val="ConsPlusNormal"/>
        <w:widowControl/>
        <w:spacing w:line="360" w:lineRule="auto"/>
        <w:jc w:val="both"/>
        <w:rPr>
          <w:sz w:val="27"/>
          <w:szCs w:val="27"/>
        </w:rPr>
      </w:pPr>
      <w:r w:rsidRPr="001F2A17">
        <w:rPr>
          <w:sz w:val="27"/>
          <w:szCs w:val="27"/>
        </w:rPr>
        <w:t>4. Схема должна состоять из двух частей:</w:t>
      </w:r>
    </w:p>
    <w:p w:rsidR="001F2A17" w:rsidRPr="001F2A17" w:rsidRDefault="001F2A17" w:rsidP="00B409F0">
      <w:pPr>
        <w:pStyle w:val="ConsPlusTitle"/>
        <w:spacing w:line="360" w:lineRule="auto"/>
        <w:jc w:val="both"/>
        <w:outlineLvl w:val="1"/>
        <w:rPr>
          <w:sz w:val="27"/>
          <w:szCs w:val="27"/>
        </w:rPr>
      </w:pPr>
      <w:r w:rsidRPr="001F2A17">
        <w:rPr>
          <w:b w:val="0"/>
          <w:sz w:val="27"/>
          <w:szCs w:val="27"/>
          <w:highlight w:val="white"/>
        </w:rPr>
        <w:t>1) текстовой части, оформленной в виде таблицы по форме, согласно приложению к настоящему Порядку;</w:t>
      </w:r>
    </w:p>
    <w:p w:rsidR="001F2A17" w:rsidRPr="001F2A17" w:rsidRDefault="001F2A17" w:rsidP="00B409F0">
      <w:pPr>
        <w:pStyle w:val="ConsPlusTitle"/>
        <w:spacing w:line="360" w:lineRule="auto"/>
        <w:jc w:val="both"/>
        <w:outlineLvl w:val="1"/>
        <w:rPr>
          <w:sz w:val="27"/>
          <w:szCs w:val="27"/>
          <w:highlight w:val="white"/>
        </w:rPr>
      </w:pPr>
      <w:r w:rsidRPr="001F2A17">
        <w:rPr>
          <w:b w:val="0"/>
          <w:sz w:val="27"/>
          <w:szCs w:val="27"/>
          <w:highlight w:val="white"/>
        </w:rPr>
        <w:t>2) графической части, оформленной в виде карты Андреевского сельского поселения с предусмотренными на ней местами размещения нестационарных торговых объектов.</w:t>
      </w:r>
    </w:p>
    <w:p w:rsidR="001F2A17" w:rsidRPr="001F2A17" w:rsidRDefault="001F2A17" w:rsidP="00B409F0">
      <w:pPr>
        <w:pStyle w:val="ConsPlusNormal"/>
        <w:spacing w:line="360" w:lineRule="auto"/>
        <w:jc w:val="both"/>
        <w:rPr>
          <w:sz w:val="27"/>
          <w:szCs w:val="27"/>
        </w:rPr>
      </w:pPr>
      <w:r w:rsidRPr="001F2A17">
        <w:rPr>
          <w:sz w:val="27"/>
          <w:szCs w:val="27"/>
        </w:rPr>
        <w:t>5. Схема включает:</w:t>
      </w:r>
    </w:p>
    <w:p w:rsidR="001F2A17" w:rsidRPr="001F2A17" w:rsidRDefault="001F2A17" w:rsidP="00B409F0">
      <w:pPr>
        <w:pStyle w:val="ConsPlusNormal"/>
        <w:spacing w:line="360" w:lineRule="auto"/>
        <w:jc w:val="both"/>
        <w:rPr>
          <w:sz w:val="27"/>
          <w:szCs w:val="27"/>
        </w:rPr>
      </w:pPr>
      <w:r w:rsidRPr="001F2A17">
        <w:rPr>
          <w:sz w:val="27"/>
          <w:szCs w:val="27"/>
        </w:rPr>
        <w:t>1) нестационарные торговые объекты, расположенные на землях или земельных участках, в зданиях, строениях, сооружениях, находящихся в государственной собственности, в том числе на землях и земельных участках, государственная собственность на которые не разграничена;</w:t>
      </w:r>
    </w:p>
    <w:p w:rsidR="001F2A17" w:rsidRPr="001F2A17" w:rsidRDefault="001F2A17" w:rsidP="00B409F0">
      <w:pPr>
        <w:pStyle w:val="ConsPlusNormal"/>
        <w:spacing w:line="360" w:lineRule="auto"/>
        <w:jc w:val="both"/>
        <w:rPr>
          <w:sz w:val="27"/>
          <w:szCs w:val="27"/>
        </w:rPr>
      </w:pPr>
      <w:r w:rsidRPr="001F2A17">
        <w:rPr>
          <w:sz w:val="27"/>
          <w:szCs w:val="27"/>
        </w:rPr>
        <w:t>2) нестационарные торговые объекты, расположенные на землях или земельных участках, в зданиях, строениях, сооружениях, находящихся в муниципальной собственности Андреевского сельского поселения;</w:t>
      </w:r>
    </w:p>
    <w:p w:rsidR="001F2A17" w:rsidRPr="001F2A17" w:rsidRDefault="001F2A17" w:rsidP="00B409F0">
      <w:pPr>
        <w:pStyle w:val="ConsPlusNormal"/>
        <w:spacing w:line="360" w:lineRule="auto"/>
        <w:jc w:val="both"/>
        <w:rPr>
          <w:sz w:val="27"/>
          <w:szCs w:val="27"/>
        </w:rPr>
      </w:pPr>
      <w:r w:rsidRPr="001F2A17">
        <w:rPr>
          <w:sz w:val="27"/>
          <w:szCs w:val="27"/>
        </w:rPr>
        <w:t>3) возможные места для расположения нестационарных торговых объектов на землях или земельных участках, в зданиях, строениях, сооружениях, находящихся в государственной собственности, в том числе на землях и земельных участках, государственная собственность на которые не разграничена;</w:t>
      </w:r>
    </w:p>
    <w:p w:rsidR="001F2A17" w:rsidRPr="001F2A17" w:rsidRDefault="001F2A17" w:rsidP="00B409F0">
      <w:pPr>
        <w:pStyle w:val="ConsPlusNormal"/>
        <w:spacing w:line="360" w:lineRule="auto"/>
        <w:jc w:val="both"/>
        <w:rPr>
          <w:sz w:val="27"/>
          <w:szCs w:val="27"/>
        </w:rPr>
      </w:pPr>
      <w:r w:rsidRPr="001F2A17">
        <w:rPr>
          <w:sz w:val="27"/>
          <w:szCs w:val="27"/>
        </w:rPr>
        <w:t>4) возможные места для расположения нестационарных торговых объектов на землях или земельных участках, в зданиях, строениях, сооружениях, находящихся в муниципальной собственности Андреевского сельского поселения.</w:t>
      </w:r>
    </w:p>
    <w:p w:rsidR="001F2A17" w:rsidRPr="00246487" w:rsidRDefault="001F2A17" w:rsidP="00246487">
      <w:pPr>
        <w:pStyle w:val="ConsPlusNormal"/>
        <w:spacing w:line="360" w:lineRule="auto"/>
        <w:jc w:val="both"/>
        <w:rPr>
          <w:sz w:val="27"/>
          <w:szCs w:val="27"/>
        </w:rPr>
      </w:pPr>
      <w:r w:rsidRPr="00246487">
        <w:rPr>
          <w:sz w:val="27"/>
          <w:szCs w:val="27"/>
        </w:rPr>
        <w:t>6. При разработке Схемы Администрацией должны учитываться:</w:t>
      </w:r>
    </w:p>
    <w:p w:rsidR="001F2A17" w:rsidRPr="001F2A17" w:rsidRDefault="001F2A17" w:rsidP="00B409F0">
      <w:pPr>
        <w:pStyle w:val="ConsPlusNormal"/>
        <w:spacing w:line="360" w:lineRule="auto"/>
        <w:jc w:val="both"/>
        <w:rPr>
          <w:sz w:val="27"/>
          <w:szCs w:val="27"/>
        </w:rPr>
      </w:pPr>
      <w:r w:rsidRPr="001F2A17">
        <w:rPr>
          <w:sz w:val="27"/>
          <w:szCs w:val="27"/>
        </w:rPr>
        <w:t xml:space="preserve">1) требования Федерального закона от 28 декабря </w:t>
      </w:r>
      <w:smartTag w:uri="urn:schemas-microsoft-com:office:smarttags" w:element="metricconverter">
        <w:smartTagPr>
          <w:attr w:name="ProductID" w:val="2009 г"/>
        </w:smartTagPr>
        <w:r w:rsidRPr="001F2A17">
          <w:rPr>
            <w:sz w:val="27"/>
            <w:szCs w:val="27"/>
          </w:rPr>
          <w:t>2009 г</w:t>
        </w:r>
      </w:smartTag>
      <w:r w:rsidRPr="001F2A17">
        <w:rPr>
          <w:sz w:val="27"/>
          <w:szCs w:val="27"/>
        </w:rPr>
        <w:t xml:space="preserve">. № 381-ФЗ «Об основах государственного регулирования торговой деятельности в Российской Федерации», земельного, градостроительного законодательства, законодательства в области охраны </w:t>
      </w:r>
      <w:r w:rsidRPr="001F2A17">
        <w:rPr>
          <w:sz w:val="27"/>
          <w:szCs w:val="27"/>
        </w:rPr>
        <w:lastRenderedPageBreak/>
        <w:t>окружающей среды, в области охраны и использования особо охраняемых природных территорий, в области сохранения, использования, популяризации и использования объектов культурного наследия, в области образования, в области обеспечения санитарно-эпидемиологического благополучия населения, законодательства о пожарной безопасности, о государственном регулировании производства и оборота этилового спирта, алкогольной и спиртосодержащей продукции, а также требования Федерального закона от 23.02.2013  г. № 15-ФЗ «Об охране здоровья граждан от воздействия окружающего табачного дыма и последствий потребления табака»;</w:t>
      </w:r>
    </w:p>
    <w:p w:rsidR="001F2A17" w:rsidRPr="001F2A17" w:rsidRDefault="001F2A17" w:rsidP="00B409F0">
      <w:pPr>
        <w:pStyle w:val="ConsPlusNormal"/>
        <w:spacing w:line="360" w:lineRule="auto"/>
        <w:jc w:val="both"/>
        <w:rPr>
          <w:sz w:val="27"/>
          <w:szCs w:val="27"/>
        </w:rPr>
      </w:pPr>
      <w:r w:rsidRPr="001F2A17">
        <w:rPr>
          <w:sz w:val="27"/>
          <w:szCs w:val="27"/>
        </w:rPr>
        <w:t>2) размещение существующих торговых объектов, кроме объектов, установленных самовольно без разрешительных документов;</w:t>
      </w:r>
    </w:p>
    <w:p w:rsidR="001F2A17" w:rsidRPr="001F2A17" w:rsidRDefault="001F2A17" w:rsidP="00B409F0">
      <w:pPr>
        <w:pStyle w:val="ConsPlusNormal"/>
        <w:spacing w:line="360" w:lineRule="auto"/>
        <w:jc w:val="both"/>
        <w:rPr>
          <w:sz w:val="27"/>
          <w:szCs w:val="27"/>
        </w:rPr>
      </w:pPr>
      <w:r w:rsidRPr="001F2A17">
        <w:rPr>
          <w:sz w:val="27"/>
          <w:szCs w:val="27"/>
          <w:highlight w:val="white"/>
        </w:rPr>
        <w:t>3) необходимость восполнения недостатка стационарной торговой сети и (или) недостатка тех или иных групп товаров, улучшения организации и качества торгового обслуживания населения Андреевского сельского поселения.</w:t>
      </w:r>
    </w:p>
    <w:p w:rsidR="001F2A17" w:rsidRPr="001F2A17" w:rsidRDefault="001F2A17" w:rsidP="00B409F0">
      <w:pPr>
        <w:pStyle w:val="ConsPlusNormal"/>
        <w:spacing w:line="360" w:lineRule="auto"/>
        <w:jc w:val="both"/>
        <w:rPr>
          <w:sz w:val="27"/>
          <w:szCs w:val="27"/>
          <w:highlight w:val="white"/>
        </w:rPr>
      </w:pPr>
      <w:r w:rsidRPr="001F2A17">
        <w:rPr>
          <w:sz w:val="27"/>
          <w:szCs w:val="27"/>
          <w:highlight w:val="white"/>
        </w:rPr>
        <w:t>Указанные требования не могут использоваться для ограничения конкуренции, в том числе создания преимущественных условий для стационарных и нестационарных торговых объектов.</w:t>
      </w:r>
    </w:p>
    <w:p w:rsidR="001F2A17" w:rsidRPr="001F2A17" w:rsidRDefault="001F2A17" w:rsidP="00B409F0">
      <w:pPr>
        <w:pStyle w:val="ConsPlusNormal"/>
        <w:spacing w:line="360" w:lineRule="auto"/>
        <w:jc w:val="both"/>
        <w:rPr>
          <w:sz w:val="27"/>
          <w:szCs w:val="27"/>
        </w:rPr>
      </w:pPr>
      <w:r w:rsidRPr="001F2A17">
        <w:rPr>
          <w:sz w:val="27"/>
          <w:szCs w:val="27"/>
          <w:highlight w:val="white"/>
        </w:rPr>
        <w:t>7. Схема разрабатывается на основании результатов инвентаризации  фактически размещенных нестационарных торговых объектов и мест их размещения, а также потребности в торговых объектах на территории Андреевского сельского поселения.</w:t>
      </w:r>
    </w:p>
    <w:p w:rsidR="001F2A17" w:rsidRPr="001F2A17" w:rsidRDefault="001F2A17" w:rsidP="00B409F0">
      <w:pPr>
        <w:pStyle w:val="ConsPlusNormal"/>
        <w:spacing w:line="360" w:lineRule="auto"/>
        <w:jc w:val="both"/>
        <w:rPr>
          <w:sz w:val="27"/>
          <w:szCs w:val="27"/>
        </w:rPr>
      </w:pPr>
      <w:r w:rsidRPr="001F2A17">
        <w:rPr>
          <w:sz w:val="27"/>
          <w:szCs w:val="27"/>
          <w:highlight w:val="white"/>
        </w:rPr>
        <w:t xml:space="preserve">8. По итогам инвентаризации проводится оценка потребности в нестационарных торговых объектах по видам и специализациям и мероприятия по рациональному размещению нестационарных объектов исходя из местных особенностей, обеспечения территориальной доступности, уровня развития товаропроизводящей инфраструктуры, при котором во всех населенных пунктах обеспечивается возможность приобретения населением товаров. </w:t>
      </w:r>
    </w:p>
    <w:p w:rsidR="001F2A17" w:rsidRPr="001F2A17" w:rsidRDefault="001F2A17" w:rsidP="00B409F0">
      <w:pPr>
        <w:spacing w:after="0" w:line="360" w:lineRule="auto"/>
        <w:jc w:val="both"/>
        <w:rPr>
          <w:rFonts w:ascii="Times New Roman" w:hAnsi="Times New Roman" w:cs="Times New Roman"/>
          <w:sz w:val="27"/>
          <w:szCs w:val="27"/>
        </w:rPr>
      </w:pPr>
      <w:r w:rsidRPr="001F2A17">
        <w:rPr>
          <w:rFonts w:ascii="Times New Roman" w:hAnsi="Times New Roman" w:cs="Times New Roman"/>
          <w:sz w:val="27"/>
          <w:szCs w:val="27"/>
          <w:highlight w:val="white"/>
        </w:rPr>
        <w:t>9. При планировании Схемы учитывается следующее процентное соотношение нестационарных торговых объектов по специализациям к общему количеству мест размещения нестационарных торговых объектов в схеме исходя из особенностей организации торговой деятельности на территории Андреевского сельского поселения:</w:t>
      </w:r>
    </w:p>
    <w:p w:rsidR="001F2A17" w:rsidRPr="001F2A17" w:rsidRDefault="001F2A17" w:rsidP="00B409F0">
      <w:pPr>
        <w:spacing w:after="0" w:line="360" w:lineRule="auto"/>
        <w:jc w:val="both"/>
        <w:rPr>
          <w:rFonts w:ascii="Times New Roman" w:hAnsi="Times New Roman" w:cs="Times New Roman"/>
          <w:sz w:val="27"/>
          <w:szCs w:val="27"/>
          <w:highlight w:val="yellow"/>
        </w:rPr>
      </w:pPr>
      <w:r w:rsidRPr="001F2A17">
        <w:rPr>
          <w:rFonts w:ascii="Times New Roman" w:hAnsi="Times New Roman" w:cs="Times New Roman"/>
          <w:sz w:val="27"/>
          <w:szCs w:val="27"/>
          <w:highlight w:val="white"/>
        </w:rPr>
        <w:t>«хлеб и хлебобулочные изделия» - от 15 процентов до 20 процентов;</w:t>
      </w:r>
    </w:p>
    <w:p w:rsidR="001F2A17" w:rsidRPr="001F2A17" w:rsidRDefault="001F2A17" w:rsidP="00B409F0">
      <w:pPr>
        <w:spacing w:after="0" w:line="360" w:lineRule="auto"/>
        <w:jc w:val="both"/>
        <w:rPr>
          <w:rFonts w:ascii="Times New Roman" w:hAnsi="Times New Roman" w:cs="Times New Roman"/>
          <w:sz w:val="27"/>
          <w:szCs w:val="27"/>
          <w:highlight w:val="yellow"/>
        </w:rPr>
      </w:pPr>
      <w:r w:rsidRPr="001F2A17">
        <w:rPr>
          <w:rFonts w:ascii="Times New Roman" w:hAnsi="Times New Roman" w:cs="Times New Roman"/>
          <w:sz w:val="27"/>
          <w:szCs w:val="27"/>
          <w:highlight w:val="white"/>
        </w:rPr>
        <w:t>«овощи – фрукты» - от 15 процентов до 20 процентов;</w:t>
      </w:r>
    </w:p>
    <w:p w:rsidR="001F2A17" w:rsidRPr="001F2A17" w:rsidRDefault="001F2A17" w:rsidP="00B409F0">
      <w:pPr>
        <w:spacing w:after="0" w:line="360" w:lineRule="auto"/>
        <w:jc w:val="both"/>
        <w:rPr>
          <w:rFonts w:ascii="Times New Roman" w:hAnsi="Times New Roman" w:cs="Times New Roman"/>
          <w:sz w:val="27"/>
          <w:szCs w:val="27"/>
          <w:highlight w:val="white"/>
        </w:rPr>
      </w:pPr>
      <w:r w:rsidRPr="001F2A17">
        <w:rPr>
          <w:rFonts w:ascii="Times New Roman" w:hAnsi="Times New Roman" w:cs="Times New Roman"/>
          <w:sz w:val="27"/>
          <w:szCs w:val="27"/>
          <w:highlight w:val="white"/>
        </w:rPr>
        <w:lastRenderedPageBreak/>
        <w:t>«молоко и молочные продукты» - от 10 процентов до 15 процентов;</w:t>
      </w:r>
    </w:p>
    <w:p w:rsidR="001F2A17" w:rsidRPr="001F2A17" w:rsidRDefault="001F2A17" w:rsidP="00B409F0">
      <w:pPr>
        <w:spacing w:after="0" w:line="360" w:lineRule="auto"/>
        <w:jc w:val="both"/>
        <w:rPr>
          <w:rFonts w:ascii="Times New Roman" w:hAnsi="Times New Roman" w:cs="Times New Roman"/>
          <w:sz w:val="27"/>
          <w:szCs w:val="27"/>
          <w:highlight w:val="white"/>
        </w:rPr>
      </w:pPr>
      <w:r w:rsidRPr="001F2A17">
        <w:rPr>
          <w:rFonts w:ascii="Times New Roman" w:hAnsi="Times New Roman" w:cs="Times New Roman"/>
          <w:sz w:val="27"/>
          <w:szCs w:val="27"/>
          <w:highlight w:val="white"/>
        </w:rPr>
        <w:t>«мясная гастрономия» - от 10 процентов до 15 процентов.</w:t>
      </w:r>
    </w:p>
    <w:p w:rsidR="001F2A17" w:rsidRPr="00246487" w:rsidRDefault="001F2A17" w:rsidP="00246487">
      <w:pPr>
        <w:spacing w:after="0" w:line="360" w:lineRule="auto"/>
        <w:jc w:val="both"/>
        <w:rPr>
          <w:rFonts w:ascii="Times New Roman" w:hAnsi="Times New Roman" w:cs="Times New Roman"/>
          <w:sz w:val="27"/>
          <w:szCs w:val="27"/>
        </w:rPr>
      </w:pPr>
      <w:r w:rsidRPr="00246487">
        <w:rPr>
          <w:rFonts w:ascii="Times New Roman" w:hAnsi="Times New Roman" w:cs="Times New Roman"/>
          <w:sz w:val="27"/>
          <w:szCs w:val="27"/>
          <w:highlight w:val="white"/>
        </w:rPr>
        <w:t>10. Проект схемы до ее утверждения согласовывается с:</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1) Министерством экономики, торговли и предпринимательства Республики Мордовия;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2) Министерством  культуры, национальной политики и архивного дела Республики Мордовия  (если Схема предусматривает размещение нестационарных торговых объектов на территориях и в зонах охраны объектов культурного наследия);</w:t>
      </w:r>
      <w:bookmarkStart w:id="10" w:name="sub_3141"/>
      <w:bookmarkEnd w:id="10"/>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3) Министерством </w:t>
      </w:r>
      <w:hyperlink r:id="rId8">
        <w:r w:rsidRPr="001F2A17">
          <w:rPr>
            <w:rStyle w:val="aa"/>
            <w:rFonts w:ascii="Times New Roman" w:hAnsi="Times New Roman" w:cs="Times New Roman"/>
            <w:sz w:val="27"/>
            <w:szCs w:val="27"/>
          </w:rPr>
          <w:t xml:space="preserve">лесного, охотничьего хозяйства и природопользования Республики Мордовия </w:t>
        </w:r>
      </w:hyperlink>
      <w:r w:rsidRPr="001F2A17">
        <w:rPr>
          <w:rStyle w:val="aa"/>
          <w:rFonts w:ascii="Times New Roman" w:hAnsi="Times New Roman" w:cs="Times New Roman"/>
          <w:sz w:val="27"/>
          <w:szCs w:val="27"/>
        </w:rPr>
        <w:t>(если Схема предусматривает размещение нестационарных торговых объектов, расположенных в границах особо охраняемых природных территорий республиканского значения);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4) </w:t>
      </w:r>
      <w:hyperlink r:id="rId9">
        <w:r w:rsidRPr="001F2A17">
          <w:rPr>
            <w:rStyle w:val="aa"/>
            <w:rFonts w:ascii="Times New Roman" w:hAnsi="Times New Roman" w:cs="Times New Roman"/>
            <w:sz w:val="27"/>
            <w:szCs w:val="27"/>
          </w:rPr>
          <w:t>Государственным комитетом имущественных и земельных отношений Республики Мордовия</w:t>
        </w:r>
      </w:hyperlink>
      <w:r w:rsidRPr="001F2A17">
        <w:rPr>
          <w:rStyle w:val="aa"/>
          <w:rFonts w:ascii="Times New Roman" w:hAnsi="Times New Roman" w:cs="Times New Roman"/>
          <w:sz w:val="27"/>
          <w:szCs w:val="27"/>
        </w:rPr>
        <w:t xml:space="preserve"> (если Схема предусматривает размещение нестационарных торговых объектов на земельных участках, в зданиях и сооружениях, находящихся в собственности Республики Мордовия).</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11. Соответствующие исполнительные органы государственной власти, согласовывают проект Схемы в течение 15 рабочих дней.</w:t>
      </w:r>
      <w:bookmarkStart w:id="11" w:name="sub_3144"/>
      <w:bookmarkEnd w:id="11"/>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12. Замечания и предложения, по проекту Схемы рассматриваются органами местного самоуправления в течение 10 рабочих дней со дня  поступления.</w:t>
      </w:r>
      <w:bookmarkStart w:id="12" w:name="sub_315"/>
      <w:bookmarkEnd w:id="12"/>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13. Проект Схемы, измененный с учетом поступивших замечаний и предложений, подлежит повторному согласованию с органами, представившими замечания и предложения в срок, установленный </w:t>
      </w:r>
      <w:hyperlink w:anchor="sub_3144">
        <w:r w:rsidRPr="001F2A17">
          <w:rPr>
            <w:rStyle w:val="aa"/>
            <w:rFonts w:ascii="Times New Roman" w:hAnsi="Times New Roman" w:cs="Times New Roman"/>
            <w:sz w:val="27"/>
            <w:szCs w:val="27"/>
          </w:rPr>
          <w:t>пунктом 1</w:t>
        </w:r>
      </w:hyperlink>
      <w:r w:rsidRPr="001F2A17">
        <w:rPr>
          <w:rStyle w:val="aa"/>
          <w:rFonts w:ascii="Times New Roman" w:hAnsi="Times New Roman" w:cs="Times New Roman"/>
          <w:sz w:val="27"/>
          <w:szCs w:val="27"/>
        </w:rPr>
        <w:t>0 настоящего Порядка.</w:t>
      </w:r>
    </w:p>
    <w:p w:rsidR="001F2A17" w:rsidRPr="001F2A17" w:rsidRDefault="001F2A17" w:rsidP="00B409F0">
      <w:pPr>
        <w:spacing w:after="0" w:line="360" w:lineRule="auto"/>
        <w:jc w:val="both"/>
        <w:rPr>
          <w:rFonts w:ascii="Times New Roman" w:hAnsi="Times New Roman" w:cs="Times New Roman"/>
          <w:sz w:val="27"/>
          <w:szCs w:val="27"/>
          <w:highlight w:val="white"/>
        </w:rPr>
      </w:pPr>
      <w:r w:rsidRPr="001F2A17">
        <w:rPr>
          <w:rFonts w:ascii="Times New Roman" w:hAnsi="Times New Roman" w:cs="Times New Roman"/>
          <w:sz w:val="27"/>
          <w:szCs w:val="27"/>
          <w:highlight w:val="white"/>
        </w:rPr>
        <w:t>14. Администрация в течении 10 рабочих дней с момента утверждения Схемы направляет ее в Минэкономики Республики Мордовия на бумажном и электронном носителях. В случае принятия нормативного правового акта, предусматривающего внесение изменений в ранее утвержденную Схему, в Минэкономики Республики Мордовия направляется копия утвержденной Схемы с учетом внесенных изменений.</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15. Утвержденная Схема подлежит опубликованию </w:t>
      </w:r>
      <w:r w:rsidRPr="001F2A17">
        <w:rPr>
          <w:rFonts w:ascii="Times New Roman" w:hAnsi="Times New Roman" w:cs="Times New Roman"/>
          <w:sz w:val="27"/>
          <w:szCs w:val="27"/>
        </w:rPr>
        <w:t>в информационном бюллетене Андреевского сельского поселения и размещению на официальном  сайте Андреевского сельского поселения</w:t>
      </w:r>
      <w:r w:rsidRPr="001F2A17">
        <w:rPr>
          <w:rStyle w:val="aa"/>
          <w:rFonts w:ascii="Times New Roman" w:hAnsi="Times New Roman" w:cs="Times New Roman"/>
          <w:sz w:val="27"/>
          <w:szCs w:val="27"/>
        </w:rPr>
        <w:t>, на официальном сайте Минэкономики Республики Мордовия в информационно-телекоммуникационной сети «Интернет».</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lastRenderedPageBreak/>
        <w:t xml:space="preserve">16. Изменения и дополнения в Схему вносятся в порядке, установленном </w:t>
      </w:r>
      <w:hyperlink w:anchor="sub_1004">
        <w:r w:rsidRPr="001F2A17">
          <w:rPr>
            <w:rStyle w:val="aa"/>
            <w:rFonts w:ascii="Times New Roman" w:hAnsi="Times New Roman" w:cs="Times New Roman"/>
            <w:sz w:val="27"/>
            <w:szCs w:val="27"/>
          </w:rPr>
          <w:t>разделом 4</w:t>
        </w:r>
      </w:hyperlink>
      <w:r w:rsidRPr="001F2A17">
        <w:rPr>
          <w:rStyle w:val="aa"/>
          <w:rFonts w:ascii="Times New Roman" w:hAnsi="Times New Roman" w:cs="Times New Roman"/>
          <w:sz w:val="27"/>
          <w:szCs w:val="27"/>
        </w:rPr>
        <w:t xml:space="preserve"> настоящего Порядка.</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17. Утверждение Схемы и внесение в нее изменений не может служить основанием для пересмотра мест размещения и прав хозяйствующих субъектов на размещение нестационарных торговых объектов, возведение (установка), реконструкция или эксплуатация которых были начаты до утверждения указанной Схемы или внесенных в нее изменений.</w:t>
      </w:r>
    </w:p>
    <w:p w:rsidR="001F2A17" w:rsidRPr="001F2A17" w:rsidRDefault="001F2A17" w:rsidP="001F2A17">
      <w:pPr>
        <w:pStyle w:val="ConsPlusTitle"/>
        <w:spacing w:line="360" w:lineRule="auto"/>
        <w:ind w:firstLine="709"/>
        <w:jc w:val="both"/>
        <w:outlineLvl w:val="1"/>
        <w:rPr>
          <w:sz w:val="27"/>
          <w:szCs w:val="27"/>
        </w:rPr>
      </w:pPr>
      <w:r w:rsidRPr="001F2A17">
        <w:rPr>
          <w:sz w:val="27"/>
          <w:szCs w:val="27"/>
        </w:rPr>
        <w:t>Раздел 4. Порядок внесения в Схему изменений и дополнений</w:t>
      </w:r>
    </w:p>
    <w:p w:rsidR="001F2A17" w:rsidRPr="001F2A17" w:rsidRDefault="001F2A17" w:rsidP="00B409F0">
      <w:pPr>
        <w:pStyle w:val="ConsPlusTitle"/>
        <w:spacing w:line="360" w:lineRule="auto"/>
        <w:jc w:val="both"/>
        <w:outlineLvl w:val="1"/>
        <w:rPr>
          <w:sz w:val="27"/>
          <w:szCs w:val="27"/>
        </w:rPr>
      </w:pPr>
      <w:r w:rsidRPr="001F2A17">
        <w:rPr>
          <w:b w:val="0"/>
          <w:sz w:val="27"/>
          <w:szCs w:val="27"/>
        </w:rPr>
        <w:t>1. Внесение изменений в Схему осуществляется:</w:t>
      </w:r>
    </w:p>
    <w:p w:rsidR="001F2A17" w:rsidRPr="001F2A17" w:rsidRDefault="001F2A17" w:rsidP="00B409F0">
      <w:pPr>
        <w:pStyle w:val="ConsPlusTitle"/>
        <w:spacing w:line="360" w:lineRule="auto"/>
        <w:jc w:val="both"/>
        <w:outlineLvl w:val="1"/>
        <w:rPr>
          <w:sz w:val="27"/>
          <w:szCs w:val="27"/>
        </w:rPr>
      </w:pPr>
      <w:r w:rsidRPr="001F2A17">
        <w:rPr>
          <w:b w:val="0"/>
          <w:sz w:val="27"/>
          <w:szCs w:val="27"/>
        </w:rPr>
        <w:t>1)  в части включения мест размещения нестационарного торгового объекта в следующих случаях:</w:t>
      </w:r>
    </w:p>
    <w:p w:rsidR="001F2A17" w:rsidRPr="001F2A17" w:rsidRDefault="001F2A17" w:rsidP="00B409F0">
      <w:pPr>
        <w:pStyle w:val="ConsPlusTitle"/>
        <w:spacing w:line="360" w:lineRule="auto"/>
        <w:jc w:val="both"/>
        <w:outlineLvl w:val="1"/>
        <w:rPr>
          <w:sz w:val="27"/>
          <w:szCs w:val="27"/>
        </w:rPr>
      </w:pPr>
      <w:r w:rsidRPr="001F2A17">
        <w:rPr>
          <w:b w:val="0"/>
          <w:sz w:val="27"/>
          <w:szCs w:val="27"/>
        </w:rPr>
        <w:t>а) по инициативе органов местного самоуправления Андреевского сельского поселения в целях развития застроенных территорий Андреевского сельского поселения, повышения обеспеченности населения Андреевского сельского поселения площадью торговых объектов;</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б) по инициативе хозяйствующих субъектов при наличии соответствующего заявления, содержащего следующие сведения:</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 адресные ориентиры, площадь земельного участка и  нестационарного торгового объекта, предлагаемого для включения в Схему;</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 вид и специализация и период размещения нестационарного торгового объекта, предлагаемого для включения в Схему.</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Предложения, направленные для включения в Схему органами исполнительной власти, местного самоуправления должны включать информацию, предусмотренную </w:t>
      </w:r>
      <w:hyperlink w:anchor="sub_1023">
        <w:r w:rsidRPr="001F2A17">
          <w:rPr>
            <w:rStyle w:val="a9"/>
            <w:rFonts w:ascii="Times New Roman" w:hAnsi="Times New Roman" w:cs="Times New Roman"/>
            <w:b w:val="0"/>
            <w:sz w:val="27"/>
            <w:szCs w:val="27"/>
          </w:rPr>
          <w:t xml:space="preserve">пунктом </w:t>
        </w:r>
      </w:hyperlink>
      <w:r w:rsidRPr="00B409F0">
        <w:rPr>
          <w:rStyle w:val="a9"/>
          <w:rFonts w:ascii="Times New Roman" w:hAnsi="Times New Roman" w:cs="Times New Roman"/>
          <w:b w:val="0"/>
          <w:color w:val="000000" w:themeColor="text1"/>
          <w:sz w:val="27"/>
          <w:szCs w:val="27"/>
        </w:rPr>
        <w:t>3 раздела 3</w:t>
      </w:r>
      <w:r w:rsidRPr="00B409F0">
        <w:rPr>
          <w:rStyle w:val="aa"/>
          <w:rFonts w:ascii="Times New Roman" w:hAnsi="Times New Roman" w:cs="Times New Roman"/>
          <w:color w:val="000000" w:themeColor="text1"/>
          <w:sz w:val="27"/>
          <w:szCs w:val="27"/>
        </w:rPr>
        <w:t xml:space="preserve"> н</w:t>
      </w:r>
      <w:r w:rsidRPr="001F2A17">
        <w:rPr>
          <w:rStyle w:val="aa"/>
          <w:rFonts w:ascii="Times New Roman" w:hAnsi="Times New Roman" w:cs="Times New Roman"/>
          <w:sz w:val="27"/>
          <w:szCs w:val="27"/>
        </w:rPr>
        <w:t>астоящего Порядка.</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xml:space="preserve">Решение о включении в Схему нестационарного торгового объекта по результатам рассмотрения предложения, внесенного в орган местного самоуправления хозяйствующим субъектом, принимается органом местного самоуправления с учетом факторов, </w:t>
      </w:r>
      <w:r w:rsidRPr="00B409F0">
        <w:rPr>
          <w:rStyle w:val="aa"/>
          <w:rFonts w:ascii="Times New Roman" w:hAnsi="Times New Roman" w:cs="Times New Roman"/>
          <w:color w:val="000000" w:themeColor="text1"/>
          <w:sz w:val="27"/>
          <w:szCs w:val="27"/>
        </w:rPr>
        <w:t xml:space="preserve">предусмотренных </w:t>
      </w:r>
      <w:hyperlink w:anchor="sub_1021">
        <w:r w:rsidRPr="00B409F0">
          <w:rPr>
            <w:rStyle w:val="a9"/>
            <w:rFonts w:ascii="Times New Roman" w:hAnsi="Times New Roman" w:cs="Times New Roman"/>
            <w:b w:val="0"/>
            <w:color w:val="000000" w:themeColor="text1"/>
            <w:sz w:val="27"/>
            <w:szCs w:val="27"/>
          </w:rPr>
          <w:t>пунк</w:t>
        </w:r>
      </w:hyperlink>
      <w:r w:rsidRPr="00B409F0">
        <w:rPr>
          <w:rStyle w:val="a9"/>
          <w:rFonts w:ascii="Times New Roman" w:hAnsi="Times New Roman" w:cs="Times New Roman"/>
          <w:b w:val="0"/>
          <w:color w:val="000000" w:themeColor="text1"/>
          <w:sz w:val="27"/>
          <w:szCs w:val="27"/>
        </w:rPr>
        <w:t>том 4</w:t>
      </w:r>
      <w:r w:rsidRPr="001F2A17">
        <w:rPr>
          <w:rStyle w:val="aa"/>
          <w:rFonts w:ascii="Times New Roman" w:hAnsi="Times New Roman" w:cs="Times New Roman"/>
          <w:sz w:val="27"/>
          <w:szCs w:val="27"/>
        </w:rPr>
        <w:t xml:space="preserve"> раздела 1</w:t>
      </w:r>
      <w:r w:rsidRPr="001F2A17">
        <w:rPr>
          <w:rStyle w:val="aa"/>
          <w:rFonts w:ascii="Times New Roman" w:hAnsi="Times New Roman" w:cs="Times New Roman"/>
          <w:color w:val="00B050"/>
          <w:sz w:val="27"/>
          <w:szCs w:val="27"/>
        </w:rPr>
        <w:t xml:space="preserve"> </w:t>
      </w:r>
      <w:r w:rsidRPr="001F2A17">
        <w:rPr>
          <w:rStyle w:val="aa"/>
          <w:rFonts w:ascii="Times New Roman" w:hAnsi="Times New Roman" w:cs="Times New Roman"/>
          <w:sz w:val="27"/>
          <w:szCs w:val="27"/>
        </w:rPr>
        <w:t>настоящего Порядка.</w:t>
      </w:r>
    </w:p>
    <w:p w:rsidR="001F2A17" w:rsidRPr="001F2A17" w:rsidRDefault="001F2A17" w:rsidP="00B409F0">
      <w:pPr>
        <w:spacing w:after="0" w:line="360" w:lineRule="auto"/>
        <w:jc w:val="both"/>
        <w:outlineLvl w:val="1"/>
        <w:rPr>
          <w:rFonts w:ascii="Times New Roman" w:hAnsi="Times New Roman" w:cs="Times New Roman"/>
          <w:sz w:val="27"/>
          <w:szCs w:val="27"/>
        </w:rPr>
      </w:pPr>
      <w:bookmarkStart w:id="13" w:name="sub_10331"/>
      <w:bookmarkEnd w:id="13"/>
      <w:r w:rsidRPr="001F2A17">
        <w:rPr>
          <w:rStyle w:val="aa"/>
          <w:rFonts w:ascii="Times New Roman" w:hAnsi="Times New Roman" w:cs="Times New Roman"/>
          <w:sz w:val="27"/>
          <w:szCs w:val="27"/>
        </w:rPr>
        <w:t xml:space="preserve">В случае если нестационарный торговый объект предлагается располагать на земле или земельном участке, в здании, строении, сооружении, находящихся в государственной собственности, в том числе на земельных участках, государственная собственность на </w:t>
      </w:r>
      <w:r w:rsidRPr="001F2A17">
        <w:rPr>
          <w:rStyle w:val="aa"/>
          <w:rFonts w:ascii="Times New Roman" w:hAnsi="Times New Roman" w:cs="Times New Roman"/>
          <w:sz w:val="27"/>
          <w:szCs w:val="27"/>
        </w:rPr>
        <w:lastRenderedPageBreak/>
        <w:t>которые не разграничена, решение об их включении в Схему принимается по согласованию с органом, уполномоченным на распоряжение соответствующим имуществом.</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В целях согласования включения в Схему нестационарного торгового объекта по предложению хозяйствующего субъекта Администрация  направляет в орган, уполномоченный на распоряжение имуществом, заявление о включении нестационарного торгового объекта в Схему (далее - заявление).</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В заявлении указываются следующие сведения:</w:t>
      </w:r>
    </w:p>
    <w:p w:rsidR="001F2A17" w:rsidRPr="001F2A17" w:rsidRDefault="001F2A17" w:rsidP="00B409F0">
      <w:pPr>
        <w:pStyle w:val="ConsPlusTitle"/>
        <w:spacing w:line="360" w:lineRule="auto"/>
        <w:jc w:val="both"/>
        <w:outlineLvl w:val="1"/>
        <w:rPr>
          <w:rStyle w:val="aa"/>
          <w:rFonts w:eastAsia="Calibri"/>
          <w:b w:val="0"/>
          <w:sz w:val="27"/>
          <w:szCs w:val="27"/>
          <w:lang w:eastAsia="en-US"/>
        </w:rPr>
      </w:pPr>
      <w:r w:rsidRPr="001F2A17">
        <w:rPr>
          <w:b w:val="0"/>
          <w:sz w:val="27"/>
          <w:szCs w:val="27"/>
        </w:rPr>
        <w:t>- адресные ориентиры, площадь земельного объекта и нестационарного торгового объекта, предлагаемого для включения в Схему;</w:t>
      </w:r>
    </w:p>
    <w:p w:rsidR="001F2A17" w:rsidRPr="001F2A17" w:rsidRDefault="001F2A17" w:rsidP="00B409F0">
      <w:pPr>
        <w:spacing w:after="0" w:line="360" w:lineRule="auto"/>
        <w:jc w:val="both"/>
        <w:rPr>
          <w:rFonts w:ascii="Times New Roman" w:hAnsi="Times New Roman" w:cs="Times New Roman"/>
          <w:sz w:val="27"/>
          <w:szCs w:val="27"/>
        </w:rPr>
      </w:pPr>
      <w:r w:rsidRPr="001F2A17">
        <w:rPr>
          <w:rStyle w:val="aa"/>
          <w:rFonts w:ascii="Times New Roman" w:hAnsi="Times New Roman" w:cs="Times New Roman"/>
          <w:sz w:val="27"/>
          <w:szCs w:val="27"/>
        </w:rPr>
        <w:t>- вид и специализация и период размещения нестационарного торгового объекта, предлагаемого для включения в Схему.</w:t>
      </w:r>
    </w:p>
    <w:p w:rsidR="001F2A17" w:rsidRPr="001F2A17" w:rsidRDefault="001F2A17" w:rsidP="00B409F0">
      <w:pPr>
        <w:pStyle w:val="ConsPlusTitle"/>
        <w:spacing w:line="360" w:lineRule="auto"/>
        <w:jc w:val="both"/>
        <w:outlineLvl w:val="1"/>
        <w:rPr>
          <w:sz w:val="27"/>
          <w:szCs w:val="27"/>
        </w:rPr>
      </w:pPr>
      <w:r w:rsidRPr="001F2A17">
        <w:rPr>
          <w:b w:val="0"/>
          <w:sz w:val="27"/>
          <w:szCs w:val="27"/>
        </w:rPr>
        <w:t>2) В части исключения мест размещения нестационарного торгового объекта в следующих случаях:</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а) наличие решения органа исполнительной власти Республики Мордовия или решения Администрации:</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 об изъятии земельного участка, на котором предусмотрено место размещения нестационарного торгового объекта, для государственных или муниципальных нужд;</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 о благоустройстве территории, на которой предусмотрено место размещения нестационарного торгового объекта;</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 о необходимости реализации мероприятий национальных, федеральных и региональных проектов на территории, на которой предусмотрено место размещения нестационарного торгового объекта.</w:t>
      </w:r>
    </w:p>
    <w:p w:rsidR="001F2A17" w:rsidRPr="001F2A17" w:rsidRDefault="001F2A17" w:rsidP="00B409F0">
      <w:pPr>
        <w:pStyle w:val="ConsPlusTitle"/>
        <w:spacing w:line="360" w:lineRule="auto"/>
        <w:jc w:val="both"/>
        <w:outlineLvl w:val="1"/>
        <w:rPr>
          <w:b w:val="0"/>
          <w:sz w:val="27"/>
          <w:szCs w:val="27"/>
        </w:rPr>
      </w:pPr>
      <w:r w:rsidRPr="001F2A17">
        <w:rPr>
          <w:b w:val="0"/>
          <w:sz w:val="27"/>
          <w:szCs w:val="27"/>
        </w:rPr>
        <w:t>б) Ремонт и (или) реконструкция автомобильных дорог, повлекшие невозможность размещения нестационарного торгового объекта в данном месте.</w:t>
      </w:r>
    </w:p>
    <w:p w:rsidR="001F2A17" w:rsidRPr="001F2A17" w:rsidRDefault="001F2A17" w:rsidP="00B409F0">
      <w:pPr>
        <w:pStyle w:val="ConsPlusTitle"/>
        <w:spacing w:line="360" w:lineRule="auto"/>
        <w:jc w:val="both"/>
        <w:outlineLvl w:val="1"/>
        <w:rPr>
          <w:sz w:val="27"/>
          <w:szCs w:val="27"/>
        </w:rPr>
      </w:pPr>
      <w:r w:rsidRPr="001F2A17">
        <w:rPr>
          <w:b w:val="0"/>
          <w:sz w:val="27"/>
          <w:szCs w:val="27"/>
        </w:rPr>
        <w:t>в) Если место размещения не соответствует требованиям, предусмотренным</w:t>
      </w:r>
      <w:bookmarkStart w:id="14" w:name="__DdeLink__3717_3650150575"/>
      <w:r w:rsidRPr="001F2A17">
        <w:rPr>
          <w:b w:val="0"/>
          <w:sz w:val="27"/>
          <w:szCs w:val="27"/>
        </w:rPr>
        <w:t xml:space="preserve"> подпунктом 1 пункта 6 раздела 3 настоящего Порядка.</w:t>
      </w:r>
      <w:bookmarkEnd w:id="14"/>
    </w:p>
    <w:p w:rsidR="001F2A17" w:rsidRPr="001F2A17" w:rsidRDefault="001F2A17" w:rsidP="00B409F0">
      <w:pPr>
        <w:pStyle w:val="a7"/>
        <w:spacing w:after="0" w:line="360" w:lineRule="auto"/>
        <w:jc w:val="both"/>
        <w:rPr>
          <w:rFonts w:ascii="Times New Roman" w:hAnsi="Times New Roman"/>
          <w:sz w:val="27"/>
          <w:szCs w:val="27"/>
        </w:rPr>
      </w:pPr>
      <w:bookmarkStart w:id="15" w:name="P0051"/>
      <w:bookmarkEnd w:id="15"/>
      <w:r w:rsidRPr="001F2A17">
        <w:rPr>
          <w:rFonts w:ascii="Times New Roman" w:hAnsi="Times New Roman"/>
          <w:sz w:val="27"/>
          <w:szCs w:val="27"/>
        </w:rPr>
        <w:t xml:space="preserve">3. Внесение изменений в Схему, в результате которых место размещения нестационарного торгового объекта исключается из схемы, осуществляется с предоставлением собственнику нестационарного торгового объекта, размещенного на месте, исключаемом из Схемы, права выбора </w:t>
      </w:r>
      <w:r w:rsidRPr="001F2A17">
        <w:rPr>
          <w:rStyle w:val="a8"/>
          <w:rFonts w:ascii="Times New Roman" w:hAnsi="Times New Roman"/>
          <w:b w:val="0"/>
          <w:color w:val="auto"/>
          <w:sz w:val="27"/>
          <w:szCs w:val="27"/>
        </w:rPr>
        <w:t>компенсационного</w:t>
      </w:r>
      <w:r w:rsidRPr="001F2A17">
        <w:rPr>
          <w:rStyle w:val="a8"/>
          <w:rFonts w:ascii="Times New Roman" w:hAnsi="Times New Roman"/>
          <w:color w:val="auto"/>
          <w:sz w:val="27"/>
          <w:szCs w:val="27"/>
        </w:rPr>
        <w:t xml:space="preserve"> </w:t>
      </w:r>
      <w:r w:rsidRPr="001F2A17">
        <w:rPr>
          <w:rStyle w:val="a8"/>
          <w:rFonts w:ascii="Times New Roman" w:hAnsi="Times New Roman"/>
          <w:sz w:val="27"/>
          <w:szCs w:val="27"/>
        </w:rPr>
        <w:t>(</w:t>
      </w:r>
      <w:r w:rsidRPr="001F2A17">
        <w:rPr>
          <w:rFonts w:ascii="Times New Roman" w:hAnsi="Times New Roman"/>
          <w:sz w:val="27"/>
          <w:szCs w:val="27"/>
        </w:rPr>
        <w:t xml:space="preserve">альтернативного) </w:t>
      </w:r>
      <w:r w:rsidRPr="001F2A17">
        <w:rPr>
          <w:rFonts w:ascii="Times New Roman" w:hAnsi="Times New Roman"/>
          <w:sz w:val="27"/>
          <w:szCs w:val="27"/>
        </w:rPr>
        <w:lastRenderedPageBreak/>
        <w:t>места размещения нестационарного торгового объекта без проведения конкурсных процедур на период до окончания срока действия договора, заключенного в отношении места размещения нестационарного торгового объекта, исключаемого из Схемы.</w:t>
      </w:r>
    </w:p>
    <w:p w:rsidR="001F2A17" w:rsidRPr="001F2A17" w:rsidRDefault="001F2A17" w:rsidP="00B409F0">
      <w:pPr>
        <w:pStyle w:val="a7"/>
        <w:spacing w:after="0" w:line="360" w:lineRule="auto"/>
        <w:jc w:val="both"/>
        <w:rPr>
          <w:rFonts w:ascii="Times New Roman" w:hAnsi="Times New Roman"/>
          <w:sz w:val="27"/>
          <w:szCs w:val="27"/>
        </w:rPr>
      </w:pPr>
      <w:bookmarkStart w:id="16" w:name="redstr2"/>
      <w:bookmarkEnd w:id="16"/>
      <w:r w:rsidRPr="001F2A17">
        <w:rPr>
          <w:rFonts w:ascii="Times New Roman" w:hAnsi="Times New Roman"/>
          <w:sz w:val="27"/>
          <w:szCs w:val="27"/>
        </w:rPr>
        <w:t>4. Компенсационное (альтернативное) место может быть предоставлено собственнику нестационарного торгового объекта, размещенного на месте, исключаемом из Схемы, из числа свободных мест в Схеме или по предложению хозяйствующего субъекта и по согласованию с Администрацией в другом месте, соответствующем требованиям, предусмотренным подпунктом 1 пункта 6 раздела 3 настоящего Порядка, с включением данного места в Схему.</w:t>
      </w:r>
    </w:p>
    <w:p w:rsidR="001F2A17" w:rsidRPr="001F2A17" w:rsidRDefault="001F2A17" w:rsidP="00B409F0">
      <w:pPr>
        <w:pStyle w:val="a7"/>
        <w:spacing w:after="0" w:line="360" w:lineRule="auto"/>
        <w:jc w:val="both"/>
        <w:rPr>
          <w:rFonts w:ascii="Times New Roman" w:hAnsi="Times New Roman"/>
          <w:sz w:val="27"/>
          <w:szCs w:val="27"/>
        </w:rPr>
      </w:pPr>
      <w:bookmarkStart w:id="17" w:name="redstr3"/>
      <w:bookmarkEnd w:id="17"/>
      <w:r w:rsidRPr="001F2A17">
        <w:rPr>
          <w:rFonts w:ascii="Times New Roman" w:hAnsi="Times New Roman"/>
          <w:sz w:val="27"/>
          <w:szCs w:val="27"/>
        </w:rPr>
        <w:t xml:space="preserve">5. Порядок предоставления </w:t>
      </w:r>
      <w:r w:rsidRPr="001F2A17">
        <w:rPr>
          <w:rStyle w:val="a8"/>
          <w:rFonts w:ascii="Times New Roman" w:hAnsi="Times New Roman"/>
          <w:b w:val="0"/>
          <w:color w:val="auto"/>
          <w:sz w:val="27"/>
          <w:szCs w:val="27"/>
        </w:rPr>
        <w:t>компенсационного</w:t>
      </w:r>
      <w:r w:rsidRPr="001F2A17">
        <w:rPr>
          <w:rStyle w:val="a8"/>
          <w:rFonts w:ascii="Times New Roman" w:hAnsi="Times New Roman"/>
          <w:color w:val="auto"/>
          <w:sz w:val="27"/>
          <w:szCs w:val="27"/>
        </w:rPr>
        <w:t xml:space="preserve"> (</w:t>
      </w:r>
      <w:r w:rsidRPr="001F2A17">
        <w:rPr>
          <w:rFonts w:ascii="Times New Roman" w:hAnsi="Times New Roman"/>
          <w:sz w:val="27"/>
          <w:szCs w:val="27"/>
        </w:rPr>
        <w:t>альтернативного) места устанавливается Администрацией.</w:t>
      </w:r>
    </w:p>
    <w:p w:rsidR="001F2A17" w:rsidRPr="001F2A17" w:rsidRDefault="001F2A17" w:rsidP="00B409F0">
      <w:pPr>
        <w:pStyle w:val="a7"/>
        <w:spacing w:after="0" w:line="360" w:lineRule="auto"/>
        <w:jc w:val="both"/>
        <w:rPr>
          <w:rFonts w:ascii="Times New Roman" w:hAnsi="Times New Roman"/>
          <w:sz w:val="27"/>
          <w:szCs w:val="27"/>
        </w:rPr>
      </w:pPr>
      <w:r w:rsidRPr="001F2A17">
        <w:rPr>
          <w:rFonts w:ascii="Times New Roman" w:hAnsi="Times New Roman"/>
          <w:sz w:val="27"/>
          <w:szCs w:val="27"/>
        </w:rPr>
        <w:t>6. Уведомление об исключении места размещения нестационарного торгового объекта из Схемы и предоставлении права выбора компенсационного (альтернативного) места  направляется хозяйствующему субъекту не менее чем за 12 месяцев до момента исключения места размещения нестационарного торгового объекта из Схемы, за исключением случая необходимости реализации мероприятий национальных, федеральных и региональных проектов, при котором уведомление направляется не менее чем за 3 месяца до момента исключения места размещения нестационарного торгового объекта из Схемы.</w:t>
      </w:r>
    </w:p>
    <w:p w:rsidR="001F2A17" w:rsidRPr="001F2A17" w:rsidRDefault="001F2A17" w:rsidP="00B409F0">
      <w:pPr>
        <w:pStyle w:val="ConsPlusNormal"/>
        <w:spacing w:line="360" w:lineRule="auto"/>
        <w:jc w:val="both"/>
        <w:rPr>
          <w:sz w:val="27"/>
          <w:szCs w:val="27"/>
        </w:rPr>
      </w:pPr>
      <w:r w:rsidRPr="001F2A17">
        <w:rPr>
          <w:sz w:val="27"/>
          <w:szCs w:val="27"/>
        </w:rPr>
        <w:t>7. Основаниями для отказа Администрации во включении в Схему нестационарных торговых объектов по предложению хозяйствующего субъекта являются:</w:t>
      </w:r>
    </w:p>
    <w:p w:rsidR="001F2A17" w:rsidRPr="001F2A17" w:rsidRDefault="001F2A17" w:rsidP="00B409F0">
      <w:pPr>
        <w:pStyle w:val="ConsPlusNormal"/>
        <w:spacing w:line="360" w:lineRule="auto"/>
        <w:jc w:val="both"/>
        <w:rPr>
          <w:sz w:val="27"/>
          <w:szCs w:val="27"/>
        </w:rPr>
      </w:pPr>
      <w:r w:rsidRPr="001F2A17">
        <w:rPr>
          <w:sz w:val="27"/>
          <w:szCs w:val="27"/>
        </w:rPr>
        <w:t xml:space="preserve">а) отсутствие в предложениях хозяйствующего субъекта сведений, предусмотренных </w:t>
      </w:r>
      <w:r w:rsidRPr="001F2A17">
        <w:rPr>
          <w:color w:val="00B050"/>
          <w:sz w:val="27"/>
          <w:szCs w:val="27"/>
        </w:rPr>
        <w:t xml:space="preserve">  </w:t>
      </w:r>
      <w:r w:rsidRPr="001F2A17">
        <w:rPr>
          <w:sz w:val="27"/>
          <w:szCs w:val="27"/>
        </w:rPr>
        <w:t>подпунктом 1 пункта 1 раздела 4</w:t>
      </w:r>
      <w:r w:rsidRPr="001F2A17">
        <w:rPr>
          <w:color w:val="000000"/>
          <w:sz w:val="27"/>
          <w:szCs w:val="27"/>
        </w:rPr>
        <w:t xml:space="preserve"> н</w:t>
      </w:r>
      <w:r w:rsidRPr="001F2A17">
        <w:rPr>
          <w:sz w:val="27"/>
          <w:szCs w:val="27"/>
        </w:rPr>
        <w:t>астоящего Порядка;</w:t>
      </w:r>
    </w:p>
    <w:p w:rsidR="001F2A17" w:rsidRPr="001F2A17" w:rsidRDefault="001F2A17" w:rsidP="00B409F0">
      <w:pPr>
        <w:pStyle w:val="ConsPlusNormal"/>
        <w:spacing w:line="360" w:lineRule="auto"/>
        <w:jc w:val="both"/>
        <w:rPr>
          <w:sz w:val="27"/>
          <w:szCs w:val="27"/>
        </w:rPr>
      </w:pPr>
      <w:r w:rsidRPr="001F2A17">
        <w:rPr>
          <w:sz w:val="27"/>
          <w:szCs w:val="27"/>
        </w:rPr>
        <w:t>б) не согласование включения в Схему нестационарного торгового объекта органом, уполномоченным на распоряжение соответствующим имуществом;</w:t>
      </w:r>
    </w:p>
    <w:p w:rsidR="001F2A17" w:rsidRPr="001F2A17" w:rsidRDefault="001F2A17" w:rsidP="00B409F0">
      <w:pPr>
        <w:pStyle w:val="ConsPlusNormal"/>
        <w:spacing w:line="360" w:lineRule="auto"/>
        <w:jc w:val="both"/>
        <w:rPr>
          <w:sz w:val="27"/>
          <w:szCs w:val="27"/>
        </w:rPr>
      </w:pPr>
      <w:r w:rsidRPr="001F2A17">
        <w:rPr>
          <w:sz w:val="27"/>
          <w:szCs w:val="27"/>
        </w:rPr>
        <w:t>в) несоответствие предлагаемого места расположения нестационарного торгового объекта нормам и требованиям законодательства, предусмотренным  подпунктом 1 пункта 6 раздела 3 настоящего Порядка.</w:t>
      </w:r>
    </w:p>
    <w:p w:rsidR="001F2A17" w:rsidRPr="001F2A17" w:rsidRDefault="001F2A17" w:rsidP="00B409F0">
      <w:pPr>
        <w:pStyle w:val="ConsPlusNormal"/>
        <w:spacing w:line="360" w:lineRule="auto"/>
        <w:jc w:val="both"/>
        <w:rPr>
          <w:sz w:val="27"/>
          <w:szCs w:val="27"/>
        </w:rPr>
      </w:pPr>
      <w:r w:rsidRPr="001F2A17">
        <w:rPr>
          <w:sz w:val="27"/>
          <w:szCs w:val="27"/>
        </w:rPr>
        <w:t xml:space="preserve">В решении об отказе указывается ссылка на реквизиты и положения нормативного правового акта, предусматривающего ограничения на использование земель, земельных участков, зданий, строений сооружений, находящихся в государственной </w:t>
      </w:r>
      <w:r w:rsidRPr="001F2A17">
        <w:rPr>
          <w:sz w:val="27"/>
          <w:szCs w:val="27"/>
        </w:rPr>
        <w:lastRenderedPageBreak/>
        <w:t>собственности, в том числе на земельных участков, государственная собственность на которые не разграничена, или в муниципальной собственности, для целей расположения нестационарных торговых объектов.</w:t>
      </w:r>
    </w:p>
    <w:p w:rsidR="001F2A17" w:rsidRDefault="001F2A17" w:rsidP="00B409F0">
      <w:pPr>
        <w:pStyle w:val="ConsPlusTitle"/>
        <w:spacing w:line="360" w:lineRule="auto"/>
        <w:jc w:val="both"/>
        <w:outlineLvl w:val="1"/>
        <w:rPr>
          <w:b w:val="0"/>
          <w:sz w:val="27"/>
          <w:szCs w:val="27"/>
        </w:rPr>
      </w:pPr>
      <w:r w:rsidRPr="001F2A17">
        <w:rPr>
          <w:b w:val="0"/>
          <w:sz w:val="27"/>
          <w:szCs w:val="27"/>
        </w:rPr>
        <w:t>8. Решение о включении нестационарного торгового объекта в Схему или об отказе во включении в Схему по предложению хозяйствующего субъекта принимается в течение 30 календарных дней со дня поступления соответствующего предложения в Администрацию. Об указанном в настоящем пункте решении Администрация письменно уведомляет лицо, подавшее соответствующее предложение, в срок не позднее 5 рабочих дней со дня принятия указанного решения.</w:t>
      </w:r>
    </w:p>
    <w:p w:rsidR="00B409F0" w:rsidRPr="00246487" w:rsidRDefault="00B409F0" w:rsidP="00B409F0">
      <w:pPr>
        <w:pStyle w:val="ConsPlusTitle"/>
        <w:spacing w:line="360" w:lineRule="auto"/>
        <w:jc w:val="both"/>
        <w:outlineLvl w:val="1"/>
        <w:rPr>
          <w:sz w:val="27"/>
          <w:szCs w:val="27"/>
        </w:rPr>
      </w:pPr>
      <w:r w:rsidRPr="00246487">
        <w:rPr>
          <w:sz w:val="27"/>
          <w:szCs w:val="27"/>
        </w:rPr>
        <w:t xml:space="preserve">Раздел </w:t>
      </w:r>
      <w:r w:rsidR="00246487" w:rsidRPr="00246487">
        <w:rPr>
          <w:sz w:val="27"/>
          <w:szCs w:val="27"/>
        </w:rPr>
        <w:t>5.</w:t>
      </w:r>
      <w:r w:rsidR="00246487">
        <w:rPr>
          <w:sz w:val="27"/>
          <w:szCs w:val="27"/>
        </w:rPr>
        <w:t xml:space="preserve"> Размещение нестационарных торговых объектов после утверждения Схемы.</w:t>
      </w:r>
    </w:p>
    <w:p w:rsidR="001F2A17" w:rsidRPr="001F2A17" w:rsidRDefault="001F2A17" w:rsidP="00246487">
      <w:pPr>
        <w:pStyle w:val="a7"/>
        <w:tabs>
          <w:tab w:val="left" w:pos="0"/>
        </w:tabs>
        <w:spacing w:after="0" w:line="360" w:lineRule="auto"/>
        <w:jc w:val="both"/>
        <w:rPr>
          <w:rFonts w:ascii="Times New Roman" w:hAnsi="Times New Roman"/>
          <w:sz w:val="27"/>
          <w:szCs w:val="27"/>
        </w:rPr>
      </w:pPr>
      <w:r w:rsidRPr="001F2A17">
        <w:rPr>
          <w:rFonts w:ascii="Times New Roman" w:eastAsia="Times New Roman" w:hAnsi="Times New Roman"/>
          <w:sz w:val="27"/>
          <w:szCs w:val="27"/>
          <w:lang w:eastAsia="ru-RU"/>
        </w:rPr>
        <w:t xml:space="preserve">1. Размещение нестационарных торговых объектов на территории </w:t>
      </w:r>
      <w:r w:rsidRPr="001F2A17">
        <w:rPr>
          <w:rFonts w:ascii="Times New Roman" w:hAnsi="Times New Roman"/>
          <w:sz w:val="27"/>
          <w:szCs w:val="27"/>
        </w:rPr>
        <w:t>Андреевского сельского поселения</w:t>
      </w:r>
      <w:r w:rsidRPr="001F2A17">
        <w:rPr>
          <w:rFonts w:ascii="Times New Roman" w:eastAsia="Times New Roman" w:hAnsi="Times New Roman"/>
          <w:sz w:val="27"/>
          <w:szCs w:val="27"/>
          <w:lang w:eastAsia="ru-RU"/>
        </w:rPr>
        <w:t xml:space="preserve"> осуществляется по результатам проведения аукциона на право размещения нестационарных торговых объектов на территории</w:t>
      </w:r>
      <w:r w:rsidRPr="001F2A17">
        <w:rPr>
          <w:rFonts w:ascii="Times New Roman" w:hAnsi="Times New Roman"/>
          <w:sz w:val="27"/>
          <w:szCs w:val="27"/>
        </w:rPr>
        <w:t xml:space="preserve"> Андреевского сельского поселения</w:t>
      </w:r>
      <w:r w:rsidRPr="001F2A17">
        <w:rPr>
          <w:rFonts w:ascii="Times New Roman" w:eastAsia="Times New Roman" w:hAnsi="Times New Roman"/>
          <w:sz w:val="27"/>
          <w:szCs w:val="27"/>
          <w:lang w:eastAsia="ru-RU"/>
        </w:rPr>
        <w:t xml:space="preserve">, который проводится </w:t>
      </w:r>
      <w:r w:rsidRPr="001F2A17">
        <w:rPr>
          <w:rFonts w:ascii="Times New Roman" w:hAnsi="Times New Roman"/>
          <w:sz w:val="27"/>
          <w:szCs w:val="27"/>
        </w:rPr>
        <w:t xml:space="preserve">Администрацией </w:t>
      </w:r>
      <w:r w:rsidRPr="001F2A17">
        <w:rPr>
          <w:rFonts w:ascii="Times New Roman" w:eastAsia="Times New Roman" w:hAnsi="Times New Roman"/>
          <w:sz w:val="27"/>
          <w:szCs w:val="27"/>
          <w:lang w:eastAsia="ru-RU"/>
        </w:rPr>
        <w:t>после утверждения Схемы в установленном порядке в соответствии с законодательством Российской Федерации, Республики Мордовия</w:t>
      </w:r>
      <w:bookmarkStart w:id="18" w:name="redstr"/>
      <w:bookmarkEnd w:id="18"/>
      <w:r w:rsidRPr="001F2A17">
        <w:rPr>
          <w:rFonts w:ascii="Times New Roman" w:eastAsia="Times New Roman" w:hAnsi="Times New Roman"/>
          <w:sz w:val="27"/>
          <w:szCs w:val="27"/>
          <w:lang w:eastAsia="ru-RU"/>
        </w:rPr>
        <w:t>, муниципальными правовыми актами.</w:t>
      </w:r>
    </w:p>
    <w:p w:rsidR="001F2A17" w:rsidRPr="001F2A17" w:rsidRDefault="001F2A17" w:rsidP="00246487">
      <w:pPr>
        <w:pStyle w:val="a7"/>
        <w:spacing w:after="0" w:line="360" w:lineRule="auto"/>
        <w:jc w:val="both"/>
        <w:rPr>
          <w:rFonts w:ascii="Times New Roman" w:hAnsi="Times New Roman"/>
          <w:sz w:val="27"/>
          <w:szCs w:val="27"/>
        </w:rPr>
      </w:pPr>
      <w:r w:rsidRPr="001F2A17">
        <w:rPr>
          <w:rFonts w:ascii="Times New Roman" w:eastAsia="Times New Roman" w:hAnsi="Times New Roman"/>
          <w:sz w:val="27"/>
          <w:szCs w:val="27"/>
          <w:lang w:eastAsia="ru-RU"/>
        </w:rPr>
        <w:t xml:space="preserve">2. Основанием для размещения нестационарного торгового объекта является Схема и договор на размещение нестационарного торгового объекта или иной договор, заключенный в порядке, установленном законодательством Российской Федерации и законодательством Республики Мордовия, между </w:t>
      </w:r>
      <w:r w:rsidRPr="001F2A17">
        <w:rPr>
          <w:rFonts w:ascii="Times New Roman" w:hAnsi="Times New Roman"/>
          <w:sz w:val="27"/>
          <w:szCs w:val="27"/>
        </w:rPr>
        <w:t xml:space="preserve">Администрацией </w:t>
      </w:r>
      <w:r w:rsidRPr="001F2A17">
        <w:rPr>
          <w:rFonts w:ascii="Times New Roman" w:eastAsia="Times New Roman" w:hAnsi="Times New Roman"/>
          <w:sz w:val="27"/>
          <w:szCs w:val="27"/>
          <w:lang w:eastAsia="ru-RU"/>
        </w:rPr>
        <w:t>и хозяйствующим субъектом, предметом которого является предоставление места для размещения нестационарного торгового объекта в соответствии со схемой.</w:t>
      </w:r>
    </w:p>
    <w:p w:rsidR="001F2A17" w:rsidRPr="001F2A17" w:rsidRDefault="001F2A17" w:rsidP="00246487">
      <w:pPr>
        <w:pStyle w:val="a7"/>
        <w:spacing w:after="0" w:line="360" w:lineRule="auto"/>
        <w:jc w:val="both"/>
        <w:rPr>
          <w:rFonts w:ascii="Times New Roman" w:hAnsi="Times New Roman"/>
          <w:sz w:val="27"/>
          <w:szCs w:val="27"/>
        </w:rPr>
      </w:pPr>
      <w:r w:rsidRPr="001F2A17">
        <w:rPr>
          <w:rFonts w:ascii="Times New Roman" w:eastAsia="Times New Roman" w:hAnsi="Times New Roman"/>
          <w:sz w:val="27"/>
          <w:szCs w:val="27"/>
          <w:lang w:eastAsia="ru-RU"/>
        </w:rPr>
        <w:t>3. Требования к внешнему виду нестационарных торговых объектов определяются типовыми архитектурными решениями, утвержденными органами местного самоуправления Темниковского муниципального района или Администрацией.</w:t>
      </w:r>
      <w:bookmarkStart w:id="19" w:name="redstr18"/>
      <w:bookmarkEnd w:id="19"/>
    </w:p>
    <w:p w:rsidR="001F2A17" w:rsidRPr="001F2A17" w:rsidRDefault="001F2A17" w:rsidP="00246487">
      <w:pPr>
        <w:pStyle w:val="ConsPlusNormal"/>
        <w:spacing w:line="360" w:lineRule="auto"/>
        <w:jc w:val="both"/>
        <w:rPr>
          <w:sz w:val="27"/>
          <w:szCs w:val="27"/>
          <w:highlight w:val="white"/>
        </w:rPr>
      </w:pPr>
      <w:r w:rsidRPr="001F2A17">
        <w:rPr>
          <w:sz w:val="27"/>
          <w:szCs w:val="27"/>
          <w:highlight w:val="white"/>
        </w:rPr>
        <w:t>4. Нестационарные торговые объекты должны размещаться с учетом обеспечения свободного движения пешеходов и доступа потребителей к объектам торговли, в том числе обеспечения безбарьерной среды жизнедеятельности для инвалидов и других маломобильных групп населения, беспрепятственного подъезда спецтранспорта при чрезвычайных ситуациях, а также с соблюдением пожарных и санитарных требований.</w:t>
      </w:r>
    </w:p>
    <w:p w:rsidR="001F2A17" w:rsidRPr="001F2A17" w:rsidRDefault="001F2A17" w:rsidP="00246487">
      <w:pPr>
        <w:pStyle w:val="ConsPlusNormal"/>
        <w:spacing w:line="360" w:lineRule="auto"/>
        <w:jc w:val="both"/>
        <w:rPr>
          <w:sz w:val="27"/>
          <w:szCs w:val="27"/>
          <w:highlight w:val="white"/>
        </w:rPr>
      </w:pPr>
      <w:bookmarkStart w:id="20" w:name="sub_36"/>
      <w:bookmarkEnd w:id="20"/>
      <w:r w:rsidRPr="001F2A17">
        <w:rPr>
          <w:sz w:val="27"/>
          <w:szCs w:val="27"/>
          <w:highlight w:val="white"/>
        </w:rPr>
        <w:lastRenderedPageBreak/>
        <w:t>5.  Нестационарные торговые объекты должны размещаться в местах, удобных как для покупателей, так и для хозяйствующих субъектов, осуществляющих торговую деятельность, и позволяющих осуществлять предпринимательскую деятельность наиболее эффективным и востребованным у потребителей способом, в том числе на территориях, исторически являющихся местами размещения торговых объектов, в местах высокого сосредоточения людей, а также в иных местах, позволяющих наиболее полным образом удовлетворить потребности граждан в комфортном и быстром совершении покупок.</w:t>
      </w:r>
    </w:p>
    <w:p w:rsidR="001F2A17" w:rsidRPr="001F2A17" w:rsidRDefault="001F2A17" w:rsidP="00246487">
      <w:pPr>
        <w:pStyle w:val="ConsPlusNormal"/>
        <w:spacing w:line="360" w:lineRule="auto"/>
        <w:jc w:val="both"/>
        <w:rPr>
          <w:sz w:val="27"/>
          <w:szCs w:val="27"/>
          <w:highlight w:val="white"/>
        </w:rPr>
      </w:pPr>
      <w:bookmarkStart w:id="21" w:name="sub_37"/>
      <w:bookmarkStart w:id="22" w:name="sub_361"/>
      <w:bookmarkEnd w:id="21"/>
      <w:bookmarkEnd w:id="22"/>
      <w:r w:rsidRPr="001F2A17">
        <w:rPr>
          <w:sz w:val="27"/>
          <w:szCs w:val="27"/>
        </w:rPr>
        <w:t>6</w:t>
      </w:r>
      <w:r w:rsidRPr="001F2A17">
        <w:rPr>
          <w:sz w:val="27"/>
          <w:szCs w:val="27"/>
          <w:highlight w:val="white"/>
        </w:rPr>
        <w:t>. Нестационарные торговые объекты не должны размещаться на инженерных сетях и коммуникациях, в охранных зонах инженерных сетей и коммуникаций, на газонах, цветниках и прочих объектах озеленения, детских и спортивных площадках, вдоль автодорог общего пользования, в зонах перекрестков, на тротуарах, арках зданий, на элементах благоустройства.</w:t>
      </w:r>
    </w:p>
    <w:p w:rsidR="001F2A17" w:rsidRPr="001F2A17" w:rsidRDefault="001F2A17" w:rsidP="00246487">
      <w:pPr>
        <w:pStyle w:val="ConsPlusNormal"/>
        <w:spacing w:line="360" w:lineRule="auto"/>
        <w:jc w:val="both"/>
        <w:rPr>
          <w:sz w:val="27"/>
          <w:szCs w:val="27"/>
          <w:highlight w:val="white"/>
        </w:rPr>
      </w:pPr>
      <w:bookmarkStart w:id="23" w:name="sub_371"/>
      <w:bookmarkEnd w:id="23"/>
      <w:r w:rsidRPr="001F2A17">
        <w:rPr>
          <w:sz w:val="27"/>
          <w:szCs w:val="27"/>
          <w:highlight w:val="white"/>
        </w:rPr>
        <w:t>7. Не допускается устанавливать требования по удаленности нестационарных торговых объектов от других торговых объектов, не предусмотренных действующим законодательством в сфере противопожарной безопасности, а также иные, не предусмотренные законодательством, требования к размещению нестационарных торговых объектов.</w:t>
      </w:r>
      <w:bookmarkStart w:id="24" w:name="sub_38"/>
      <w:bookmarkEnd w:id="24"/>
    </w:p>
    <w:p w:rsidR="001F2A17" w:rsidRPr="001F2A17" w:rsidRDefault="001F2A17" w:rsidP="00246487">
      <w:pPr>
        <w:pStyle w:val="ConsPlusNormal"/>
        <w:spacing w:line="360" w:lineRule="auto"/>
        <w:jc w:val="both"/>
        <w:rPr>
          <w:sz w:val="27"/>
          <w:szCs w:val="27"/>
          <w:highlight w:val="white"/>
        </w:rPr>
      </w:pPr>
      <w:r w:rsidRPr="001F2A17">
        <w:rPr>
          <w:sz w:val="27"/>
          <w:szCs w:val="27"/>
          <w:highlight w:val="white"/>
        </w:rPr>
        <w:t>8. Введение либо изменение и (или) дополнение указанных требований не может служить основанием для пересмотра, мест размещения нестационарных торговых объектов, размещенных в установленном порядке до введения или изменения соответствующих требований.</w:t>
      </w:r>
    </w:p>
    <w:p w:rsidR="001F2A17" w:rsidRDefault="001F2A1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Default="00246487" w:rsidP="001F2A17">
      <w:pPr>
        <w:pStyle w:val="ConsPlusNormal"/>
        <w:spacing w:line="360" w:lineRule="auto"/>
        <w:ind w:firstLine="709"/>
        <w:jc w:val="both"/>
        <w:rPr>
          <w:sz w:val="27"/>
          <w:szCs w:val="27"/>
          <w:highlight w:val="white"/>
        </w:rPr>
      </w:pPr>
    </w:p>
    <w:p w:rsidR="00246487" w:rsidRPr="001F2A17" w:rsidRDefault="00246487" w:rsidP="001F2A17">
      <w:pPr>
        <w:pStyle w:val="ConsPlusNormal"/>
        <w:spacing w:line="360" w:lineRule="auto"/>
        <w:ind w:firstLine="709"/>
        <w:jc w:val="both"/>
        <w:rPr>
          <w:sz w:val="27"/>
          <w:szCs w:val="27"/>
          <w:highlight w:val="white"/>
        </w:rPr>
      </w:pPr>
    </w:p>
    <w:p w:rsidR="00246487" w:rsidRDefault="001F2A17" w:rsidP="001F2A17">
      <w:pPr>
        <w:pStyle w:val="ConsPlusNormal"/>
        <w:jc w:val="right"/>
        <w:rPr>
          <w:szCs w:val="24"/>
        </w:rPr>
      </w:pPr>
      <w:r w:rsidRPr="00494137">
        <w:rPr>
          <w:rStyle w:val="d6e2e5f2eee2eee5e2fbe4e5ebe5ede8e5"/>
          <w:b w:val="0"/>
          <w:szCs w:val="24"/>
        </w:rPr>
        <w:lastRenderedPageBreak/>
        <w:t>Приложение</w:t>
      </w:r>
      <w:r w:rsidRPr="00494137">
        <w:rPr>
          <w:b/>
          <w:szCs w:val="24"/>
        </w:rPr>
        <w:t xml:space="preserve"> </w:t>
      </w:r>
      <w:r w:rsidRPr="00494137">
        <w:rPr>
          <w:szCs w:val="24"/>
        </w:rPr>
        <w:t>2</w:t>
      </w:r>
    </w:p>
    <w:p w:rsidR="001F2A17" w:rsidRPr="00494137" w:rsidRDefault="001F2A17" w:rsidP="001F2A17">
      <w:pPr>
        <w:pStyle w:val="ConsPlusNormal"/>
        <w:jc w:val="right"/>
        <w:rPr>
          <w:szCs w:val="24"/>
        </w:rPr>
      </w:pPr>
      <w:r w:rsidRPr="00494137">
        <w:rPr>
          <w:szCs w:val="24"/>
        </w:rPr>
        <w:t>к постановлению администрации</w:t>
      </w:r>
    </w:p>
    <w:p w:rsidR="001F2A17" w:rsidRPr="00494137" w:rsidRDefault="001F2A17" w:rsidP="001F2A17">
      <w:pPr>
        <w:pStyle w:val="ConsPlusNormal"/>
        <w:jc w:val="right"/>
        <w:rPr>
          <w:szCs w:val="24"/>
        </w:rPr>
      </w:pPr>
      <w:r w:rsidRPr="00494137">
        <w:rPr>
          <w:szCs w:val="24"/>
        </w:rPr>
        <w:t xml:space="preserve">                                                                 </w:t>
      </w:r>
      <w:r>
        <w:rPr>
          <w:szCs w:val="24"/>
        </w:rPr>
        <w:t>Андреевского</w:t>
      </w:r>
      <w:r w:rsidRPr="00494137">
        <w:rPr>
          <w:szCs w:val="24"/>
        </w:rPr>
        <w:t xml:space="preserve"> сельского поселения </w:t>
      </w:r>
    </w:p>
    <w:p w:rsidR="001F2A17" w:rsidRPr="00494137" w:rsidRDefault="001F2A17" w:rsidP="001F2A17">
      <w:pPr>
        <w:pStyle w:val="ConsPlusNormal"/>
        <w:jc w:val="right"/>
        <w:rPr>
          <w:szCs w:val="24"/>
        </w:rPr>
      </w:pPr>
      <w:r w:rsidRPr="00494137">
        <w:rPr>
          <w:szCs w:val="24"/>
        </w:rPr>
        <w:t xml:space="preserve">Темниковского муниципального района </w:t>
      </w:r>
    </w:p>
    <w:p w:rsidR="001F2A17" w:rsidRPr="00494137" w:rsidRDefault="001F2A17" w:rsidP="001F2A17">
      <w:pPr>
        <w:pStyle w:val="ConsPlusNormal"/>
        <w:jc w:val="right"/>
        <w:rPr>
          <w:szCs w:val="24"/>
        </w:rPr>
      </w:pPr>
      <w:r w:rsidRPr="00494137">
        <w:rPr>
          <w:szCs w:val="24"/>
        </w:rPr>
        <w:t>Республики Мордовия</w:t>
      </w:r>
    </w:p>
    <w:p w:rsidR="001F2A17" w:rsidRPr="00494137" w:rsidRDefault="001F2A17" w:rsidP="001F2A17">
      <w:pPr>
        <w:pStyle w:val="ConsPlusNormal"/>
        <w:jc w:val="right"/>
        <w:rPr>
          <w:szCs w:val="24"/>
        </w:rPr>
      </w:pPr>
      <w:r w:rsidRPr="00494137">
        <w:rPr>
          <w:szCs w:val="24"/>
        </w:rPr>
        <w:t xml:space="preserve">от </w:t>
      </w:r>
      <w:r>
        <w:rPr>
          <w:szCs w:val="24"/>
        </w:rPr>
        <w:t>«__»______</w:t>
      </w:r>
      <w:r w:rsidRPr="00494137">
        <w:rPr>
          <w:szCs w:val="24"/>
        </w:rPr>
        <w:t>2021 №</w:t>
      </w:r>
      <w:r>
        <w:rPr>
          <w:szCs w:val="24"/>
        </w:rPr>
        <w:t>__</w:t>
      </w:r>
    </w:p>
    <w:p w:rsidR="001F2A17" w:rsidRPr="000229F4" w:rsidRDefault="001F2A17" w:rsidP="001F2A17">
      <w:pPr>
        <w:pStyle w:val="ConsPlusTitle"/>
        <w:jc w:val="center"/>
        <w:outlineLvl w:val="1"/>
        <w:rPr>
          <w:sz w:val="28"/>
          <w:szCs w:val="28"/>
        </w:rPr>
      </w:pPr>
    </w:p>
    <w:p w:rsidR="001F2A17" w:rsidRDefault="001F2A17" w:rsidP="001F2A17">
      <w:pPr>
        <w:rPr>
          <w:sz w:val="28"/>
          <w:szCs w:val="28"/>
        </w:rPr>
      </w:pPr>
      <w:bookmarkStart w:id="25" w:name="sub_1000"/>
      <w:bookmarkEnd w:id="25"/>
    </w:p>
    <w:p w:rsidR="00246487" w:rsidRDefault="001F2A17" w:rsidP="001F2A17">
      <w:pPr>
        <w:pStyle w:val="d2e0e1ebe8f6fbeceeedeef8e8f0e8ededfbe9"/>
        <w:jc w:val="center"/>
        <w:rPr>
          <w:rStyle w:val="d6e2e5f2eee2eee5e2fbe4e5ebe5ede8e5"/>
          <w:rFonts w:ascii="Times New Roman" w:hAnsi="Times New Roman" w:cs="Times New Roman"/>
          <w:sz w:val="28"/>
          <w:szCs w:val="28"/>
        </w:rPr>
      </w:pPr>
      <w:r w:rsidRPr="00F73378">
        <w:rPr>
          <w:rStyle w:val="d6e2e5f2eee2eee5e2fbe4e5ebe5ede8e5"/>
          <w:rFonts w:ascii="Times New Roman" w:hAnsi="Times New Roman" w:cs="Times New Roman"/>
          <w:sz w:val="28"/>
          <w:szCs w:val="28"/>
        </w:rPr>
        <w:t xml:space="preserve">Схема </w:t>
      </w:r>
    </w:p>
    <w:p w:rsidR="001F2A17" w:rsidRPr="00F73378" w:rsidRDefault="001F2A17" w:rsidP="001F2A17">
      <w:pPr>
        <w:pStyle w:val="d2e0e1ebe8f6fbeceeedeef8e8f0e8ededfbe9"/>
        <w:jc w:val="center"/>
        <w:rPr>
          <w:rFonts w:ascii="Times New Roman" w:hAnsi="Times New Roman" w:cs="Times New Roman"/>
          <w:b/>
          <w:sz w:val="28"/>
          <w:szCs w:val="28"/>
        </w:rPr>
      </w:pPr>
      <w:r w:rsidRPr="00F73378">
        <w:rPr>
          <w:rStyle w:val="d6e2e5f2eee2eee5e2fbe4e5ebe5ede8e5"/>
          <w:rFonts w:ascii="Times New Roman" w:hAnsi="Times New Roman" w:cs="Times New Roman"/>
          <w:sz w:val="28"/>
          <w:szCs w:val="28"/>
        </w:rPr>
        <w:t>размещения нестационарных торговых объектов на территории</w:t>
      </w:r>
      <w:r w:rsidRPr="00F73378">
        <w:rPr>
          <w:rFonts w:ascii="Times New Roman" w:hAnsi="Times New Roman" w:cs="Times New Roman"/>
          <w:sz w:val="28"/>
          <w:szCs w:val="28"/>
        </w:rPr>
        <w:t xml:space="preserve"> </w:t>
      </w:r>
      <w:r>
        <w:rPr>
          <w:rFonts w:ascii="Times New Roman" w:hAnsi="Times New Roman" w:cs="Times New Roman"/>
          <w:b/>
          <w:sz w:val="28"/>
          <w:szCs w:val="28"/>
        </w:rPr>
        <w:t>Андреевского</w:t>
      </w:r>
      <w:r w:rsidRPr="00F73378">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Темниковского</w:t>
      </w:r>
      <w:r w:rsidRPr="00F73378">
        <w:rPr>
          <w:rFonts w:ascii="Times New Roman" w:hAnsi="Times New Roman" w:cs="Times New Roman"/>
          <w:b/>
          <w:sz w:val="28"/>
          <w:szCs w:val="28"/>
        </w:rPr>
        <w:t xml:space="preserve"> муниципального района Республики Мордовия</w:t>
      </w:r>
    </w:p>
    <w:p w:rsidR="001F2A17" w:rsidRDefault="001F2A17" w:rsidP="001F2A17"/>
    <w:tbl>
      <w:tblPr>
        <w:tblW w:w="10091" w:type="dxa"/>
        <w:tblInd w:w="108" w:type="dxa"/>
        <w:tblLook w:val="0000"/>
      </w:tblPr>
      <w:tblGrid>
        <w:gridCol w:w="524"/>
        <w:gridCol w:w="1386"/>
        <w:gridCol w:w="1683"/>
        <w:gridCol w:w="1649"/>
        <w:gridCol w:w="1462"/>
        <w:gridCol w:w="1579"/>
        <w:gridCol w:w="1808"/>
      </w:tblGrid>
      <w:tr w:rsidR="001F2A17" w:rsidTr="001D5C55">
        <w:trPr>
          <w:trHeight w:val="4023"/>
        </w:trPr>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 п/п</w:t>
            </w: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Адрес нестацио-</w:t>
            </w:r>
          </w:p>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 xml:space="preserve">нарного торгового объекта или адресное обозначение мета расположе-ния </w:t>
            </w:r>
          </w:p>
        </w:tc>
        <w:tc>
          <w:tcPr>
            <w:tcW w:w="1683"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Вид нестационарно-го торгово-го объекта</w:t>
            </w:r>
          </w:p>
        </w:tc>
        <w:tc>
          <w:tcPr>
            <w:tcW w:w="1649"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Специализация торгового объекта</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Площадь земельного участка/пло-</w:t>
            </w:r>
          </w:p>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щадь нестационар-</w:t>
            </w:r>
          </w:p>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ного торгового объекта</w:t>
            </w: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cs="Times New Roman"/>
                <w:sz w:val="22"/>
                <w:szCs w:val="22"/>
              </w:rPr>
            </w:pPr>
            <w:r>
              <w:rPr>
                <w:rFonts w:ascii="Times New Roman" w:hAnsi="Times New Roman" w:cs="Times New Roman"/>
                <w:sz w:val="20"/>
                <w:szCs w:val="20"/>
              </w:rPr>
              <w:t>Форма собственности земельного участка, на котором расположен нестационар-ный торговый объект, а также наименование органа, уполномочен-ного на распоряжение соответствую-щим имуществом</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sz w:val="20"/>
                <w:szCs w:val="20"/>
              </w:rPr>
            </w:pPr>
            <w:r>
              <w:rPr>
                <w:rFonts w:ascii="Times New Roman" w:hAnsi="Times New Roman" w:cs="Times New Roman"/>
                <w:sz w:val="20"/>
                <w:szCs w:val="20"/>
              </w:rPr>
              <w:t>Период размещения нестационарного торгового объекта</w:t>
            </w:r>
          </w:p>
        </w:tc>
      </w:tr>
      <w:tr w:rsidR="001F2A17" w:rsidTr="001D5C55">
        <w:trPr>
          <w:trHeight w:val="249"/>
        </w:trPr>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1</w:t>
            </w:r>
          </w:p>
        </w:tc>
        <w:tc>
          <w:tcPr>
            <w:tcW w:w="1386"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2</w:t>
            </w:r>
          </w:p>
        </w:tc>
        <w:tc>
          <w:tcPr>
            <w:tcW w:w="1683"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3</w:t>
            </w:r>
          </w:p>
        </w:tc>
        <w:tc>
          <w:tcPr>
            <w:tcW w:w="1649"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4</w:t>
            </w:r>
          </w:p>
        </w:tc>
        <w:tc>
          <w:tcPr>
            <w:tcW w:w="1462"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5</w:t>
            </w: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6</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1F2A17" w:rsidRDefault="001F2A17" w:rsidP="001D5C55">
            <w:pPr>
              <w:pStyle w:val="cdeef0ece0ebfcedfbe9f2e0e1ebe8f6e0"/>
              <w:jc w:val="center"/>
              <w:rPr>
                <w:rFonts w:ascii="Times New Roman" w:hAnsi="Times New Roman" w:cs="Times New Roman"/>
                <w:sz w:val="22"/>
                <w:szCs w:val="22"/>
              </w:rPr>
            </w:pPr>
            <w:r>
              <w:rPr>
                <w:rFonts w:ascii="Times New Roman" w:hAnsi="Times New Roman" w:cs="Times New Roman"/>
                <w:sz w:val="22"/>
                <w:szCs w:val="22"/>
              </w:rPr>
              <w:t>7</w:t>
            </w:r>
          </w:p>
        </w:tc>
      </w:tr>
    </w:tbl>
    <w:p w:rsidR="001F2A17" w:rsidRDefault="001F2A17" w:rsidP="001F2A17">
      <w:pPr>
        <w:pStyle w:val="ConsPlusNormal"/>
        <w:spacing w:line="276" w:lineRule="auto"/>
        <w:ind w:firstLine="709"/>
        <w:jc w:val="both"/>
      </w:pPr>
    </w:p>
    <w:p w:rsidR="001F2A17" w:rsidRDefault="001F2A17" w:rsidP="001F2A17">
      <w:pPr>
        <w:tabs>
          <w:tab w:val="left" w:pos="6390"/>
          <w:tab w:val="right" w:pos="9819"/>
        </w:tabs>
        <w:autoSpaceDE w:val="0"/>
        <w:autoSpaceDN w:val="0"/>
        <w:adjustRightInd w:val="0"/>
        <w:ind w:right="-1"/>
        <w:rPr>
          <w:b/>
        </w:rPr>
      </w:pPr>
    </w:p>
    <w:p w:rsidR="00077B15" w:rsidRPr="00EB2157" w:rsidRDefault="00077B15">
      <w:pPr>
        <w:rPr>
          <w:rFonts w:ascii="Times New Roman" w:hAnsi="Times New Roman" w:cs="Times New Roman"/>
        </w:rPr>
      </w:pPr>
    </w:p>
    <w:sectPr w:rsidR="00077B15" w:rsidRPr="00EB2157" w:rsidSect="001F2A17">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111" w:rsidRDefault="00833111" w:rsidP="001F2A17">
      <w:pPr>
        <w:spacing w:after="0" w:line="240" w:lineRule="auto"/>
      </w:pPr>
      <w:r>
        <w:separator/>
      </w:r>
    </w:p>
  </w:endnote>
  <w:endnote w:type="continuationSeparator" w:id="1">
    <w:p w:rsidR="00833111" w:rsidRDefault="00833111" w:rsidP="001F2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Liberation Serif">
    <w:altName w:val="Times New Roman"/>
    <w:charset w:val="CC"/>
    <w:family w:val="roman"/>
    <w:pitch w:val="variable"/>
    <w:sig w:usb0="E0000AFF" w:usb1="500078FF" w:usb2="00000021" w:usb3="00000000" w:csb0="000001BF" w:csb1="00000000"/>
  </w:font>
  <w:font w:name="Segoe UI">
    <w:panose1 w:val="020B0502040204020203"/>
    <w:charset w:val="CC"/>
    <w:family w:val="swiss"/>
    <w:pitch w:val="variable"/>
    <w:sig w:usb0="E00022FF" w:usb1="C000205B" w:usb2="00000009" w:usb3="00000000" w:csb0="000001D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111" w:rsidRDefault="00833111" w:rsidP="001F2A17">
      <w:pPr>
        <w:spacing w:after="0" w:line="240" w:lineRule="auto"/>
      </w:pPr>
      <w:r>
        <w:separator/>
      </w:r>
    </w:p>
  </w:footnote>
  <w:footnote w:type="continuationSeparator" w:id="1">
    <w:p w:rsidR="00833111" w:rsidRDefault="00833111" w:rsidP="001F2A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77127"/>
      <w:docPartObj>
        <w:docPartGallery w:val="㔄∀ऀ܀"/>
        <w:docPartUnique/>
      </w:docPartObj>
    </w:sdtPr>
    <w:sdtContent>
      <w:p w:rsidR="001F2A17" w:rsidRDefault="001F2A17">
        <w:pPr>
          <w:pStyle w:val="ac"/>
          <w:jc w:val="center"/>
        </w:pPr>
        <w:fldSimple w:instr=" PAGE   \* MERGEFORMAT ">
          <w:r w:rsidR="00246487">
            <w:rPr>
              <w:noProof/>
            </w:rPr>
            <w:t>2</w:t>
          </w:r>
        </w:fldSimple>
      </w:p>
    </w:sdtContent>
  </w:sdt>
  <w:p w:rsidR="001F2A17" w:rsidRDefault="001F2A17">
    <w:pPr>
      <w:pStyle w:val="ac"/>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25990"/>
    <w:rsid w:val="00035FD8"/>
    <w:rsid w:val="00051CC3"/>
    <w:rsid w:val="00077B15"/>
    <w:rsid w:val="000A0C57"/>
    <w:rsid w:val="000B26FE"/>
    <w:rsid w:val="00105770"/>
    <w:rsid w:val="001330B8"/>
    <w:rsid w:val="001621CC"/>
    <w:rsid w:val="00180CEA"/>
    <w:rsid w:val="00186DFA"/>
    <w:rsid w:val="001940FE"/>
    <w:rsid w:val="001A01FD"/>
    <w:rsid w:val="001B356B"/>
    <w:rsid w:val="001C6F42"/>
    <w:rsid w:val="001C75BA"/>
    <w:rsid w:val="001E5426"/>
    <w:rsid w:val="001F2A17"/>
    <w:rsid w:val="00246487"/>
    <w:rsid w:val="002A6566"/>
    <w:rsid w:val="002B071A"/>
    <w:rsid w:val="002F3306"/>
    <w:rsid w:val="002F78B6"/>
    <w:rsid w:val="00354216"/>
    <w:rsid w:val="0038025E"/>
    <w:rsid w:val="00387786"/>
    <w:rsid w:val="003B3EC8"/>
    <w:rsid w:val="003D5B32"/>
    <w:rsid w:val="00473929"/>
    <w:rsid w:val="00476BF3"/>
    <w:rsid w:val="00495EF6"/>
    <w:rsid w:val="004A5D68"/>
    <w:rsid w:val="004C750A"/>
    <w:rsid w:val="004E6AA6"/>
    <w:rsid w:val="00507F48"/>
    <w:rsid w:val="005333DE"/>
    <w:rsid w:val="00535270"/>
    <w:rsid w:val="00554F3D"/>
    <w:rsid w:val="005624E7"/>
    <w:rsid w:val="0056683E"/>
    <w:rsid w:val="00572824"/>
    <w:rsid w:val="005861AB"/>
    <w:rsid w:val="00591CBC"/>
    <w:rsid w:val="005A584A"/>
    <w:rsid w:val="005F1DDC"/>
    <w:rsid w:val="005F726A"/>
    <w:rsid w:val="006178B4"/>
    <w:rsid w:val="00642A79"/>
    <w:rsid w:val="006C54F1"/>
    <w:rsid w:val="006D29F6"/>
    <w:rsid w:val="0078216A"/>
    <w:rsid w:val="0078308C"/>
    <w:rsid w:val="007977EB"/>
    <w:rsid w:val="007A60DF"/>
    <w:rsid w:val="007B16F5"/>
    <w:rsid w:val="00833111"/>
    <w:rsid w:val="00842E45"/>
    <w:rsid w:val="008436CD"/>
    <w:rsid w:val="00896846"/>
    <w:rsid w:val="008A2E23"/>
    <w:rsid w:val="008B4AEB"/>
    <w:rsid w:val="008F3567"/>
    <w:rsid w:val="008F72EB"/>
    <w:rsid w:val="00997BF3"/>
    <w:rsid w:val="009C564A"/>
    <w:rsid w:val="009D004B"/>
    <w:rsid w:val="009E775E"/>
    <w:rsid w:val="00AE3C66"/>
    <w:rsid w:val="00AF0C1D"/>
    <w:rsid w:val="00B409F0"/>
    <w:rsid w:val="00B465BA"/>
    <w:rsid w:val="00B771FC"/>
    <w:rsid w:val="00B803EB"/>
    <w:rsid w:val="00BA6F9E"/>
    <w:rsid w:val="00BC5037"/>
    <w:rsid w:val="00BE6F90"/>
    <w:rsid w:val="00C01894"/>
    <w:rsid w:val="00CB1E35"/>
    <w:rsid w:val="00D01346"/>
    <w:rsid w:val="00D304CB"/>
    <w:rsid w:val="00D5239E"/>
    <w:rsid w:val="00D816CF"/>
    <w:rsid w:val="00D85795"/>
    <w:rsid w:val="00DB6E00"/>
    <w:rsid w:val="00DF13ED"/>
    <w:rsid w:val="00E13D4A"/>
    <w:rsid w:val="00E27BD5"/>
    <w:rsid w:val="00E335E3"/>
    <w:rsid w:val="00E54484"/>
    <w:rsid w:val="00E82888"/>
    <w:rsid w:val="00EA52B4"/>
    <w:rsid w:val="00EB2157"/>
    <w:rsid w:val="00EB5643"/>
    <w:rsid w:val="00EC02D2"/>
    <w:rsid w:val="00EE0A3F"/>
    <w:rsid w:val="00F402DD"/>
    <w:rsid w:val="00F62A12"/>
    <w:rsid w:val="00FB0417"/>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ConsPlusNormal">
    <w:name w:val="ConsPlusNormal"/>
    <w:qFormat/>
    <w:rsid w:val="001F2A17"/>
    <w:pPr>
      <w:widowControl w:val="0"/>
      <w:autoSpaceDE w:val="0"/>
      <w:autoSpaceDN w:val="0"/>
      <w:spacing w:after="0" w:line="240" w:lineRule="auto"/>
    </w:pPr>
    <w:rPr>
      <w:rFonts w:ascii="Times New Roman" w:eastAsia="Times New Roman" w:hAnsi="Times New Roman" w:cs="Times New Roman"/>
      <w:sz w:val="24"/>
      <w:szCs w:val="20"/>
    </w:rPr>
  </w:style>
  <w:style w:type="paragraph" w:customStyle="1" w:styleId="ConsPlusTitle">
    <w:name w:val="ConsPlusTitle"/>
    <w:qFormat/>
    <w:rsid w:val="001F2A17"/>
    <w:pPr>
      <w:widowControl w:val="0"/>
      <w:autoSpaceDE w:val="0"/>
      <w:autoSpaceDN w:val="0"/>
      <w:spacing w:after="0" w:line="240" w:lineRule="auto"/>
    </w:pPr>
    <w:rPr>
      <w:rFonts w:ascii="Times New Roman" w:eastAsia="Times New Roman" w:hAnsi="Times New Roman" w:cs="Times New Roman"/>
      <w:b/>
      <w:sz w:val="24"/>
      <w:szCs w:val="20"/>
    </w:rPr>
  </w:style>
  <w:style w:type="paragraph" w:customStyle="1" w:styleId="Heading1">
    <w:name w:val="Heading 1"/>
    <w:basedOn w:val="a"/>
    <w:next w:val="a"/>
    <w:link w:val="1"/>
    <w:uiPriority w:val="99"/>
    <w:qFormat/>
    <w:rsid w:val="001F2A17"/>
    <w:pPr>
      <w:widowControl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customStyle="1" w:styleId="Heading3">
    <w:name w:val="Heading 3"/>
    <w:basedOn w:val="a"/>
    <w:next w:val="a7"/>
    <w:qFormat/>
    <w:rsid w:val="001F2A17"/>
    <w:pPr>
      <w:keepNext/>
      <w:spacing w:before="140" w:after="120"/>
      <w:outlineLvl w:val="2"/>
    </w:pPr>
    <w:rPr>
      <w:rFonts w:ascii="Liberation Serif" w:eastAsia="Segoe UI" w:hAnsi="Liberation Serif" w:cs="Tahoma"/>
      <w:b/>
      <w:bCs/>
      <w:sz w:val="28"/>
      <w:szCs w:val="28"/>
      <w:lang w:eastAsia="en-US"/>
    </w:rPr>
  </w:style>
  <w:style w:type="character" w:customStyle="1" w:styleId="a8">
    <w:name w:val="Цветовое выделение"/>
    <w:uiPriority w:val="99"/>
    <w:qFormat/>
    <w:rsid w:val="001F2A17"/>
    <w:rPr>
      <w:b/>
      <w:bCs/>
      <w:color w:val="26282F"/>
    </w:rPr>
  </w:style>
  <w:style w:type="character" w:customStyle="1" w:styleId="a9">
    <w:name w:val="Гипертекстовая ссылка"/>
    <w:basedOn w:val="a8"/>
    <w:uiPriority w:val="99"/>
    <w:qFormat/>
    <w:rsid w:val="001F2A17"/>
    <w:rPr>
      <w:color w:val="106BBE"/>
    </w:rPr>
  </w:style>
  <w:style w:type="character" w:customStyle="1" w:styleId="1">
    <w:name w:val="Заголовок 1 Знак"/>
    <w:basedOn w:val="a0"/>
    <w:link w:val="Heading1"/>
    <w:uiPriority w:val="99"/>
    <w:qFormat/>
    <w:rsid w:val="001F2A17"/>
    <w:rPr>
      <w:rFonts w:ascii="Times New Roman CYR" w:eastAsia="Times New Roman" w:hAnsi="Times New Roman CYR" w:cs="Times New Roman CYR"/>
      <w:b/>
      <w:bCs/>
      <w:color w:val="26282F"/>
      <w:sz w:val="24"/>
      <w:szCs w:val="24"/>
    </w:rPr>
  </w:style>
  <w:style w:type="character" w:customStyle="1" w:styleId="aa">
    <w:name w:val="Цветовое выделение для Текст"/>
    <w:uiPriority w:val="99"/>
    <w:qFormat/>
    <w:rsid w:val="001F2A17"/>
  </w:style>
  <w:style w:type="character" w:customStyle="1" w:styleId="d6e2e5f2eee2eee5e2fbe4e5ebe5ede8e5">
    <w:name w:val="Цd6вe2еe5тf2оeeвe2оeeеe5 вe2ыfbдe4еe5лebеe5нedиe8еe5"/>
    <w:uiPriority w:val="99"/>
    <w:qFormat/>
    <w:rsid w:val="001F2A17"/>
    <w:rPr>
      <w:b/>
      <w:bCs/>
      <w:color w:val="26282F"/>
    </w:rPr>
  </w:style>
  <w:style w:type="paragraph" w:styleId="a7">
    <w:name w:val="Body Text"/>
    <w:basedOn w:val="a"/>
    <w:link w:val="ab"/>
    <w:rsid w:val="001F2A17"/>
    <w:pPr>
      <w:spacing w:after="140"/>
    </w:pPr>
    <w:rPr>
      <w:rFonts w:ascii="Calibri" w:eastAsia="Calibri" w:hAnsi="Calibri" w:cs="Times New Roman"/>
      <w:lang w:eastAsia="en-US"/>
    </w:rPr>
  </w:style>
  <w:style w:type="character" w:customStyle="1" w:styleId="ab">
    <w:name w:val="Основной текст Знак"/>
    <w:basedOn w:val="a0"/>
    <w:link w:val="a7"/>
    <w:rsid w:val="001F2A17"/>
    <w:rPr>
      <w:rFonts w:ascii="Calibri" w:eastAsia="Calibri" w:hAnsi="Calibri" w:cs="Times New Roman"/>
      <w:lang w:eastAsia="en-US"/>
    </w:rPr>
  </w:style>
  <w:style w:type="paragraph" w:customStyle="1" w:styleId="d2e0e1ebe8f6fbeceeedeef8e8f0e8ededfbe9">
    <w:name w:val="Тd2аe0бe1лebиe8цf6ыfb (мecоeeнedоeeшf8иe8рf0иe8нedнedыfbйe9)"/>
    <w:basedOn w:val="a"/>
    <w:uiPriority w:val="99"/>
    <w:qFormat/>
    <w:rsid w:val="001F2A17"/>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
    <w:uiPriority w:val="99"/>
    <w:qFormat/>
    <w:rsid w:val="001F2A17"/>
    <w:pPr>
      <w:widowControl w:val="0"/>
      <w:spacing w:after="0" w:line="240" w:lineRule="auto"/>
      <w:jc w:val="both"/>
    </w:pPr>
    <w:rPr>
      <w:rFonts w:ascii="Arial" w:eastAsia="Times New Roman" w:hAnsi="Arial" w:cs="Arial"/>
      <w:sz w:val="24"/>
      <w:szCs w:val="24"/>
    </w:rPr>
  </w:style>
  <w:style w:type="character" w:customStyle="1" w:styleId="s10">
    <w:name w:val="s_10"/>
    <w:basedOn w:val="a0"/>
    <w:rsid w:val="001F2A17"/>
  </w:style>
  <w:style w:type="paragraph" w:customStyle="1" w:styleId="CharChar1CharChar1CharChar">
    <w:name w:val="Char Char Знак Знак1 Char Char1 Знак Знак Char Char"/>
    <w:basedOn w:val="a"/>
    <w:rsid w:val="001F2A17"/>
    <w:pPr>
      <w:spacing w:before="100" w:beforeAutospacing="1" w:after="100" w:afterAutospacing="1" w:line="240" w:lineRule="auto"/>
    </w:pPr>
    <w:rPr>
      <w:rFonts w:ascii="Tahoma" w:eastAsia="Times New Roman" w:hAnsi="Tahoma" w:cs="Tahoma"/>
      <w:sz w:val="20"/>
      <w:szCs w:val="20"/>
      <w:lang w:val="en-US" w:eastAsia="en-US"/>
    </w:rPr>
  </w:style>
  <w:style w:type="paragraph" w:styleId="ac">
    <w:name w:val="header"/>
    <w:basedOn w:val="a"/>
    <w:link w:val="ad"/>
    <w:uiPriority w:val="99"/>
    <w:unhideWhenUsed/>
    <w:rsid w:val="001F2A1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F2A17"/>
  </w:style>
  <w:style w:type="paragraph" w:styleId="ae">
    <w:name w:val="footer"/>
    <w:basedOn w:val="a"/>
    <w:link w:val="af"/>
    <w:uiPriority w:val="99"/>
    <w:semiHidden/>
    <w:unhideWhenUsed/>
    <w:rsid w:val="001F2A17"/>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1F2A17"/>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ordovia.ru/gosudarstvennaya-vlast-rm/ministerstva-i-vedomstva/ministerstvo-prm/" TargetMode="External"/><Relationship Id="rId3" Type="http://schemas.openxmlformats.org/officeDocument/2006/relationships/settings" Target="settings.xml"/><Relationship Id="rId7" Type="http://schemas.openxmlformats.org/officeDocument/2006/relationships/hyperlink" Target="http://internet.garant.ru/document/redirect/12171992/100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ordovia.ru/gosudarstvennaya-vlast-rm/ministerstva-i-vedomstva/goskomze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92F81-BAF3-4010-8067-059FB794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799</TotalTime>
  <Pages>15</Pages>
  <Words>4261</Words>
  <Characters>24288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74</cp:revision>
  <cp:lastPrinted>2021-08-23T08:15:00Z</cp:lastPrinted>
  <dcterms:created xsi:type="dcterms:W3CDTF">2017-03-24T13:02:00Z</dcterms:created>
  <dcterms:modified xsi:type="dcterms:W3CDTF">2021-08-31T08:12:00Z</dcterms:modified>
</cp:coreProperties>
</file>