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1F44E0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1F44E0">
        <w:rPr>
          <w:sz w:val="28"/>
          <w:szCs w:val="28"/>
        </w:rPr>
        <w:t xml:space="preserve">Русское </w:t>
      </w:r>
      <w:proofErr w:type="spellStart"/>
      <w:r w:rsidR="001F44E0">
        <w:rPr>
          <w:sz w:val="28"/>
          <w:szCs w:val="28"/>
        </w:rPr>
        <w:t>Тювеево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 w:rsidR="00A113A5">
        <w:rPr>
          <w:b/>
          <w:sz w:val="28"/>
          <w:szCs w:val="28"/>
        </w:rPr>
        <w:t>Русско-</w:t>
      </w:r>
      <w:proofErr w:type="spellStart"/>
      <w:r w:rsidR="00A113A5">
        <w:rPr>
          <w:b/>
          <w:sz w:val="28"/>
          <w:szCs w:val="28"/>
        </w:rPr>
        <w:t>Тювеевского</w:t>
      </w:r>
      <w:proofErr w:type="spellEnd"/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1F44E0">
        <w:rPr>
          <w:b/>
          <w:sz w:val="28"/>
          <w:szCs w:val="28"/>
        </w:rPr>
        <w:t>25.05</w:t>
      </w:r>
      <w:r>
        <w:rPr>
          <w:b/>
          <w:sz w:val="28"/>
          <w:szCs w:val="28"/>
        </w:rPr>
        <w:t xml:space="preserve">.2011 года № </w:t>
      </w:r>
      <w:r w:rsidR="001F44E0">
        <w:rPr>
          <w:b/>
          <w:sz w:val="28"/>
          <w:szCs w:val="28"/>
        </w:rPr>
        <w:t>78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 w:rsidR="001F44E0">
        <w:rPr>
          <w:b/>
          <w:sz w:val="28"/>
          <w:szCs w:val="28"/>
        </w:rPr>
        <w:t>Русско-</w:t>
      </w:r>
      <w:proofErr w:type="spellStart"/>
      <w:r w:rsidR="001F44E0">
        <w:rPr>
          <w:b/>
          <w:sz w:val="28"/>
          <w:szCs w:val="28"/>
        </w:rPr>
        <w:t>Тювеевского</w:t>
      </w:r>
      <w:proofErr w:type="spellEnd"/>
      <w:r w:rsidRPr="00A822D8">
        <w:rPr>
          <w:b/>
          <w:sz w:val="28"/>
          <w:szCs w:val="28"/>
        </w:rPr>
        <w:t xml:space="preserve"> сельского поселения </w:t>
      </w:r>
      <w:proofErr w:type="spellStart"/>
      <w:r w:rsidRPr="00A822D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емниковского</w:t>
      </w:r>
      <w:proofErr w:type="spellEnd"/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  <w:bookmarkStart w:id="0" w:name="_GoBack"/>
      <w:bookmarkEnd w:id="0"/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 w:rsidR="001F44E0">
        <w:rPr>
          <w:sz w:val="28"/>
          <w:szCs w:val="28"/>
        </w:rPr>
        <w:t>Русско-</w:t>
      </w:r>
      <w:proofErr w:type="spellStart"/>
      <w:r w:rsidR="001F44E0">
        <w:rPr>
          <w:sz w:val="28"/>
          <w:szCs w:val="28"/>
        </w:rPr>
        <w:t>Тювеевского</w:t>
      </w:r>
      <w:proofErr w:type="spellEnd"/>
      <w:r w:rsidRPr="00A822D8">
        <w:rPr>
          <w:sz w:val="28"/>
          <w:szCs w:val="28"/>
        </w:rPr>
        <w:t xml:space="preserve"> сельского поселения Совет депутатов </w:t>
      </w:r>
      <w:r w:rsidR="001F44E0">
        <w:rPr>
          <w:sz w:val="28"/>
          <w:szCs w:val="28"/>
        </w:rPr>
        <w:t>Русско-</w:t>
      </w:r>
      <w:proofErr w:type="spellStart"/>
      <w:r w:rsidR="001F44E0">
        <w:rPr>
          <w:sz w:val="28"/>
          <w:szCs w:val="28"/>
        </w:rPr>
        <w:t>Тювеевского</w:t>
      </w:r>
      <w:proofErr w:type="spellEnd"/>
      <w:r w:rsidRPr="00A822D8">
        <w:rPr>
          <w:sz w:val="28"/>
          <w:szCs w:val="28"/>
        </w:rPr>
        <w:t xml:space="preserve"> сельского поселения </w:t>
      </w:r>
      <w:proofErr w:type="spellStart"/>
      <w:r w:rsidR="000E3556">
        <w:rPr>
          <w:sz w:val="28"/>
          <w:szCs w:val="28"/>
        </w:rPr>
        <w:t>Темниковского</w:t>
      </w:r>
      <w:proofErr w:type="spellEnd"/>
      <w:r w:rsidR="000E3556">
        <w:rPr>
          <w:sz w:val="28"/>
          <w:szCs w:val="28"/>
        </w:rPr>
        <w:t xml:space="preserve">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A113A5">
        <w:rPr>
          <w:sz w:val="28"/>
          <w:szCs w:val="28"/>
        </w:rPr>
        <w:t>Русско-</w:t>
      </w:r>
      <w:proofErr w:type="spellStart"/>
      <w:r w:rsidR="00A113A5">
        <w:rPr>
          <w:sz w:val="28"/>
          <w:szCs w:val="28"/>
        </w:rPr>
        <w:t>Тювеевского</w:t>
      </w:r>
      <w:proofErr w:type="spellEnd"/>
      <w:r w:rsidR="000E3556">
        <w:rPr>
          <w:sz w:val="28"/>
          <w:szCs w:val="28"/>
        </w:rPr>
        <w:t xml:space="preserve">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1F44E0">
        <w:rPr>
          <w:sz w:val="28"/>
          <w:szCs w:val="28"/>
        </w:rPr>
        <w:t>25.05</w:t>
      </w:r>
      <w:r w:rsidR="00A632BE">
        <w:rPr>
          <w:sz w:val="28"/>
          <w:szCs w:val="28"/>
        </w:rPr>
        <w:t>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1F44E0">
        <w:rPr>
          <w:sz w:val="28"/>
          <w:szCs w:val="28"/>
        </w:rPr>
        <w:t>78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1F44E0">
        <w:rPr>
          <w:sz w:val="28"/>
          <w:szCs w:val="28"/>
        </w:rPr>
        <w:t>Русско-</w:t>
      </w:r>
      <w:proofErr w:type="spellStart"/>
      <w:r w:rsidR="001F44E0">
        <w:rPr>
          <w:sz w:val="28"/>
          <w:szCs w:val="28"/>
        </w:rPr>
        <w:t>Тювеевского</w:t>
      </w:r>
      <w:proofErr w:type="spellEnd"/>
      <w:r w:rsidR="000E3556">
        <w:rPr>
          <w:sz w:val="28"/>
          <w:szCs w:val="28"/>
        </w:rPr>
        <w:t xml:space="preserve"> сельского поселения </w:t>
      </w:r>
      <w:proofErr w:type="spellStart"/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proofErr w:type="spellEnd"/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>она Республики Мордовия</w:t>
      </w:r>
      <w:proofErr w:type="gramStart"/>
      <w:r w:rsidR="00A632BE">
        <w:rPr>
          <w:sz w:val="28"/>
          <w:szCs w:val="28"/>
        </w:rPr>
        <w:t xml:space="preserve">» </w:t>
      </w:r>
      <w:r w:rsidR="00A632BE" w:rsidRPr="00A822D8">
        <w:rPr>
          <w:sz w:val="28"/>
          <w:szCs w:val="28"/>
        </w:rPr>
        <w:t>:</w:t>
      </w:r>
      <w:proofErr w:type="gramEnd"/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A113A5">
        <w:rPr>
          <w:b/>
          <w:sz w:val="28"/>
          <w:szCs w:val="28"/>
        </w:rPr>
        <w:t xml:space="preserve"> </w:t>
      </w:r>
      <w:r w:rsidR="00672896" w:rsidRPr="00A822D8">
        <w:rPr>
          <w:b/>
          <w:sz w:val="28"/>
          <w:szCs w:val="28"/>
        </w:rPr>
        <w:t xml:space="preserve"> </w:t>
      </w:r>
      <w:r w:rsidR="00A113A5">
        <w:rPr>
          <w:b/>
          <w:sz w:val="28"/>
          <w:szCs w:val="28"/>
        </w:rPr>
        <w:t>пункт 9 статьи 3 приложения 2 тома 2</w:t>
      </w:r>
      <w:r w:rsidR="00672896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>изложить в новой редакции: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Водоохранными</w:t>
      </w:r>
      <w:proofErr w:type="spellEnd"/>
      <w:r>
        <w:rPr>
          <w:sz w:val="28"/>
          <w:szCs w:val="28"/>
        </w:rPr>
        <w:t xml:space="preserve">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</w:t>
      </w:r>
      <w:r w:rsidR="001F44E0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специальный режим осуществления хозяйственной и иной деятельности в целях предотвращения за</w:t>
      </w:r>
      <w:r w:rsidR="001F44E0">
        <w:rPr>
          <w:sz w:val="28"/>
          <w:szCs w:val="28"/>
        </w:rPr>
        <w:t xml:space="preserve">грязнения, засорения, заиления </w:t>
      </w:r>
      <w:r>
        <w:rPr>
          <w:sz w:val="28"/>
          <w:szCs w:val="28"/>
        </w:rPr>
        <w:t xml:space="preserve">указанных водных объектов и истощения их вод, а также сохранения среды </w:t>
      </w:r>
      <w:r>
        <w:rPr>
          <w:sz w:val="28"/>
          <w:szCs w:val="28"/>
        </w:rPr>
        <w:lastRenderedPageBreak/>
        <w:t xml:space="preserve">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</w:t>
      </w:r>
      <w:proofErr w:type="spellStart"/>
      <w:r w:rsidRPr="00202CD0">
        <w:rPr>
          <w:color w:val="1D2627"/>
          <w:sz w:val="28"/>
          <w:szCs w:val="28"/>
        </w:rPr>
        <w:t>водоохранных</w:t>
      </w:r>
      <w:proofErr w:type="spellEnd"/>
      <w:r w:rsidRPr="00202CD0">
        <w:rPr>
          <w:color w:val="1D2627"/>
          <w:sz w:val="28"/>
          <w:szCs w:val="28"/>
        </w:rPr>
        <w:t xml:space="preserve">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 xml:space="preserve">мойки транспортных средств, хранение пестицидов и </w:t>
      </w:r>
      <w:proofErr w:type="spellStart"/>
      <w:r w:rsidR="00771290" w:rsidRPr="00CF24DF">
        <w:rPr>
          <w:color w:val="000000"/>
          <w:sz w:val="28"/>
          <w:szCs w:val="28"/>
          <w:shd w:val="clear" w:color="auto" w:fill="FFFFFF"/>
        </w:rPr>
        <w:t>агрохимикатов</w:t>
      </w:r>
      <w:proofErr w:type="spellEnd"/>
      <w:r w:rsidR="00771290" w:rsidRPr="00CF24DF">
        <w:rPr>
          <w:color w:val="000000"/>
          <w:sz w:val="28"/>
          <w:szCs w:val="28"/>
          <w:shd w:val="clear" w:color="auto" w:fill="FFFFFF"/>
        </w:rPr>
        <w:t xml:space="preserve"> (за исключением хранения </w:t>
      </w:r>
      <w:proofErr w:type="spellStart"/>
      <w:r w:rsidR="00771290" w:rsidRPr="00CF24DF">
        <w:rPr>
          <w:color w:val="000000"/>
          <w:sz w:val="28"/>
          <w:szCs w:val="28"/>
          <w:shd w:val="clear" w:color="auto" w:fill="FFFFFF"/>
        </w:rPr>
        <w:t>агрохимикатов</w:t>
      </w:r>
      <w:proofErr w:type="spellEnd"/>
      <w:r w:rsidR="00771290" w:rsidRPr="00CF24DF">
        <w:rPr>
          <w:color w:val="000000"/>
          <w:sz w:val="28"/>
          <w:szCs w:val="28"/>
          <w:shd w:val="clear" w:color="auto" w:fill="FFFFFF"/>
        </w:rPr>
        <w:t xml:space="preserve"> в специализированных хранилищах на территориях морских портов за пределами границ прибрежных защитных полос), применение пестицидов и </w:t>
      </w:r>
      <w:proofErr w:type="spellStart"/>
      <w:r w:rsidR="00771290" w:rsidRPr="00CF24DF">
        <w:rPr>
          <w:color w:val="000000"/>
          <w:sz w:val="28"/>
          <w:szCs w:val="28"/>
          <w:shd w:val="clear" w:color="auto" w:fill="FFFFFF"/>
        </w:rPr>
        <w:t>агрохимикатов</w:t>
      </w:r>
      <w:proofErr w:type="spellEnd"/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="004F14D5">
        <w:rPr>
          <w:b/>
          <w:sz w:val="28"/>
          <w:szCs w:val="28"/>
        </w:rPr>
        <w:t>статью 3 приложения №2</w:t>
      </w:r>
      <w:r>
        <w:rPr>
          <w:b/>
          <w:sz w:val="28"/>
          <w:szCs w:val="28"/>
        </w:rPr>
        <w:t xml:space="preserve">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4F14D5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672896" w:rsidRPr="008A74DF">
        <w:rPr>
          <w:color w:val="000000"/>
          <w:sz w:val="28"/>
          <w:szCs w:val="28"/>
        </w:rPr>
        <w:t>лова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="00672896"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1F44E0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 w:rsidR="001F44E0">
        <w:rPr>
          <w:sz w:val="28"/>
          <w:szCs w:val="28"/>
        </w:rPr>
        <w:t>Русско-</w:t>
      </w:r>
      <w:proofErr w:type="spellStart"/>
      <w:r w:rsidR="001F44E0">
        <w:rPr>
          <w:sz w:val="28"/>
          <w:szCs w:val="28"/>
        </w:rPr>
        <w:t>Тювеевского</w:t>
      </w:r>
      <w:proofErr w:type="spellEnd"/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 w:rsidR="001F44E0">
        <w:rPr>
          <w:sz w:val="28"/>
          <w:szCs w:val="28"/>
        </w:rPr>
        <w:t xml:space="preserve">                                        Ф.Ф. </w:t>
      </w:r>
      <w:proofErr w:type="spellStart"/>
      <w:r w:rsidR="001F44E0">
        <w:rPr>
          <w:sz w:val="28"/>
          <w:szCs w:val="28"/>
        </w:rPr>
        <w:t>Леонович</w:t>
      </w:r>
      <w:proofErr w:type="spellEnd"/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548" w:rsidRDefault="00F15548">
      <w:r>
        <w:separator/>
      </w:r>
    </w:p>
  </w:endnote>
  <w:endnote w:type="continuationSeparator" w:id="0">
    <w:p w:rsidR="00F15548" w:rsidRDefault="00F15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548" w:rsidRDefault="00F15548">
      <w:r>
        <w:separator/>
      </w:r>
    </w:p>
  </w:footnote>
  <w:footnote w:type="continuationSeparator" w:id="0">
    <w:p w:rsidR="00F15548" w:rsidRDefault="00F15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18343B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14D5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343B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44E0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14D5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13A5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554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5C967F-771C-422B-8985-21E3727D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38C5B-3E2B-4655-BF05-BA6E79704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мой</cp:lastModifiedBy>
  <cp:revision>44</cp:revision>
  <cp:lastPrinted>2021-02-26T11:39:00Z</cp:lastPrinted>
  <dcterms:created xsi:type="dcterms:W3CDTF">2020-03-30T17:47:00Z</dcterms:created>
  <dcterms:modified xsi:type="dcterms:W3CDTF">2021-08-31T09:28:00Z</dcterms:modified>
</cp:coreProperties>
</file>