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186F" w:rsidRPr="007F1A0D" w:rsidRDefault="0079186F" w:rsidP="00B1497C">
      <w:pPr>
        <w:pStyle w:val="Subtitle"/>
        <w:ind w:firstLine="709"/>
        <w:rPr>
          <w:b w:val="0"/>
          <w:bCs w:val="0"/>
          <w:sz w:val="28"/>
          <w:szCs w:val="28"/>
        </w:rPr>
      </w:pPr>
      <w:r w:rsidRPr="007F1A0D">
        <w:rPr>
          <w:b w:val="0"/>
          <w:bCs w:val="0"/>
          <w:sz w:val="28"/>
          <w:szCs w:val="28"/>
        </w:rPr>
        <w:t>СОВЕТ ДЕПУТАТОВ БАБЕЕВСКОГО СЕЛЬСКОГО ПОСЕЛЕНИЯ</w:t>
      </w:r>
    </w:p>
    <w:p w:rsidR="0079186F" w:rsidRPr="007F1A0D" w:rsidRDefault="0079186F" w:rsidP="00B1497C">
      <w:pPr>
        <w:pStyle w:val="Subtitle"/>
        <w:ind w:firstLine="709"/>
        <w:rPr>
          <w:b w:val="0"/>
          <w:bCs w:val="0"/>
          <w:sz w:val="28"/>
          <w:szCs w:val="28"/>
        </w:rPr>
      </w:pPr>
      <w:r w:rsidRPr="007F1A0D">
        <w:rPr>
          <w:b w:val="0"/>
          <w:bCs w:val="0"/>
          <w:sz w:val="28"/>
          <w:szCs w:val="28"/>
        </w:rPr>
        <w:t xml:space="preserve"> ТЕМНИКОВСКОГО МУНИЦИПАЛЬНОГО РАЙОНА</w:t>
      </w:r>
    </w:p>
    <w:p w:rsidR="0079186F" w:rsidRPr="007F1A0D" w:rsidRDefault="0079186F" w:rsidP="00B1497C">
      <w:pPr>
        <w:ind w:firstLine="709"/>
        <w:jc w:val="center"/>
        <w:rPr>
          <w:sz w:val="28"/>
          <w:szCs w:val="28"/>
        </w:rPr>
      </w:pPr>
      <w:r w:rsidRPr="007F1A0D">
        <w:rPr>
          <w:sz w:val="28"/>
          <w:szCs w:val="28"/>
        </w:rPr>
        <w:t>РЕСПУБЛИКИ МОРДОВИЯ</w:t>
      </w:r>
    </w:p>
    <w:p w:rsidR="0079186F" w:rsidRPr="009C6469" w:rsidRDefault="0079186F" w:rsidP="00B1497C">
      <w:pPr>
        <w:ind w:firstLine="709"/>
        <w:jc w:val="center"/>
        <w:rPr>
          <w:b/>
          <w:bCs/>
          <w:sz w:val="28"/>
          <w:szCs w:val="28"/>
        </w:rPr>
      </w:pPr>
      <w:r w:rsidRPr="007F1A0D">
        <w:rPr>
          <w:sz w:val="28"/>
          <w:szCs w:val="28"/>
        </w:rPr>
        <w:t>ПЕРВОГО СОЗЫВА</w:t>
      </w:r>
    </w:p>
    <w:p w:rsidR="0079186F" w:rsidRPr="009C6469" w:rsidRDefault="0079186F" w:rsidP="00B1497C">
      <w:pPr>
        <w:ind w:firstLine="709"/>
        <w:jc w:val="center"/>
        <w:outlineLvl w:val="0"/>
        <w:rPr>
          <w:b/>
          <w:bCs/>
          <w:sz w:val="16"/>
          <w:szCs w:val="16"/>
        </w:rPr>
      </w:pPr>
    </w:p>
    <w:p w:rsidR="0079186F" w:rsidRPr="000B7192" w:rsidRDefault="0079186F" w:rsidP="00B1497C">
      <w:pPr>
        <w:ind w:firstLine="709"/>
        <w:jc w:val="center"/>
        <w:outlineLvl w:val="0"/>
        <w:rPr>
          <w:b/>
          <w:bCs/>
          <w:sz w:val="16"/>
          <w:szCs w:val="16"/>
        </w:rPr>
      </w:pPr>
    </w:p>
    <w:p w:rsidR="0079186F" w:rsidRDefault="0079186F" w:rsidP="00B1497C">
      <w:pPr>
        <w:ind w:firstLine="709"/>
        <w:jc w:val="center"/>
        <w:outlineLvl w:val="0"/>
        <w:rPr>
          <w:b/>
          <w:bCs/>
          <w:sz w:val="34"/>
          <w:szCs w:val="34"/>
        </w:rPr>
      </w:pPr>
      <w:r w:rsidRPr="00586882">
        <w:rPr>
          <w:b/>
          <w:bCs/>
          <w:sz w:val="34"/>
          <w:szCs w:val="34"/>
        </w:rPr>
        <w:t>Р Е Ш Е Н И Е</w:t>
      </w:r>
    </w:p>
    <w:p w:rsidR="0079186F" w:rsidRDefault="0079186F" w:rsidP="00B1497C">
      <w:pPr>
        <w:ind w:firstLine="709"/>
        <w:jc w:val="center"/>
        <w:outlineLvl w:val="0"/>
        <w:rPr>
          <w:b/>
          <w:bCs/>
          <w:sz w:val="16"/>
          <w:szCs w:val="16"/>
        </w:rPr>
      </w:pPr>
    </w:p>
    <w:p w:rsidR="0079186F" w:rsidRPr="000B7192" w:rsidRDefault="0079186F" w:rsidP="00B1497C">
      <w:pPr>
        <w:ind w:firstLine="709"/>
        <w:jc w:val="center"/>
        <w:outlineLvl w:val="0"/>
        <w:rPr>
          <w:b/>
          <w:bCs/>
          <w:sz w:val="16"/>
          <w:szCs w:val="16"/>
        </w:rPr>
      </w:pPr>
    </w:p>
    <w:p w:rsidR="0079186F" w:rsidRDefault="0079186F" w:rsidP="00B1497C">
      <w:pPr>
        <w:rPr>
          <w:sz w:val="28"/>
          <w:szCs w:val="28"/>
        </w:rPr>
      </w:pPr>
      <w:r>
        <w:rPr>
          <w:sz w:val="28"/>
          <w:szCs w:val="28"/>
        </w:rPr>
        <w:t>«06» сентября 2021</w:t>
      </w:r>
      <w:r w:rsidRPr="00586882">
        <w:rPr>
          <w:sz w:val="28"/>
          <w:szCs w:val="28"/>
        </w:rPr>
        <w:t xml:space="preserve">г.                                                                                               </w:t>
      </w:r>
      <w:r>
        <w:rPr>
          <w:sz w:val="28"/>
          <w:szCs w:val="28"/>
        </w:rPr>
        <w:t xml:space="preserve">      </w:t>
      </w:r>
      <w:r w:rsidRPr="00586882">
        <w:rPr>
          <w:sz w:val="28"/>
          <w:szCs w:val="28"/>
        </w:rPr>
        <w:t xml:space="preserve">№ </w:t>
      </w:r>
      <w:r>
        <w:rPr>
          <w:sz w:val="28"/>
          <w:szCs w:val="28"/>
        </w:rPr>
        <w:t>41</w:t>
      </w:r>
    </w:p>
    <w:p w:rsidR="0079186F" w:rsidRDefault="0079186F" w:rsidP="00B1497C">
      <w:pPr>
        <w:rPr>
          <w:sz w:val="20"/>
          <w:szCs w:val="20"/>
        </w:rPr>
      </w:pPr>
    </w:p>
    <w:p w:rsidR="0079186F" w:rsidRPr="00942488" w:rsidRDefault="0079186F" w:rsidP="00B1497C">
      <w:pPr>
        <w:rPr>
          <w:sz w:val="20"/>
          <w:szCs w:val="20"/>
        </w:rPr>
      </w:pPr>
    </w:p>
    <w:p w:rsidR="0079186F" w:rsidRDefault="0079186F" w:rsidP="00B1497C">
      <w:pPr>
        <w:jc w:val="center"/>
        <w:rPr>
          <w:sz w:val="28"/>
          <w:szCs w:val="28"/>
        </w:rPr>
      </w:pPr>
      <w:r>
        <w:rPr>
          <w:sz w:val="28"/>
          <w:szCs w:val="28"/>
        </w:rPr>
        <w:t xml:space="preserve">    с.Бабеево</w:t>
      </w:r>
    </w:p>
    <w:p w:rsidR="0079186F" w:rsidRPr="00150537" w:rsidRDefault="0079186F" w:rsidP="00B1497C">
      <w:pPr>
        <w:jc w:val="center"/>
        <w:rPr>
          <w:sz w:val="20"/>
          <w:szCs w:val="20"/>
        </w:rPr>
      </w:pPr>
    </w:p>
    <w:p w:rsidR="0079186F" w:rsidRPr="00150537" w:rsidRDefault="0079186F" w:rsidP="00B1497C">
      <w:pPr>
        <w:jc w:val="center"/>
        <w:rPr>
          <w:sz w:val="20"/>
          <w:szCs w:val="20"/>
        </w:rPr>
      </w:pPr>
    </w:p>
    <w:p w:rsidR="0079186F" w:rsidRDefault="0079186F" w:rsidP="007F1A0D">
      <w:pPr>
        <w:pStyle w:val="Heading2"/>
        <w:shd w:val="clear" w:color="auto" w:fill="FFFFFF"/>
        <w:spacing w:before="0" w:after="0" w:line="240" w:lineRule="atLeast"/>
        <w:jc w:val="center"/>
        <w:rPr>
          <w:rFonts w:ascii="Times New Roman" w:hAnsi="Times New Roman" w:cs="Times New Roman"/>
          <w:i w:val="0"/>
          <w:iCs w:val="0"/>
          <w:color w:val="000000"/>
        </w:rPr>
      </w:pPr>
      <w:r w:rsidRPr="00150537">
        <w:rPr>
          <w:rFonts w:ascii="Times New Roman" w:hAnsi="Times New Roman" w:cs="Times New Roman"/>
          <w:i w:val="0"/>
          <w:iCs w:val="0"/>
          <w:color w:val="000000"/>
        </w:rPr>
        <w:t xml:space="preserve">Об утверждении положения по исполнению муниципальной функции «Осуществление муниципального контроля в сфере благоустройства на территории </w:t>
      </w:r>
      <w:r>
        <w:rPr>
          <w:rFonts w:ascii="Times New Roman" w:hAnsi="Times New Roman" w:cs="Times New Roman"/>
          <w:i w:val="0"/>
          <w:iCs w:val="0"/>
          <w:color w:val="000000"/>
        </w:rPr>
        <w:t>Бабеевского</w:t>
      </w:r>
      <w:r w:rsidRPr="00150537">
        <w:rPr>
          <w:rFonts w:ascii="Times New Roman" w:hAnsi="Times New Roman" w:cs="Times New Roman"/>
          <w:i w:val="0"/>
          <w:iCs w:val="0"/>
          <w:color w:val="000000"/>
        </w:rPr>
        <w:t xml:space="preserve"> сельского поселения </w:t>
      </w:r>
    </w:p>
    <w:p w:rsidR="0079186F" w:rsidRPr="00150537" w:rsidRDefault="0079186F" w:rsidP="007F1A0D">
      <w:pPr>
        <w:pStyle w:val="Heading2"/>
        <w:shd w:val="clear" w:color="auto" w:fill="FFFFFF"/>
        <w:spacing w:before="0" w:after="0" w:line="240" w:lineRule="atLeast"/>
        <w:jc w:val="center"/>
        <w:rPr>
          <w:rFonts w:ascii="Times New Roman" w:hAnsi="Times New Roman" w:cs="Times New Roman"/>
          <w:i w:val="0"/>
          <w:iCs w:val="0"/>
          <w:color w:val="000000"/>
        </w:rPr>
      </w:pPr>
      <w:r w:rsidRPr="00150537">
        <w:rPr>
          <w:rFonts w:ascii="Times New Roman" w:hAnsi="Times New Roman" w:cs="Times New Roman"/>
          <w:i w:val="0"/>
          <w:iCs w:val="0"/>
          <w:color w:val="000000"/>
        </w:rPr>
        <w:t>Темниковского муниципального района Республики Мордовия»</w:t>
      </w:r>
    </w:p>
    <w:p w:rsidR="0079186F" w:rsidRPr="00942488" w:rsidRDefault="0079186F" w:rsidP="00150537">
      <w:pPr>
        <w:pStyle w:val="NormalWeb"/>
        <w:shd w:val="clear" w:color="auto" w:fill="FFFFFF"/>
        <w:spacing w:before="0" w:beforeAutospacing="0" w:after="0"/>
        <w:ind w:firstLine="709"/>
        <w:jc w:val="both"/>
        <w:rPr>
          <w:color w:val="000000"/>
          <w:sz w:val="20"/>
          <w:szCs w:val="20"/>
        </w:rPr>
      </w:pPr>
    </w:p>
    <w:p w:rsidR="0079186F" w:rsidRPr="00942488" w:rsidRDefault="0079186F" w:rsidP="00150537">
      <w:pPr>
        <w:pStyle w:val="NormalWeb"/>
        <w:shd w:val="clear" w:color="auto" w:fill="FFFFFF"/>
        <w:spacing w:before="0" w:beforeAutospacing="0" w:after="0"/>
        <w:ind w:firstLine="709"/>
        <w:jc w:val="both"/>
        <w:rPr>
          <w:color w:val="000000"/>
          <w:sz w:val="20"/>
          <w:szCs w:val="20"/>
        </w:rPr>
      </w:pPr>
    </w:p>
    <w:p w:rsidR="0079186F" w:rsidRPr="00150537" w:rsidRDefault="0079186F" w:rsidP="00150537">
      <w:pPr>
        <w:pStyle w:val="aj"/>
        <w:shd w:val="clear" w:color="auto" w:fill="FFFFFF"/>
        <w:spacing w:before="0" w:beforeAutospacing="0" w:after="0" w:afterAutospacing="0" w:line="360" w:lineRule="auto"/>
        <w:ind w:firstLine="709"/>
        <w:jc w:val="both"/>
        <w:rPr>
          <w:color w:val="000000"/>
          <w:sz w:val="28"/>
          <w:szCs w:val="28"/>
        </w:rPr>
      </w:pPr>
      <w:r w:rsidRPr="00150537">
        <w:rPr>
          <w:color w:val="000000"/>
          <w:sz w:val="28"/>
          <w:szCs w:val="28"/>
        </w:rPr>
        <w:t xml:space="preserve">В соответствии с Федеральным законом от 06.10.2003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Уставом </w:t>
      </w:r>
      <w:r>
        <w:rPr>
          <w:color w:val="000000"/>
          <w:sz w:val="28"/>
          <w:szCs w:val="28"/>
        </w:rPr>
        <w:t>Бабеевского</w:t>
      </w:r>
      <w:r w:rsidRPr="00150537">
        <w:rPr>
          <w:color w:val="000000"/>
          <w:sz w:val="28"/>
          <w:szCs w:val="28"/>
        </w:rPr>
        <w:t xml:space="preserve"> сельского поселения Темниковского муниципального района Республики Мордовия, </w:t>
      </w:r>
      <w:r>
        <w:rPr>
          <w:color w:val="000000"/>
          <w:sz w:val="28"/>
          <w:szCs w:val="28"/>
        </w:rPr>
        <w:t xml:space="preserve">Совет депутатов </w:t>
      </w:r>
      <w:r w:rsidRPr="00150537">
        <w:rPr>
          <w:color w:val="000000"/>
          <w:sz w:val="28"/>
          <w:szCs w:val="28"/>
        </w:rPr>
        <w:t xml:space="preserve"> </w:t>
      </w:r>
      <w:r>
        <w:rPr>
          <w:color w:val="000000"/>
          <w:sz w:val="28"/>
          <w:szCs w:val="28"/>
        </w:rPr>
        <w:t>Бабеевского</w:t>
      </w:r>
      <w:r w:rsidRPr="00150537">
        <w:rPr>
          <w:color w:val="000000"/>
          <w:sz w:val="28"/>
          <w:szCs w:val="28"/>
        </w:rPr>
        <w:t xml:space="preserve"> сельского поселения</w:t>
      </w:r>
      <w:r>
        <w:rPr>
          <w:color w:val="000000"/>
          <w:sz w:val="28"/>
          <w:szCs w:val="28"/>
        </w:rPr>
        <w:t xml:space="preserve"> Темниковского муниципального района р е ш и л:</w:t>
      </w:r>
    </w:p>
    <w:p w:rsidR="0079186F" w:rsidRPr="00150537" w:rsidRDefault="0079186F" w:rsidP="00150537">
      <w:pPr>
        <w:pStyle w:val="aj"/>
        <w:shd w:val="clear" w:color="auto" w:fill="FFFFFF"/>
        <w:spacing w:before="0" w:beforeAutospacing="0" w:after="0" w:afterAutospacing="0" w:line="360" w:lineRule="auto"/>
        <w:ind w:firstLine="709"/>
        <w:jc w:val="both"/>
        <w:rPr>
          <w:color w:val="000000"/>
          <w:sz w:val="28"/>
          <w:szCs w:val="28"/>
        </w:rPr>
      </w:pPr>
      <w:r>
        <w:rPr>
          <w:color w:val="000000"/>
          <w:sz w:val="28"/>
          <w:szCs w:val="28"/>
        </w:rPr>
        <w:t>1.</w:t>
      </w:r>
      <w:r w:rsidRPr="00150537">
        <w:rPr>
          <w:color w:val="000000"/>
          <w:sz w:val="28"/>
          <w:szCs w:val="28"/>
        </w:rPr>
        <w:t xml:space="preserve">Утвердить положение по исполнению муниципальной функции «Осуществление муниципального контроля в сфере благоустройства на территории </w:t>
      </w:r>
      <w:r>
        <w:rPr>
          <w:color w:val="000000"/>
          <w:sz w:val="28"/>
          <w:szCs w:val="28"/>
        </w:rPr>
        <w:t>Бабеевского</w:t>
      </w:r>
      <w:r w:rsidRPr="00150537">
        <w:rPr>
          <w:color w:val="000000"/>
          <w:sz w:val="28"/>
          <w:szCs w:val="28"/>
        </w:rPr>
        <w:t xml:space="preserve"> сельского поселения Темниковского муниципального района Республики Мордовия.</w:t>
      </w:r>
    </w:p>
    <w:p w:rsidR="0079186F" w:rsidRDefault="0079186F" w:rsidP="00942488">
      <w:pPr>
        <w:pStyle w:val="ListParagraph"/>
        <w:widowControl w:val="0"/>
        <w:tabs>
          <w:tab w:val="left" w:pos="1134"/>
        </w:tabs>
        <w:autoSpaceDE w:val="0"/>
        <w:autoSpaceDN w:val="0"/>
        <w:adjustRightInd w:val="0"/>
        <w:spacing w:after="0" w:line="360" w:lineRule="auto"/>
        <w:jc w:val="both"/>
        <w:rPr>
          <w:rFonts w:ascii="Times New Roman" w:hAnsi="Times New Roman" w:cs="Times New Roman"/>
          <w:sz w:val="28"/>
          <w:szCs w:val="28"/>
        </w:rPr>
      </w:pPr>
      <w:r w:rsidRPr="00150537">
        <w:rPr>
          <w:rFonts w:ascii="Times New Roman" w:hAnsi="Times New Roman" w:cs="Times New Roman"/>
          <w:color w:val="000000"/>
          <w:sz w:val="28"/>
          <w:szCs w:val="28"/>
        </w:rPr>
        <w:t>2.</w:t>
      </w:r>
      <w:r w:rsidRPr="00D36551">
        <w:rPr>
          <w:rFonts w:ascii="Times New Roman" w:hAnsi="Times New Roman" w:cs="Times New Roman"/>
          <w:sz w:val="28"/>
          <w:szCs w:val="28"/>
        </w:rPr>
        <w:t>Настоящее решение вступает в силу со дня его</w:t>
      </w:r>
      <w:r>
        <w:rPr>
          <w:rFonts w:ascii="Times New Roman" w:hAnsi="Times New Roman" w:cs="Times New Roman"/>
          <w:sz w:val="28"/>
          <w:szCs w:val="28"/>
        </w:rPr>
        <w:t xml:space="preserve"> официального опубликования </w:t>
      </w:r>
    </w:p>
    <w:p w:rsidR="0079186F" w:rsidRPr="009C6469" w:rsidRDefault="0079186F" w:rsidP="009C6469">
      <w:pPr>
        <w:autoSpaceDE w:val="0"/>
        <w:autoSpaceDN w:val="0"/>
        <w:adjustRightInd w:val="0"/>
        <w:jc w:val="both"/>
        <w:rPr>
          <w:sz w:val="22"/>
          <w:szCs w:val="22"/>
        </w:rPr>
      </w:pPr>
    </w:p>
    <w:tbl>
      <w:tblPr>
        <w:tblW w:w="13321" w:type="dxa"/>
        <w:tblInd w:w="-106" w:type="dxa"/>
        <w:tblLook w:val="0000"/>
      </w:tblPr>
      <w:tblGrid>
        <w:gridCol w:w="9923"/>
        <w:gridCol w:w="3398"/>
      </w:tblGrid>
      <w:tr w:rsidR="0079186F" w:rsidRPr="00EC0714">
        <w:tc>
          <w:tcPr>
            <w:tcW w:w="9923" w:type="dxa"/>
            <w:tcBorders>
              <w:top w:val="nil"/>
              <w:left w:val="nil"/>
              <w:bottom w:val="nil"/>
              <w:right w:val="nil"/>
            </w:tcBorders>
          </w:tcPr>
          <w:p w:rsidR="0079186F" w:rsidRPr="00942488" w:rsidRDefault="0079186F" w:rsidP="00064125">
            <w:pPr>
              <w:autoSpaceDE w:val="0"/>
              <w:autoSpaceDN w:val="0"/>
              <w:adjustRightInd w:val="0"/>
              <w:rPr>
                <w:sz w:val="28"/>
                <w:szCs w:val="28"/>
              </w:rPr>
            </w:pPr>
          </w:p>
          <w:p w:rsidR="0079186F" w:rsidRPr="00942488" w:rsidRDefault="0079186F" w:rsidP="00064125">
            <w:pPr>
              <w:autoSpaceDE w:val="0"/>
              <w:autoSpaceDN w:val="0"/>
              <w:adjustRightInd w:val="0"/>
              <w:rPr>
                <w:sz w:val="28"/>
                <w:szCs w:val="28"/>
              </w:rPr>
            </w:pPr>
          </w:p>
          <w:p w:rsidR="0079186F" w:rsidRPr="00942488" w:rsidRDefault="0079186F" w:rsidP="00064125">
            <w:pPr>
              <w:autoSpaceDE w:val="0"/>
              <w:autoSpaceDN w:val="0"/>
              <w:adjustRightInd w:val="0"/>
              <w:rPr>
                <w:sz w:val="28"/>
                <w:szCs w:val="28"/>
              </w:rPr>
            </w:pPr>
            <w:r w:rsidRPr="00942488">
              <w:rPr>
                <w:sz w:val="28"/>
                <w:szCs w:val="28"/>
              </w:rPr>
              <w:t xml:space="preserve">Глава </w:t>
            </w:r>
            <w:r>
              <w:rPr>
                <w:sz w:val="28"/>
                <w:szCs w:val="28"/>
              </w:rPr>
              <w:t>Бабеевского</w:t>
            </w:r>
          </w:p>
          <w:p w:rsidR="0079186F" w:rsidRPr="00942488" w:rsidRDefault="0079186F" w:rsidP="009C6469">
            <w:pPr>
              <w:autoSpaceDE w:val="0"/>
              <w:autoSpaceDN w:val="0"/>
              <w:adjustRightInd w:val="0"/>
              <w:rPr>
                <w:sz w:val="28"/>
                <w:szCs w:val="28"/>
              </w:rPr>
            </w:pPr>
            <w:r w:rsidRPr="00942488">
              <w:rPr>
                <w:sz w:val="28"/>
                <w:szCs w:val="28"/>
              </w:rPr>
              <w:t xml:space="preserve">сельского поселения                                                         </w:t>
            </w:r>
            <w:r>
              <w:rPr>
                <w:sz w:val="28"/>
                <w:szCs w:val="28"/>
              </w:rPr>
              <w:t xml:space="preserve">                    Ю.П.Нечайкин</w:t>
            </w:r>
          </w:p>
          <w:p w:rsidR="0079186F" w:rsidRDefault="0079186F" w:rsidP="00942488">
            <w:pPr>
              <w:pStyle w:val="ac"/>
              <w:shd w:val="clear" w:color="auto" w:fill="FFFFFF"/>
              <w:spacing w:before="0" w:beforeAutospacing="0" w:after="105" w:afterAutospacing="0"/>
              <w:ind w:left="5843"/>
              <w:jc w:val="right"/>
              <w:rPr>
                <w:color w:val="000000"/>
              </w:rPr>
            </w:pPr>
          </w:p>
          <w:p w:rsidR="0079186F" w:rsidRDefault="0079186F" w:rsidP="00942488">
            <w:pPr>
              <w:pStyle w:val="ac"/>
              <w:shd w:val="clear" w:color="auto" w:fill="FFFFFF"/>
              <w:spacing w:before="0" w:beforeAutospacing="0" w:after="105" w:afterAutospacing="0"/>
              <w:ind w:left="5843"/>
              <w:jc w:val="right"/>
              <w:rPr>
                <w:color w:val="000000"/>
              </w:rPr>
            </w:pPr>
          </w:p>
          <w:p w:rsidR="0079186F" w:rsidRPr="00942488" w:rsidRDefault="0079186F" w:rsidP="00942488">
            <w:pPr>
              <w:pStyle w:val="ac"/>
              <w:shd w:val="clear" w:color="auto" w:fill="FFFFFF"/>
              <w:spacing w:before="0" w:beforeAutospacing="0" w:after="105" w:afterAutospacing="0"/>
              <w:ind w:left="5843"/>
              <w:jc w:val="right"/>
              <w:rPr>
                <w:color w:val="000000"/>
              </w:rPr>
            </w:pPr>
            <w:r w:rsidRPr="00942488">
              <w:rPr>
                <w:color w:val="000000"/>
              </w:rPr>
              <w:t>Приложение</w:t>
            </w:r>
            <w:r w:rsidRPr="00942488">
              <w:rPr>
                <w:color w:val="000000"/>
              </w:rPr>
              <w:br/>
              <w:t xml:space="preserve">к решению Совета депутатов  </w:t>
            </w:r>
            <w:r>
              <w:rPr>
                <w:color w:val="000000"/>
              </w:rPr>
              <w:t>Бабеевского</w:t>
            </w:r>
            <w:r w:rsidRPr="00942488">
              <w:rPr>
                <w:color w:val="000000"/>
              </w:rPr>
              <w:t xml:space="preserve"> сельского поселения</w:t>
            </w:r>
            <w:r w:rsidRPr="00942488">
              <w:rPr>
                <w:color w:val="000000"/>
              </w:rPr>
              <w:br/>
            </w:r>
            <w:r>
              <w:rPr>
                <w:color w:val="000000"/>
              </w:rPr>
              <w:t xml:space="preserve">от «06»сентября </w:t>
            </w:r>
            <w:r w:rsidRPr="00942488">
              <w:rPr>
                <w:color w:val="000000"/>
              </w:rPr>
              <w:t>2021 г</w:t>
            </w:r>
            <w:r>
              <w:rPr>
                <w:color w:val="000000"/>
              </w:rPr>
              <w:t>. № 41</w:t>
            </w:r>
          </w:p>
          <w:p w:rsidR="0079186F" w:rsidRPr="00942488" w:rsidRDefault="0079186F" w:rsidP="00942488">
            <w:pPr>
              <w:pStyle w:val="ac"/>
              <w:shd w:val="clear" w:color="auto" w:fill="FFFFFF"/>
              <w:spacing w:before="0" w:beforeAutospacing="0" w:after="105" w:afterAutospacing="0"/>
              <w:ind w:left="5843"/>
              <w:jc w:val="right"/>
              <w:rPr>
                <w:color w:val="000000"/>
                <w:sz w:val="28"/>
                <w:szCs w:val="28"/>
              </w:rPr>
            </w:pPr>
          </w:p>
          <w:p w:rsidR="0079186F" w:rsidRPr="00942488" w:rsidRDefault="0079186F" w:rsidP="00942488">
            <w:pPr>
              <w:pStyle w:val="ac"/>
              <w:shd w:val="clear" w:color="auto" w:fill="FFFFFF"/>
              <w:spacing w:before="0" w:beforeAutospacing="0" w:after="105" w:afterAutospacing="0"/>
              <w:ind w:left="5843"/>
              <w:jc w:val="right"/>
              <w:rPr>
                <w:color w:val="000000"/>
                <w:sz w:val="28"/>
                <w:szCs w:val="28"/>
              </w:rPr>
            </w:pP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 Общие положения</w:t>
            </w:r>
          </w:p>
          <w:p w:rsidR="0079186F"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Положение о порядке осуществления муниципального контроля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 (далее по тексту – Положение) разработано на основании Конституции Российской Федерации, Кодекса Российской Федерации об административных правонарушениях, Федерального закона Российской Федерации от 06.10.2003 г.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приказа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Устава </w:t>
            </w:r>
            <w:r>
              <w:rPr>
                <w:color w:val="000000"/>
                <w:sz w:val="28"/>
                <w:szCs w:val="28"/>
              </w:rPr>
              <w:t>Бабеевского сельского поселения Темниковского муниципального района Республики Мордовия.</w:t>
            </w:r>
            <w:r w:rsidRPr="00942488">
              <w:rPr>
                <w:color w:val="000000"/>
                <w:sz w:val="28"/>
                <w:szCs w:val="28"/>
              </w:rPr>
              <w:t xml:space="preserve"> </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Положение определяет порядок организации муниципального контроля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 права, обязанности, ответственность органов местного самоуправления и должностных лиц местного самоуправления, осуществляющих муниципальный контроль в сфере благоустройства в </w:t>
            </w:r>
            <w:r>
              <w:rPr>
                <w:color w:val="000000"/>
                <w:sz w:val="28"/>
                <w:szCs w:val="28"/>
              </w:rPr>
              <w:t>Бабеевского</w:t>
            </w:r>
            <w:r w:rsidRPr="00942488">
              <w:rPr>
                <w:color w:val="000000"/>
                <w:sz w:val="28"/>
                <w:szCs w:val="28"/>
              </w:rPr>
              <w:t xml:space="preserve"> сельского поселения, при проведении проверок соблюдения законодательства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Положение призвано обеспечить реализацию полномочий администрации </w:t>
            </w:r>
            <w:r>
              <w:rPr>
                <w:color w:val="000000"/>
                <w:sz w:val="28"/>
                <w:szCs w:val="28"/>
              </w:rPr>
              <w:t>Бабеевского</w:t>
            </w:r>
            <w:r w:rsidRPr="00942488">
              <w:rPr>
                <w:color w:val="000000"/>
                <w:sz w:val="28"/>
                <w:szCs w:val="28"/>
              </w:rPr>
              <w:t xml:space="preserve"> сельского поселения на организацию и осуществление муниципального контроля в сфере благоустройства на территории поселения.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Настоящим Положением устанавливаются: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1) порядок организации и проведения проверок юридических лиц, индивидуальных предпринимателей и физических лиц органом, уполномоченным на осуществление муниципального контроля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порядок взаимодействия органов, уполномоченных на осуществление муниципального контроля в сфере благоустройства, при организации и проведении проверок;</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права и обязанности органа, уполномоченного на осуществление муниципального контроля в сфере благоустройства, его должностных лиц при проведении проверок;</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права и обязанности юридических лиц, индивидуальных предпринимателей при осуществлении муниципального контроля в сфере благоустройства, меры по защите их прав и законных интересов.</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2. Основные понятия, используемые в настоящем Положении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Муниципальный контроль в сфере благоустройства – деятельность органов местного самоуправления </w:t>
            </w:r>
            <w:r>
              <w:rPr>
                <w:color w:val="000000"/>
                <w:sz w:val="28"/>
                <w:szCs w:val="28"/>
              </w:rPr>
              <w:t>Бабеевского</w:t>
            </w:r>
            <w:r w:rsidRPr="00942488">
              <w:rPr>
                <w:color w:val="000000"/>
                <w:sz w:val="28"/>
                <w:szCs w:val="28"/>
              </w:rPr>
              <w:t xml:space="preserve"> сельского поселения, уполномоченных на организацию и проведение на территории </w:t>
            </w:r>
            <w:r>
              <w:rPr>
                <w:color w:val="000000"/>
                <w:sz w:val="28"/>
                <w:szCs w:val="28"/>
              </w:rPr>
              <w:t>Бабеевского</w:t>
            </w:r>
            <w:r w:rsidRPr="00942488">
              <w:rPr>
                <w:color w:val="000000"/>
                <w:sz w:val="28"/>
                <w:szCs w:val="28"/>
              </w:rPr>
              <w:t xml:space="preserve"> сельского поселения проверок соблюдения требований законодательства в сфере благоустройства при осуществлении деятельности юридическими лицами, индивидуальными предпринимателями, а также гражданами.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 местного самоуправления или специально уполномоченный им орган, осуществляющий муниципальный контроль в сфере благоустройства (далее – орган муниципального контроля в сфере благоустройства) – орган, наделенный полномочиями на решение вопросов местного значения и не входящий в систему органов государственной власти.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Уполномоченное на осуществление муниципального контроля в сфере благоустройства лицо – должностное лицо, специалист органа муниципального контроля, осуществляющий муниципальный контроль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Мероприятие по контролю – действия должностного лица или должностных лиц органа муниципального контроля в сфере благоустройства и привлекаемых в случае необходимости в установленных настоящим Положением порядке к проведению проверок экспертов, экспертных организаций по рассмотрению документов юридического лица, индивидуального предпринимателя, по обследованию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и перевозимых указанными лицами грузов, по отбору образцов продукции, объектов окружающей среды, объектов производственной среды, по проведению их исследований, испытаний, а также по проведению экспертиз и расследований, направленных на установление причинно-следственной связи выявленного нарушения обязательных требований и (или) требований, установленных муниципальными правовыми актами администрации </w:t>
            </w:r>
            <w:r>
              <w:rPr>
                <w:color w:val="000000"/>
                <w:sz w:val="28"/>
                <w:szCs w:val="28"/>
              </w:rPr>
              <w:t>Бабеевского</w:t>
            </w:r>
            <w:r w:rsidRPr="00942488">
              <w:rPr>
                <w:color w:val="000000"/>
                <w:sz w:val="28"/>
                <w:szCs w:val="28"/>
              </w:rPr>
              <w:t xml:space="preserve"> сельского поселения, с фактами причинения вреда.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Проверка – совокупность проводимых органом муниципального контроля в сфере благоустройства в отношении юридического лица, индивидуального предпринимателя мероприятий по контролю для оценки соответствия осуществляемых ими деятельности или действий (бездействия), производимых и реализуемых ими товаров (выполняемых работ, предоставляемых услуг) обязательным требованиям и требованиям, установленным муниципальными правовыми актами.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Эксперты, экспертные организации – граждане, имеющие специальные знания, опыт в соответствующей сфере науки, техники, хозяйственной деятельности, и организации, аккредитованные в установленном Правительством Российской Федерации порядке в соответствующей сфере науки, техники, хозяйственной деятельности, которые привлекаются органами государственного контроля (надзора), органами муниципального контроля к проведению мероприятий по контролю.</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3. Орган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Органом местного самоуправления, уполномоченным на осуществление муниципального контроля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 является администрация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Муниципальный контроль в сфере благоустройства осуществляется уполномоченным Главой администрации поселения специалистом администрации поселения.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Должностные лица в своей деятельности руководствуются Конституцией Российской Федерации, Кодексом Российской Федерации об административных правонарушениях, Федеральным законом Российской Федерации от 06.10.2003 г. N 131-ФЗ "Об общих принципах организации местного самоуправления в Российской Федерации", Федеральным законом от 31.07.2020 N 248-ФЗ «"О государственном контроле (надзоре) и муниципальном контроле в Российской Федерации, приказом Министерства экономического развития Российской Федерации от 30.04.2009 г.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 настоящим Положением.</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4. Полномочия органа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К полномочиям органа муниципального контроля в сфере благоустройства, при осуществлении муниципального контроля в сфере благоустройства, относятся: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1) организация и осуществление муниципального контроля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разработка и принятие административных регламентов проведения проверок при осуществлении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организация и проведение мониторинга эффективности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осуществление иных предусмотренных федеральными законами, законами и иными нормативными правовыми актами Республики Мордовия полномочий по осуществлению муниципального контроля в сфере благоустройства.</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5. Функции должностного лица при осуществлении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На должностных лиц возлагаются следующие функции: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осуществление муниципального контроля в сфере благоустройства в соответствии с установленными полномочиями;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2) организация проверок по соблюдению установленных правовыми нормами правил благоустройства, озеленения и санитарного содержания территории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осуществление контроля за устранением выявленных нарушений.</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2. Должностные лица, осуществляющие муниципальный контроль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 представляют отчет (информацию) о проделанной работе Главе администрации.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Ежегодно администрация </w:t>
            </w:r>
            <w:r>
              <w:rPr>
                <w:color w:val="000000"/>
                <w:sz w:val="28"/>
                <w:szCs w:val="28"/>
              </w:rPr>
              <w:t>Бабеевского</w:t>
            </w:r>
            <w:r w:rsidRPr="00942488">
              <w:rPr>
                <w:color w:val="000000"/>
                <w:sz w:val="28"/>
                <w:szCs w:val="28"/>
              </w:rPr>
              <w:t xml:space="preserve"> сельского поселения в порядке, установленном Правительством Российской Федерации, осуществляет подготовку докладов об осуществлении муниципального контроля в сфере благоустройства, об эффективности такого контроля и представляет указанные доклады в уполномоченный Правительством Российской Федерации федеральный орган исполнительной власти.</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6. Права и обязанности должностных лиц при осуществлении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Должностные лица осуществляют муниципальный контроль в сфере благоустройства на территории </w:t>
            </w:r>
            <w:r>
              <w:rPr>
                <w:color w:val="000000"/>
                <w:sz w:val="28"/>
                <w:szCs w:val="28"/>
              </w:rPr>
              <w:t>Бабеевского</w:t>
            </w:r>
            <w:r w:rsidRPr="00942488">
              <w:rPr>
                <w:color w:val="000000"/>
                <w:sz w:val="28"/>
                <w:szCs w:val="28"/>
              </w:rPr>
              <w:t xml:space="preserve"> сельского поселения в соответствии с законодательством Российской Федерации и в порядке, установленном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Должностное лицо, осуществляющее муниципальный контроль в сфере благоустройства на территории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с целью проведения проверки посещать в порядке, установленном законодательством Российской Федерации объекты, обследовать земельные участки, находящиеся в собственности, владении, пользовании и аренде должностных, юридических лиц, индивидуальных предпринимателей и граждан;</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составлять акты о проведении проверки соблюдения законодательства Российской Федерации с обязательным ознакомлением с ними собственников, владельцев, пользователей, арендаторов земельных участков, и передавать их на рассмотрение должностным лицам, осуществляющим государственный контроль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получать от юридических и физических лиц объяснения, сведения и другие материалы, связанные с соблюдением норм и правил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рассматривать заявления, обращения и жалобы граждан, индивидуальных предпринимателей, юридических лиц по фактам нарушения законодательства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обращаться в установленном порядке в органы внутренних дел за оказанием содействия в предотвращении или пресечении действий, препятствующих осуществлению их деятельности по муниципальному контролю в сфере благоустройства, а также в установлении личности граждан, виновных в нарушении установленных требований законодательства;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участвовать в совместных мероприятиях по проведению муниципального контроля;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детального осмотра земельных участков предприятий, учреждений, индивидуальных предпринимателей и физических лиц;</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получения от заинтересованных лиц необходимой информации;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внесения предложений в органы местного самоуправления о досрочном расторжении договоров аренды земельных участков, находящихся в муниципальной собственности либо собственность на которые не разграничена;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10) осуществлять другие права, установленные действующим законодательством Российской Федерации, Республики Мордовия и муниципальными правовыми актами.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6. Должностное лицо, осуществляющее муниципальный контроль в сфере благоустройства на территории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проводить проверку на основании распоряжения руководителя, заместителя руководителя органа муниципального контроля о ее проведении в соответствии с ее назначением;</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руководителя, заместителя руководителя органа муниципального контроля, копии документа о согласовании проведения проверки с прокуратурой;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юридических лиц, индивидуальных предпринимателей;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10) соблюдать сроки проведения проверки, установленные настоящим Положением;</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11) не требовать от юридического лица, индивидуального предпринимателя, физического лица документы и иные сведения, представление которых не предусмотрено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12) предотвращать, выявлять и пресекать правонарушения в сфере благоустройства, принимать в пределах своих полномочий необходимые меры по устранению выявленных правонарушений;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13) проводить профилактическую работу по устранению обстоятельств, способствующих совершению правонарушений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14) оперативно рассматривать поступившие заявления и сообщения о нарушениях в сфере благоустройства и принимать соответствующие меры;</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15) выполнять требования законодательства по защите прав юридических лиц, индивидуальных предпринимателей и граждан при осуществлении мероприятий по муниципальному контролю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16)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17) осуществлять запись о проведенной проверке в журнале учета проверок.</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7. Действия должностных лиц, осуществляющих муниципальный контроль в сфере благоустройства, могут быть обжалованы Главе администрации поселения или в судебном порядке в соответствии с законодательством Российской Федерации.</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7. Порядок осуществления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Организация и проведение плановой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Предметом плановой проверки является соблюдение юр</w:t>
            </w:r>
            <w:r>
              <w:rPr>
                <w:color w:val="000000"/>
                <w:sz w:val="28"/>
                <w:szCs w:val="28"/>
              </w:rPr>
              <w:t xml:space="preserve">идическим лицом, индивидуальным предпринимателем требований действующего законодательства </w:t>
            </w:r>
            <w:r w:rsidRPr="00942488">
              <w:rPr>
                <w:color w:val="000000"/>
                <w:sz w:val="28"/>
                <w:szCs w:val="28"/>
              </w:rPr>
              <w:t>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Плановые проверки в отношении юридических лиц и частных предпринимателей проводятся не чаще чем один раз в три года.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ежегодных планах проведения плановых проверок указываются следующие сведения: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наименования юридических лиц, фамилии, имена, отчества индивидуальных предпринимателей, деятельность которых подлежит плановым проверкам;</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цель и основание проведения каждой плановой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дата и сроки проведения каждой плановой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наименование органа муниципального контроля в сфере благоустройства. При проведении плановой проверки органом муниципального контроля в сфере благоустройства указываются наименования всех участвующих в такой проверке органов, в том числе и государственных.</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Утвержденный Главой администрации </w:t>
            </w:r>
            <w:r>
              <w:rPr>
                <w:color w:val="000000"/>
                <w:sz w:val="28"/>
                <w:szCs w:val="28"/>
              </w:rPr>
              <w:t>Бабеевского</w:t>
            </w:r>
            <w:r w:rsidRPr="00942488">
              <w:rPr>
                <w:color w:val="000000"/>
                <w:sz w:val="28"/>
                <w:szCs w:val="28"/>
              </w:rPr>
              <w:t xml:space="preserve"> сельского поселения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а в сети "Интернет") либо иным доступным способом.</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срок до 1 сентября года, предшествующего году проведения плановых проверок, орган муниципального контроля в сфере благоустройства направляет в порядке, установленном Правительством Российской Федерации, проекты ежегодных планов проведения плановых проверок в межрайонную прокуратуру.</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Органы прокуратуры рассматривают проекты ежегодных плановых проверок на предмет законности включения в них объектов муниципального контроля и в срок до 1 октября года, предшествующего проведения плановых проверок, вносят предложения руководителям органов муниципального контроля о проведении совместных плановых проверок.</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Органы муниципального контроля рассматривают предложения органов прокуратуры и по итогам их рассмотрения направляют в органы прокуратуры в срок до 1 ноября года, предшествующего проведения плановых проверок, утверждённые ежегодные планы проведения плановых проверок.</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Основанием для включения плановой проверки в ежегодный план проведения плановых проверок является истечение трех лет со дня: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государственной регистрации юридического лица, индивидуального предпринимателя;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окончания проведения последней плановой проверки юридического лица, индивидуального предпринимателя;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Плановая проверка проводится в форме выездной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 проведении плановой проверки юридическое лицо, индивидуальный предприниматель, уведомляются органом муниципального контроля в сфере благоустройства не позднее чем в течение трех рабочих дней до начала ее проведения посредством направления копии распоряжения Главы администрации о начале проведения плановой проверки заказным почтовым отправлением с уведомлением о вручении или иным доступным способом.</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Организация и проведение внеплановой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Основаниями для проведения внеплановой проверки являются: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1) истечение срока исполнения юридическим лицом, индивидуальным предпринимателем, физическим лицом ранее выданного предписания об устранении выявленных нарушений законодательства, вынесенных государственными инспекторами, установленных действующим законодательством и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поступление в орган муниципального контроля 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о следующих фактах:</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а) возникновении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возникновении чрезвычайных ситуаций природного и техногенного характера;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в) нарушение прав потребителей (в случае обращения граждан, права которых нарушены).</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Обращения и заявления, не позволяющие установить лицо, обратившееся в орган муниципального контроля в сфере благоустройства, а также обращения и заявления, не содержащие сведений о фактах, указанных в настоящем разделе, не могут служить основанием для проведения внеплановой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Внеплановая проверка проводится в форме выездной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Внеплановая выездная проверка юридических лиц, индивидуальных предпринимателей, может быть проведена по основаниям, указанным в пунктах "а" и "б" настоящего раздела, органом муниципального контроля в сфере благоустройства после согласования с межрайонной прокуратурой по месту осуществления деятельности таких юридических лиц, индивидуальных предпринимателей.</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день подписания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юридического лица, индивидуального предпринимателя, физического лица в целях согласования ее проведения орган муниципального контроля представляют либо направляют заказным почтовым отправлением с уведомлением о вручении или в форме электронного документа, подписанного электронной цифровой подписью, в орган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распоряжения руководителя, заместителя руководителя органа муниципального контроля в сфере благоустройства о проведении внеплановой выездной проверки и документы, которые содержат сведения, послужившие основанием ее проведения.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 проведении внеплановой выездной проверки, основания, проведения которой указаны в подпункте 2 настоящего пункта, и внеплановой выездной проверки на предмет соблюдения требований статьи 11 Федерального закона от 26.07.2006 г. N 135-ФЗ "О защите конкуренции", юридическое лицо, индивидуальный предприниматель уведомляются органом муниципального контроля в сфере благоустройства не менее чем за двадцать четыре часа до начала ее проведения любым доступным способом.</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органом муниципального контроля в сфере благоустройства юридических лиц, индивидуальных предпринимателей, физического лица о начале проведения внеплановой выездной проверки не требуется.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Выездная проверка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а также по месту нахождения земельного участка, принадлежащего физическому лицу, в отношении которого производятся контрольные мероприятия.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Выездная проверка начинается с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физического лица с распоряжением Главы администрации </w:t>
            </w:r>
            <w:r>
              <w:rPr>
                <w:color w:val="000000"/>
                <w:sz w:val="28"/>
                <w:szCs w:val="28"/>
              </w:rPr>
              <w:t>Бабеевского</w:t>
            </w:r>
            <w:r w:rsidRPr="00942488">
              <w:rPr>
                <w:color w:val="000000"/>
                <w:sz w:val="28"/>
                <w:szCs w:val="28"/>
              </w:rPr>
              <w:t xml:space="preserve"> сельского поселения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обязаны предоставить должностным лицам, проводящим выездную проверку, возможность ознакомиться с документами, связанными с целями, задачами и предметом выездной проверки, в случае, а также обеспечить беспрепятственный доступ проводящих выездную проверку должностных лиц и участвующих в выездной проверке экспертов, представителей экспертных организаций к предмету проводимой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Орган муниципального контроля в сфере благоустройства привлекает к проведению выездной проверки юридического лица, индивидуального предпринимателя экспертов, экспертные организации, не состоящие в гражданско-правовых и трудовых отношениях с юридическим лицом, индивидуальным предпринимателем, в отношении которых проводится проверка, и не являющиеся аффилированными лицами проверяемых лиц.</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4. Срок проведения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Срок проведения каждой из проверок, предусмотренных пунктами 3, 4 раздела 8 настоящего Положения, не может превышать двадцати рабочих дней.</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отношении одного субъекта малого предпринимательства общий срок проведения плановых выездных проверок не может превышать пятидесяти часов для малого предприятия и пятнадцать часов для микропредприятия в год.</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муниципальных должностных лиц, проводящих выездную плановую проверку, срок проведения выездной плановой проверки может быть продлен Главой администрации поселения, но не более чем на двадцать рабочих дней, в отношении малых предприятий, иных субъектов – не более чем на пятнадцать часов.</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5. Порядок организации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Проверка проводится на основании распоряжения Главы администрации поселения.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распоряжении Главы администрации указываются: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наименование органа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наименование юридического лица или фамилия, имя, отчество индивидуального предпринимателя или физического лица, проверка которых проводится;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цели, задачи, предмет проверки и срок ее проведения;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правовые основания проведения проверки, в том числе подлежащие проверке обязательные требования законодательства;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сроки проведения и перечень мероприятий по контролю, необходимых для достижения целей и задач проведения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перечень административных регламентов проведения мероприятий по контролю, административных регламентов взаимодействия;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перечень документов, представление которых юридическим лицом, индивидуальным предпринимателем, физическим лицом необходимо для достижения целей и задач проведения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даты начала и окончания проведения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Заверенные печатью копии распоряжения руководителя, заместителя руководителя органа муниципального контроля в сфере благоустройства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должностные лица органа муниципального контроля в сфере благоустройства обязаны ознакомить подлежащих проверке лиц с административным регламентом проведения мероприятий по муниципальному контролю в сфере благоустройства и порядком его проведения на объектах, используемых юридическим лицом, индивидуальным предпринимателем при осуществлении деятельности.</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8. Ограничения при проведении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При проведении проверки должностные лица не вправе:</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 xml:space="preserve">1) проверять выполнение обязательных требований и требований, установленных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 если такие требования не относятся к полномочиям органа муниципального контроля в сфере благоустройства, от имени которых действуют эти должностные лица;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превышать установленные сроки проведения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 в сфере благоустройства.</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9. Порядок оформления результатов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По результатам проверки должностными лицами, проводящими проверку, составляется акт по установленной форме в двух экземплярах. Типовая форма акта проверки устанавливается уполномоченным Правительством Российской Федерации федеральным органом исполнительной власти в соответствии с приказом Минэкономразвития РФ от 30.04.2009 года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акте проверки указываются: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дата, время и место составления акта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наименование органа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дата и номер распоряжения руководителя, заместителя руководителя органа муниципального контроля;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фамилии, имена, отчества и должности должностного лица или должностных лиц, проводивших проверку;</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физического лица, присутствовавших при проведении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6) дата, время, продолжительность и место проведения проверки;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7) сведения о результатах проверки, в том числе о выявленных нарушениях законодательства и о лицах, допустивших указанные нарушения;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9) подписи должностного лица или должностных лиц, проводивших проверку.</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физического лица,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 В случае установления фактов нарушения законодательства в сфере благоустройства Российской Федерации копия акта направляется п о подведомственности для принятия мер в орган государственного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физическому лицу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органа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4. В случае, если для проведения внеплановой выездной проверки требуется согласование ее проведения с межрайонной прокуратурой, копия акта проверки направляется в межрайонную прокуратурой в течение пяти рабочих дней со дня составления акта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5. Юридические лица, индивидуальные предприниматели обязаны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6. Журнал учета проверок должен быть прошит, пронумерован и удостоверен печатью юридического лица, индивидуального предпринимателя.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При отсутствии журнала учета проверок в акте проверки делается соответствующая запись.</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7. Юридическое лицо, индивидуальный предприниматель, физическое лицо, проверка которых проводилась, в случае несогласия с фактами, выводами, предложениями, изложенными в акте проверки, в течение пятнадцати дней с даты получения акта проверки вправе представить в орган муниципального контроля в сфере благоустройства в письменной форме возражения в отношении акта проверки в целом или его отдельных положений. При этом юридическое лицо, индивидуальный предприниматель, физическое лицо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муниципального контроля.</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10. Меры, принимаемые муниципальными должностными лицами в отношении фактов нарушений, выявленных при проведении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1. В случае выявления при проведении проверки нарушений юридическим лицом, индивидуальным предпринимателем, физическим лицом обязательных требований законодательства Российской Федерации, должностные лица, проводившие проверку, в пределах своих полномочий обязаны:</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выдать акт выездной проверки юридическому лицу, индивидуальному предпринимателю, физическому лицу;</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физического лица в сфере благоустройства представляет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в пределах своих полномочий обязан незамедлительно принять меры по недопущению причинения вреда или прекращению его причинения.</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11. Ответственность органа муниципального контроля и должностных лиц при проведении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1. </w:t>
            </w:r>
            <w:r w:rsidRPr="00942488">
              <w:rPr>
                <w:color w:val="000000"/>
                <w:sz w:val="28"/>
                <w:szCs w:val="28"/>
              </w:rPr>
              <w:t>Орган муниципального контроля, должностные лица в случае ненадлежащего исполнения соответственно функций, служебных обязанностей, совершения противоправных действий (бездействия) при проведении проверки несут ответственность в соответствии с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2. Орган муниципального контроля осуществляет контроль за исполнением должностными лицами служебных обязанностей, ведет учет случаев ненадлежащего исполнения должностными лицами служебных обязанностей, проводит соответствующие служебные расследования и принимает в соответствии с законодательством Российской Федерации меры в отношении таких должностных лиц.</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3. О мерах, принятых в отношении виновных в нарушении законодательства Российской Федерации должностных лиц, в течение десяти дней со дня принятия таких мер, орган муниципального контроля в сфере благоустройства обязан сообщить в письменной форме юридическому лицу, индивидуальному предпринимателю, права и (или) законные интересы которых нарушены.</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12. Недействительность результатов проверки, проведенной с грубым нарушением требований настоящего Положения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 xml:space="preserve">1. Результаты проверки, проведенной органом муниципального контроля с грубым нарушением установленных настоящим Положением требований к организации и проведению проверок, не могут являться доказательствами нарушения юридическим лицом, индивидуальным предпринимателем, физическим лицом обязательных требований и требований, установленных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 физического лица.</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13. Права юридического лица, индивидуального предпринимателя, физического лица при проведении проверки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sidRPr="00942488">
              <w:rPr>
                <w:color w:val="000000"/>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физическое лицо при проведении проверки имеют право:</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непосредственно присутствовать при проведении проверки, давать объяснения по вопросам, относящимся к предмету проверки, а также привлекать свидетелей;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федеральными законами Российской Федерации;</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органа муниципального контроля;</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4)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физического лица при проведении проверки, в административном и (или) судебном порядке в соответствии с законодательством Российской Федерации.</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14. Права юридических лиц, индивидуальных предпринимателей, физических лиц на возмещение вреда, причиненного при осуществлении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1. </w:t>
            </w:r>
            <w:r w:rsidRPr="00942488">
              <w:rPr>
                <w:color w:val="000000"/>
                <w:sz w:val="28"/>
                <w:szCs w:val="28"/>
              </w:rPr>
              <w:t>Вред, причиненный юридическим лицам, индивидуальным предпринимателям, физическими лицами вследствие действий (бездействия) должностных лиц органа муниципального контроля, признанных в установленном законодательством Российской Федерации порядке неправомерными, подлежит возмещению, включая упущенную выгоду (неполученный доход), за счет средств соответствующих бюджетов в соответствии с гражданским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2. </w:t>
            </w:r>
            <w:r w:rsidRPr="00942488">
              <w:rPr>
                <w:color w:val="000000"/>
                <w:sz w:val="28"/>
                <w:szCs w:val="28"/>
              </w:rPr>
              <w:t>При определении размера вреда, причиненного юридическим лицам, индивидуальным предпринимателям, физическим лицам неправомерными действиями (бездействием) органа муниципального контроля в сфере благоустройства, их должностными лицами, также учитываются расходы юридических лиц, индивидуальных предпринимателей, физических лиц относимые на себестоимость продукции (работ, услуг) или на финансовые результаты их деятельности, и затраты, которые юридические лица, индивидуальные предприниматели, права и (или) законные интересы которых нарушены, осуществили или должны осуществить для получения юридической или иной профессиональной помощи.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3. </w:t>
            </w:r>
            <w:r w:rsidRPr="00942488">
              <w:rPr>
                <w:color w:val="000000"/>
                <w:sz w:val="28"/>
                <w:szCs w:val="28"/>
              </w:rPr>
              <w:t>Вред, причиненный юридическим лицам, индивидуальным предпринимателям, физическим лицам правомерными действиями должностных лиц органа муниципального контроля, возмещению не подлежит, за исключением случаев, предусмотренных федеральными законами Российской Федерации.</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15. Защита прав юридических лиц, индивидуальных предпринимателей, физических лиц при осуществлении муниципального контроля в сфере благоустройства.</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1. </w:t>
            </w:r>
            <w:r w:rsidRPr="00942488">
              <w:rPr>
                <w:color w:val="000000"/>
                <w:sz w:val="28"/>
                <w:szCs w:val="28"/>
              </w:rPr>
              <w:t>Защита прав юридических лиц, индивидуальных предпринимателей, физических лиц при осуществлении муниципального контроля осуществляется в административном и (или) судебном порядке в соответствии с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2 .</w:t>
            </w:r>
            <w:r w:rsidRPr="00942488">
              <w:rPr>
                <w:color w:val="000000"/>
                <w:sz w:val="28"/>
                <w:szCs w:val="28"/>
              </w:rPr>
              <w:t>Заявление об обжаловании действий (бездействия) органа муниципального контроля в сфере благоустройства либо его должностных лиц, осуществляющих муниципальный контроль в сфере благоустройства подлежит рассмотрению в порядке, установленном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3 .</w:t>
            </w:r>
            <w:r w:rsidRPr="00942488">
              <w:rPr>
                <w:color w:val="000000"/>
                <w:sz w:val="28"/>
                <w:szCs w:val="28"/>
              </w:rPr>
              <w:t>Муниципальные правовые акты органа муниципального контроля, нарушающие права и (или) законные интересы юридических лиц, индивидуальных предпринимателей, физических лиц и не соответствующие законодательству Российской Федерации, могут быть признаны недействительными полностью или частично в порядке, установленном законодательством Российской Федерации.</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16. Общественная защита прав юридических лиц, индивидуальных предпринимателей при осуществлении государственного контроля (надзора), муниципального контроля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1. </w:t>
            </w:r>
            <w:r w:rsidRPr="00942488">
              <w:rPr>
                <w:color w:val="000000"/>
                <w:sz w:val="28"/>
                <w:szCs w:val="28"/>
              </w:rPr>
              <w:t>Юридические лица независимо от организационно-правовой формы в соответствии с уставными документами, индивидуальные предприниматели имеют право осуществлять защиту своих прав и (или) законных интересов в порядке, установленном законодательством Российской Федерации.</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2. </w:t>
            </w:r>
            <w:r w:rsidRPr="00942488">
              <w:rPr>
                <w:color w:val="000000"/>
                <w:sz w:val="28"/>
                <w:szCs w:val="28"/>
              </w:rPr>
              <w:t>Объединения юридических лиц, индивидуальных предпринимателей, саморегулируемые организации вправе:</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1) обращаться в органы прокуратуры с просьбой принести протест на противоречащие закону нормативные правовые акты, на основании которых проводятся проверки юридических лиц, индивидуальных предпринимателей;</w:t>
            </w:r>
          </w:p>
          <w:p w:rsidR="0079186F" w:rsidRPr="00942488" w:rsidRDefault="0079186F" w:rsidP="00150537">
            <w:pPr>
              <w:pStyle w:val="aj"/>
              <w:shd w:val="clear" w:color="auto" w:fill="FFFFFF"/>
              <w:spacing w:before="0" w:beforeAutospacing="0" w:after="105" w:afterAutospacing="0"/>
              <w:jc w:val="both"/>
              <w:rPr>
                <w:color w:val="000000"/>
                <w:sz w:val="28"/>
                <w:szCs w:val="28"/>
              </w:rPr>
            </w:pPr>
            <w:r w:rsidRPr="00942488">
              <w:rPr>
                <w:color w:val="000000"/>
                <w:sz w:val="28"/>
                <w:szCs w:val="28"/>
              </w:rPr>
              <w:t>2) обращаться в суд в защиту нарушенных при осуществлении, муниципального контроля прав и (или) законных интересов юридических лиц, индивидуальных предпринимателей, являющихся членами указанных объединений, саморегулируемых организаций.</w:t>
            </w:r>
          </w:p>
          <w:p w:rsidR="0079186F" w:rsidRPr="00942488" w:rsidRDefault="0079186F" w:rsidP="00150537">
            <w:pPr>
              <w:pStyle w:val="Heading4"/>
              <w:shd w:val="clear" w:color="auto" w:fill="FFFFFF"/>
              <w:spacing w:before="150" w:after="105"/>
              <w:jc w:val="center"/>
              <w:rPr>
                <w:rFonts w:ascii="Times New Roman" w:hAnsi="Times New Roman" w:cs="Times New Roman"/>
                <w:color w:val="000000"/>
                <w:sz w:val="28"/>
                <w:szCs w:val="28"/>
                <w:lang w:val="ru-RU"/>
              </w:rPr>
            </w:pPr>
            <w:r w:rsidRPr="00942488">
              <w:rPr>
                <w:rFonts w:ascii="Times New Roman" w:hAnsi="Times New Roman" w:cs="Times New Roman"/>
                <w:color w:val="000000"/>
                <w:sz w:val="28"/>
                <w:szCs w:val="28"/>
                <w:lang w:val="ru-RU"/>
              </w:rPr>
              <w:t>17. Ответственность юридических лиц, индивидуальных предпринимателей, физических лиц за нарушение Положения</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1. </w:t>
            </w:r>
            <w:r w:rsidRPr="00942488">
              <w:rPr>
                <w:color w:val="000000"/>
                <w:sz w:val="28"/>
                <w:szCs w:val="28"/>
              </w:rPr>
              <w:t xml:space="preserve">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физические лица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 </w:t>
            </w:r>
            <w:r>
              <w:rPr>
                <w:color w:val="000000"/>
                <w:sz w:val="28"/>
                <w:szCs w:val="28"/>
              </w:rPr>
              <w:t>Бабеевского</w:t>
            </w:r>
            <w:r w:rsidRPr="00942488">
              <w:rPr>
                <w:color w:val="000000"/>
                <w:sz w:val="28"/>
                <w:szCs w:val="28"/>
              </w:rPr>
              <w:t xml:space="preserve"> сельского поселения и настоящим Положением.</w:t>
            </w:r>
          </w:p>
          <w:p w:rsidR="0079186F" w:rsidRPr="00942488" w:rsidRDefault="0079186F" w:rsidP="00150537">
            <w:pPr>
              <w:pStyle w:val="aj"/>
              <w:shd w:val="clear" w:color="auto" w:fill="FFFFFF"/>
              <w:spacing w:before="0" w:beforeAutospacing="0" w:after="105" w:afterAutospacing="0"/>
              <w:ind w:firstLine="450"/>
              <w:jc w:val="both"/>
              <w:rPr>
                <w:color w:val="000000"/>
                <w:sz w:val="28"/>
                <w:szCs w:val="28"/>
              </w:rPr>
            </w:pPr>
            <w:r>
              <w:rPr>
                <w:color w:val="000000"/>
                <w:sz w:val="28"/>
                <w:szCs w:val="28"/>
              </w:rPr>
              <w:t>2. </w:t>
            </w:r>
            <w:r w:rsidRPr="00942488">
              <w:rPr>
                <w:color w:val="000000"/>
                <w:sz w:val="28"/>
                <w:szCs w:val="28"/>
              </w:rPr>
              <w:t>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физические лица допустившие нарушение настоящего Положения, необоснованно препятствующие проведению проверок, уклоняющиеся от проведения проверок и (или) не исполняющие в установленный срок предписаний органа контроля об устранении выявленных нарушений, обязательных требований или требований, установленных муниципальными правовыми актами муниципального образования, несут ответственность в соответствии с законодательством Российской Федерации.</w:t>
            </w:r>
          </w:p>
          <w:p w:rsidR="0079186F" w:rsidRPr="00942488" w:rsidRDefault="0079186F" w:rsidP="009C6469">
            <w:pPr>
              <w:autoSpaceDE w:val="0"/>
              <w:autoSpaceDN w:val="0"/>
              <w:adjustRightInd w:val="0"/>
              <w:rPr>
                <w:sz w:val="28"/>
                <w:szCs w:val="28"/>
              </w:rPr>
            </w:pPr>
            <w:r w:rsidRPr="00942488">
              <w:rPr>
                <w:sz w:val="28"/>
                <w:szCs w:val="28"/>
              </w:rPr>
              <w:t xml:space="preserve">                </w:t>
            </w:r>
          </w:p>
        </w:tc>
        <w:tc>
          <w:tcPr>
            <w:tcW w:w="3398" w:type="dxa"/>
            <w:tcBorders>
              <w:top w:val="nil"/>
              <w:left w:val="nil"/>
              <w:bottom w:val="nil"/>
              <w:right w:val="nil"/>
            </w:tcBorders>
          </w:tcPr>
          <w:p w:rsidR="0079186F" w:rsidRPr="00EC0714" w:rsidRDefault="0079186F" w:rsidP="00064125">
            <w:pPr>
              <w:autoSpaceDE w:val="0"/>
              <w:autoSpaceDN w:val="0"/>
              <w:adjustRightInd w:val="0"/>
              <w:jc w:val="right"/>
              <w:rPr>
                <w:sz w:val="28"/>
                <w:szCs w:val="28"/>
              </w:rPr>
            </w:pPr>
          </w:p>
        </w:tc>
      </w:tr>
    </w:tbl>
    <w:p w:rsidR="0079186F" w:rsidRPr="006F549E" w:rsidRDefault="0079186F" w:rsidP="0036582C">
      <w:pPr>
        <w:autoSpaceDE w:val="0"/>
        <w:autoSpaceDN w:val="0"/>
        <w:adjustRightInd w:val="0"/>
        <w:jc w:val="right"/>
        <w:rPr>
          <w:sz w:val="28"/>
          <w:szCs w:val="28"/>
        </w:rPr>
      </w:pPr>
      <w:r w:rsidRPr="00547C2F">
        <w:rPr>
          <w:sz w:val="28"/>
          <w:szCs w:val="28"/>
        </w:rPr>
        <w:t xml:space="preserve"> </w:t>
      </w:r>
    </w:p>
    <w:sectPr w:rsidR="0079186F" w:rsidRPr="006F549E" w:rsidSect="007F1A0D">
      <w:headerReference w:type="default" r:id="rId7"/>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9186F" w:rsidRDefault="0079186F">
      <w:r>
        <w:separator/>
      </w:r>
    </w:p>
  </w:endnote>
  <w:endnote w:type="continuationSeparator" w:id="1">
    <w:p w:rsidR="0079186F" w:rsidRDefault="007918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Ц"/>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9186F" w:rsidRDefault="0079186F">
      <w:r>
        <w:separator/>
      </w:r>
    </w:p>
  </w:footnote>
  <w:footnote w:type="continuationSeparator" w:id="1">
    <w:p w:rsidR="0079186F" w:rsidRDefault="007918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86F" w:rsidRDefault="0079186F">
    <w:pPr>
      <w:pStyle w:val="Header"/>
      <w:jc w:val="center"/>
    </w:pPr>
    <w:fldSimple w:instr=" PAGE   \* MERGEFORMAT ">
      <w:r>
        <w:rPr>
          <w:noProof/>
        </w:rPr>
        <w:t>18</w:t>
      </w:r>
    </w:fldSimple>
  </w:p>
  <w:p w:rsidR="0079186F" w:rsidRDefault="0079186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nsid w:val="45175439"/>
    <w:multiLevelType w:val="hybridMultilevel"/>
    <w:tmpl w:val="4A0E72E4"/>
    <w:lvl w:ilvl="0" w:tplc="63B0C7FA">
      <w:start w:val="3"/>
      <w:numFmt w:val="decimal"/>
      <w:lvlText w:val="%1."/>
      <w:lvlJc w:val="left"/>
      <w:pPr>
        <w:ind w:left="3945" w:hanging="360"/>
      </w:pPr>
      <w:rPr>
        <w:rFonts w:hint="default"/>
      </w:rPr>
    </w:lvl>
    <w:lvl w:ilvl="1" w:tplc="04190019">
      <w:start w:val="1"/>
      <w:numFmt w:val="lowerLetter"/>
      <w:lvlText w:val="%2."/>
      <w:lvlJc w:val="left"/>
      <w:pPr>
        <w:ind w:left="4665" w:hanging="360"/>
      </w:pPr>
    </w:lvl>
    <w:lvl w:ilvl="2" w:tplc="0419001B">
      <w:start w:val="1"/>
      <w:numFmt w:val="lowerRoman"/>
      <w:lvlText w:val="%3."/>
      <w:lvlJc w:val="right"/>
      <w:pPr>
        <w:ind w:left="5385" w:hanging="180"/>
      </w:pPr>
    </w:lvl>
    <w:lvl w:ilvl="3" w:tplc="0419000F">
      <w:start w:val="1"/>
      <w:numFmt w:val="decimal"/>
      <w:lvlText w:val="%4."/>
      <w:lvlJc w:val="left"/>
      <w:pPr>
        <w:ind w:left="6105" w:hanging="360"/>
      </w:pPr>
    </w:lvl>
    <w:lvl w:ilvl="4" w:tplc="04190019">
      <w:start w:val="1"/>
      <w:numFmt w:val="lowerLetter"/>
      <w:lvlText w:val="%5."/>
      <w:lvlJc w:val="left"/>
      <w:pPr>
        <w:ind w:left="6825" w:hanging="360"/>
      </w:pPr>
    </w:lvl>
    <w:lvl w:ilvl="5" w:tplc="0419001B">
      <w:start w:val="1"/>
      <w:numFmt w:val="lowerRoman"/>
      <w:lvlText w:val="%6."/>
      <w:lvlJc w:val="right"/>
      <w:pPr>
        <w:ind w:left="7545" w:hanging="180"/>
      </w:pPr>
    </w:lvl>
    <w:lvl w:ilvl="6" w:tplc="0419000F">
      <w:start w:val="1"/>
      <w:numFmt w:val="decimal"/>
      <w:lvlText w:val="%7."/>
      <w:lvlJc w:val="left"/>
      <w:pPr>
        <w:ind w:left="8265" w:hanging="360"/>
      </w:pPr>
    </w:lvl>
    <w:lvl w:ilvl="7" w:tplc="04190019">
      <w:start w:val="1"/>
      <w:numFmt w:val="lowerLetter"/>
      <w:lvlText w:val="%8."/>
      <w:lvlJc w:val="left"/>
      <w:pPr>
        <w:ind w:left="8985" w:hanging="360"/>
      </w:pPr>
    </w:lvl>
    <w:lvl w:ilvl="8" w:tplc="0419001B">
      <w:start w:val="1"/>
      <w:numFmt w:val="lowerRoman"/>
      <w:lvlText w:val="%9."/>
      <w:lvlJc w:val="right"/>
      <w:pPr>
        <w:ind w:left="9705" w:hanging="180"/>
      </w:pPr>
    </w:lvl>
  </w:abstractNum>
  <w:abstractNum w:abstractNumId="6">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nsid w:val="5F1147A1"/>
    <w:multiLevelType w:val="hybridMultilevel"/>
    <w:tmpl w:val="06123438"/>
    <w:lvl w:ilvl="0" w:tplc="478A0EAA">
      <w:start w:val="1"/>
      <w:numFmt w:val="decimal"/>
      <w:lvlText w:val="%1."/>
      <w:lvlJc w:val="left"/>
      <w:pPr>
        <w:ind w:left="3945" w:hanging="360"/>
      </w:pPr>
      <w:rPr>
        <w:rFonts w:hint="default"/>
      </w:rPr>
    </w:lvl>
    <w:lvl w:ilvl="1" w:tplc="04190019">
      <w:start w:val="1"/>
      <w:numFmt w:val="lowerLetter"/>
      <w:lvlText w:val="%2."/>
      <w:lvlJc w:val="left"/>
      <w:pPr>
        <w:ind w:left="4665" w:hanging="360"/>
      </w:pPr>
    </w:lvl>
    <w:lvl w:ilvl="2" w:tplc="0419001B">
      <w:start w:val="1"/>
      <w:numFmt w:val="lowerRoman"/>
      <w:lvlText w:val="%3."/>
      <w:lvlJc w:val="right"/>
      <w:pPr>
        <w:ind w:left="5385" w:hanging="180"/>
      </w:pPr>
    </w:lvl>
    <w:lvl w:ilvl="3" w:tplc="0419000F">
      <w:start w:val="1"/>
      <w:numFmt w:val="decimal"/>
      <w:lvlText w:val="%4."/>
      <w:lvlJc w:val="left"/>
      <w:pPr>
        <w:ind w:left="6105" w:hanging="360"/>
      </w:pPr>
    </w:lvl>
    <w:lvl w:ilvl="4" w:tplc="04190019">
      <w:start w:val="1"/>
      <w:numFmt w:val="lowerLetter"/>
      <w:lvlText w:val="%5."/>
      <w:lvlJc w:val="left"/>
      <w:pPr>
        <w:ind w:left="6825" w:hanging="360"/>
      </w:pPr>
    </w:lvl>
    <w:lvl w:ilvl="5" w:tplc="0419001B">
      <w:start w:val="1"/>
      <w:numFmt w:val="lowerRoman"/>
      <w:lvlText w:val="%6."/>
      <w:lvlJc w:val="right"/>
      <w:pPr>
        <w:ind w:left="7545" w:hanging="180"/>
      </w:pPr>
    </w:lvl>
    <w:lvl w:ilvl="6" w:tplc="0419000F">
      <w:start w:val="1"/>
      <w:numFmt w:val="decimal"/>
      <w:lvlText w:val="%7."/>
      <w:lvlJc w:val="left"/>
      <w:pPr>
        <w:ind w:left="8265" w:hanging="360"/>
      </w:pPr>
    </w:lvl>
    <w:lvl w:ilvl="7" w:tplc="04190019">
      <w:start w:val="1"/>
      <w:numFmt w:val="lowerLetter"/>
      <w:lvlText w:val="%8."/>
      <w:lvlJc w:val="left"/>
      <w:pPr>
        <w:ind w:left="8985" w:hanging="360"/>
      </w:pPr>
    </w:lvl>
    <w:lvl w:ilvl="8" w:tplc="0419001B">
      <w:start w:val="1"/>
      <w:numFmt w:val="lowerRoman"/>
      <w:lvlText w:val="%9."/>
      <w:lvlJc w:val="right"/>
      <w:pPr>
        <w:ind w:left="9705" w:hanging="180"/>
      </w:pPr>
    </w:lvl>
  </w:abstractNum>
  <w:abstractNum w:abstractNumId="9">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11">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12"/>
  </w:num>
  <w:num w:numId="2">
    <w:abstractNumId w:val="3"/>
  </w:num>
  <w:num w:numId="3">
    <w:abstractNumId w:val="9"/>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10"/>
  </w:num>
  <w:num w:numId="8">
    <w:abstractNumId w:val="13"/>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6"/>
  </w:num>
  <w:num w:numId="11">
    <w:abstractNumId w:val="11"/>
  </w:num>
  <w:num w:numId="12">
    <w:abstractNumId w:val="4"/>
  </w:num>
  <w:num w:numId="13">
    <w:abstractNumId w:val="5"/>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45808"/>
    <w:rsid w:val="00050018"/>
    <w:rsid w:val="00051F98"/>
    <w:rsid w:val="00053F60"/>
    <w:rsid w:val="0005434F"/>
    <w:rsid w:val="00064125"/>
    <w:rsid w:val="00065349"/>
    <w:rsid w:val="000750AD"/>
    <w:rsid w:val="00086DDC"/>
    <w:rsid w:val="000A18F5"/>
    <w:rsid w:val="000A2A5E"/>
    <w:rsid w:val="000B2272"/>
    <w:rsid w:val="000B55BE"/>
    <w:rsid w:val="000B7192"/>
    <w:rsid w:val="000B7532"/>
    <w:rsid w:val="000C1E7B"/>
    <w:rsid w:val="000D04DE"/>
    <w:rsid w:val="000D2F56"/>
    <w:rsid w:val="000E0B57"/>
    <w:rsid w:val="000E1D2F"/>
    <w:rsid w:val="000E454D"/>
    <w:rsid w:val="000E4FFD"/>
    <w:rsid w:val="000F01A0"/>
    <w:rsid w:val="000F50FB"/>
    <w:rsid w:val="00113E13"/>
    <w:rsid w:val="0011768A"/>
    <w:rsid w:val="00117F2E"/>
    <w:rsid w:val="001356BF"/>
    <w:rsid w:val="00136137"/>
    <w:rsid w:val="00140A35"/>
    <w:rsid w:val="00140F39"/>
    <w:rsid w:val="00146E4B"/>
    <w:rsid w:val="00150537"/>
    <w:rsid w:val="001507F9"/>
    <w:rsid w:val="00153B49"/>
    <w:rsid w:val="00154788"/>
    <w:rsid w:val="00155E79"/>
    <w:rsid w:val="00156E76"/>
    <w:rsid w:val="0016629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63B1"/>
    <w:rsid w:val="001D1391"/>
    <w:rsid w:val="001D2C9D"/>
    <w:rsid w:val="001D51A2"/>
    <w:rsid w:val="001E2A7F"/>
    <w:rsid w:val="001E2B50"/>
    <w:rsid w:val="001E2EFC"/>
    <w:rsid w:val="001E5786"/>
    <w:rsid w:val="001F51DC"/>
    <w:rsid w:val="001F55D4"/>
    <w:rsid w:val="001F69B8"/>
    <w:rsid w:val="00200678"/>
    <w:rsid w:val="0020104A"/>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4104C"/>
    <w:rsid w:val="00343702"/>
    <w:rsid w:val="0036464A"/>
    <w:rsid w:val="0036582C"/>
    <w:rsid w:val="003828FF"/>
    <w:rsid w:val="00384717"/>
    <w:rsid w:val="003A1F9E"/>
    <w:rsid w:val="003A2B01"/>
    <w:rsid w:val="003A79FE"/>
    <w:rsid w:val="003B4659"/>
    <w:rsid w:val="003B5CCF"/>
    <w:rsid w:val="003C6448"/>
    <w:rsid w:val="003C6E05"/>
    <w:rsid w:val="003D0088"/>
    <w:rsid w:val="003D2246"/>
    <w:rsid w:val="003D58B8"/>
    <w:rsid w:val="003F7830"/>
    <w:rsid w:val="00400174"/>
    <w:rsid w:val="004106AA"/>
    <w:rsid w:val="00412259"/>
    <w:rsid w:val="004240A9"/>
    <w:rsid w:val="00436275"/>
    <w:rsid w:val="00436D83"/>
    <w:rsid w:val="004414F6"/>
    <w:rsid w:val="004449FB"/>
    <w:rsid w:val="004465C2"/>
    <w:rsid w:val="00447201"/>
    <w:rsid w:val="0046059C"/>
    <w:rsid w:val="0046683D"/>
    <w:rsid w:val="00480CF0"/>
    <w:rsid w:val="0048348C"/>
    <w:rsid w:val="004870B5"/>
    <w:rsid w:val="0049311E"/>
    <w:rsid w:val="00495EBF"/>
    <w:rsid w:val="004A5E8C"/>
    <w:rsid w:val="004B2C6A"/>
    <w:rsid w:val="004C1B2C"/>
    <w:rsid w:val="004C70CF"/>
    <w:rsid w:val="004D235F"/>
    <w:rsid w:val="004D2551"/>
    <w:rsid w:val="004E2713"/>
    <w:rsid w:val="004E2B59"/>
    <w:rsid w:val="004F5DB5"/>
    <w:rsid w:val="004F6E2F"/>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E2810"/>
    <w:rsid w:val="005E679E"/>
    <w:rsid w:val="005F16F0"/>
    <w:rsid w:val="006008AD"/>
    <w:rsid w:val="006010E2"/>
    <w:rsid w:val="00607C99"/>
    <w:rsid w:val="00611277"/>
    <w:rsid w:val="00613D7B"/>
    <w:rsid w:val="00622261"/>
    <w:rsid w:val="006428EB"/>
    <w:rsid w:val="0064589A"/>
    <w:rsid w:val="0066187A"/>
    <w:rsid w:val="00664DB7"/>
    <w:rsid w:val="00685A18"/>
    <w:rsid w:val="00693443"/>
    <w:rsid w:val="0069558D"/>
    <w:rsid w:val="006A36F8"/>
    <w:rsid w:val="006A4408"/>
    <w:rsid w:val="006B5412"/>
    <w:rsid w:val="006C24FB"/>
    <w:rsid w:val="006C5925"/>
    <w:rsid w:val="006C7CCC"/>
    <w:rsid w:val="006D3526"/>
    <w:rsid w:val="006F03E6"/>
    <w:rsid w:val="006F549E"/>
    <w:rsid w:val="00703D6B"/>
    <w:rsid w:val="007043B1"/>
    <w:rsid w:val="007046F6"/>
    <w:rsid w:val="00707AA0"/>
    <w:rsid w:val="00720622"/>
    <w:rsid w:val="0073169A"/>
    <w:rsid w:val="00743646"/>
    <w:rsid w:val="00750357"/>
    <w:rsid w:val="00760BA4"/>
    <w:rsid w:val="007665C3"/>
    <w:rsid w:val="00771B86"/>
    <w:rsid w:val="00781049"/>
    <w:rsid w:val="007837AC"/>
    <w:rsid w:val="00787539"/>
    <w:rsid w:val="00787C68"/>
    <w:rsid w:val="0079186F"/>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7F1A0D"/>
    <w:rsid w:val="00800FC5"/>
    <w:rsid w:val="00814813"/>
    <w:rsid w:val="00822A2D"/>
    <w:rsid w:val="00835D76"/>
    <w:rsid w:val="008361A9"/>
    <w:rsid w:val="00837A7D"/>
    <w:rsid w:val="00837B67"/>
    <w:rsid w:val="00842C85"/>
    <w:rsid w:val="0085253A"/>
    <w:rsid w:val="00857AC9"/>
    <w:rsid w:val="00861488"/>
    <w:rsid w:val="0086192B"/>
    <w:rsid w:val="008671D5"/>
    <w:rsid w:val="00876204"/>
    <w:rsid w:val="00876361"/>
    <w:rsid w:val="00882035"/>
    <w:rsid w:val="0089069F"/>
    <w:rsid w:val="00897FBE"/>
    <w:rsid w:val="008A4C6D"/>
    <w:rsid w:val="008A4FF5"/>
    <w:rsid w:val="008B1C9C"/>
    <w:rsid w:val="008B3DFE"/>
    <w:rsid w:val="008C7A2B"/>
    <w:rsid w:val="008D29F2"/>
    <w:rsid w:val="008F1F00"/>
    <w:rsid w:val="008F2281"/>
    <w:rsid w:val="008F5583"/>
    <w:rsid w:val="008F5B34"/>
    <w:rsid w:val="008F72A3"/>
    <w:rsid w:val="00901551"/>
    <w:rsid w:val="00907A49"/>
    <w:rsid w:val="00913F3F"/>
    <w:rsid w:val="00921548"/>
    <w:rsid w:val="009351E7"/>
    <w:rsid w:val="00942488"/>
    <w:rsid w:val="00946D4D"/>
    <w:rsid w:val="0095181F"/>
    <w:rsid w:val="0096604A"/>
    <w:rsid w:val="00971989"/>
    <w:rsid w:val="00973F64"/>
    <w:rsid w:val="00975A34"/>
    <w:rsid w:val="00982CBF"/>
    <w:rsid w:val="0099179D"/>
    <w:rsid w:val="009B73FB"/>
    <w:rsid w:val="009C18A4"/>
    <w:rsid w:val="009C61D7"/>
    <w:rsid w:val="009C6469"/>
    <w:rsid w:val="009C6FC5"/>
    <w:rsid w:val="009E0126"/>
    <w:rsid w:val="009E0D18"/>
    <w:rsid w:val="009E22AA"/>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32B1"/>
    <w:rsid w:val="00A85F16"/>
    <w:rsid w:val="00A860B9"/>
    <w:rsid w:val="00A90C70"/>
    <w:rsid w:val="00A95826"/>
    <w:rsid w:val="00AA3F4C"/>
    <w:rsid w:val="00AA7C00"/>
    <w:rsid w:val="00AB1631"/>
    <w:rsid w:val="00AB446C"/>
    <w:rsid w:val="00AC5152"/>
    <w:rsid w:val="00AD30B2"/>
    <w:rsid w:val="00AD745D"/>
    <w:rsid w:val="00AF6001"/>
    <w:rsid w:val="00AF6A49"/>
    <w:rsid w:val="00B03E5C"/>
    <w:rsid w:val="00B040B3"/>
    <w:rsid w:val="00B058F3"/>
    <w:rsid w:val="00B118A7"/>
    <w:rsid w:val="00B1497C"/>
    <w:rsid w:val="00B1779B"/>
    <w:rsid w:val="00B21C4B"/>
    <w:rsid w:val="00B30E96"/>
    <w:rsid w:val="00B44412"/>
    <w:rsid w:val="00B466DF"/>
    <w:rsid w:val="00B47CF0"/>
    <w:rsid w:val="00B544CD"/>
    <w:rsid w:val="00B80BEE"/>
    <w:rsid w:val="00B818EA"/>
    <w:rsid w:val="00B82939"/>
    <w:rsid w:val="00B90A2F"/>
    <w:rsid w:val="00BB7EE0"/>
    <w:rsid w:val="00BD74A8"/>
    <w:rsid w:val="00C35AA8"/>
    <w:rsid w:val="00C36E5C"/>
    <w:rsid w:val="00C419A6"/>
    <w:rsid w:val="00C559CE"/>
    <w:rsid w:val="00C6547A"/>
    <w:rsid w:val="00C6789C"/>
    <w:rsid w:val="00C67A57"/>
    <w:rsid w:val="00C7194D"/>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66D7"/>
    <w:rsid w:val="00D10768"/>
    <w:rsid w:val="00D13CB6"/>
    <w:rsid w:val="00D2064D"/>
    <w:rsid w:val="00D24D18"/>
    <w:rsid w:val="00D24DE3"/>
    <w:rsid w:val="00D2526D"/>
    <w:rsid w:val="00D30894"/>
    <w:rsid w:val="00D34AD5"/>
    <w:rsid w:val="00D36551"/>
    <w:rsid w:val="00D366C8"/>
    <w:rsid w:val="00D46115"/>
    <w:rsid w:val="00D5052E"/>
    <w:rsid w:val="00D51692"/>
    <w:rsid w:val="00D5229C"/>
    <w:rsid w:val="00D55663"/>
    <w:rsid w:val="00D5682E"/>
    <w:rsid w:val="00D60CE8"/>
    <w:rsid w:val="00D75090"/>
    <w:rsid w:val="00D7722D"/>
    <w:rsid w:val="00D77736"/>
    <w:rsid w:val="00D839E4"/>
    <w:rsid w:val="00D850DA"/>
    <w:rsid w:val="00D91445"/>
    <w:rsid w:val="00D97443"/>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75C0"/>
    <w:rsid w:val="00E34539"/>
    <w:rsid w:val="00E34E5D"/>
    <w:rsid w:val="00E36161"/>
    <w:rsid w:val="00E36BDB"/>
    <w:rsid w:val="00E42A35"/>
    <w:rsid w:val="00E47A16"/>
    <w:rsid w:val="00E47F67"/>
    <w:rsid w:val="00E56DE3"/>
    <w:rsid w:val="00E5706A"/>
    <w:rsid w:val="00E57180"/>
    <w:rsid w:val="00E742D1"/>
    <w:rsid w:val="00E87EFF"/>
    <w:rsid w:val="00E96AF2"/>
    <w:rsid w:val="00EA2950"/>
    <w:rsid w:val="00EC0714"/>
    <w:rsid w:val="00EC4F1B"/>
    <w:rsid w:val="00ED3026"/>
    <w:rsid w:val="00ED41DF"/>
    <w:rsid w:val="00EF1778"/>
    <w:rsid w:val="00EF3760"/>
    <w:rsid w:val="00EF4760"/>
    <w:rsid w:val="00F021B7"/>
    <w:rsid w:val="00F10DB9"/>
    <w:rsid w:val="00F124DE"/>
    <w:rsid w:val="00F14428"/>
    <w:rsid w:val="00F208DC"/>
    <w:rsid w:val="00F256A5"/>
    <w:rsid w:val="00F46902"/>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1E2EFC"/>
    <w:rPr>
      <w:sz w:val="24"/>
      <w:szCs w:val="24"/>
    </w:rPr>
  </w:style>
  <w:style w:type="paragraph" w:styleId="Heading1">
    <w:name w:val="heading 1"/>
    <w:basedOn w:val="Normal"/>
    <w:link w:val="Heading1Char"/>
    <w:uiPriority w:val="99"/>
    <w:qFormat/>
    <w:rsid w:val="006A4408"/>
    <w:pPr>
      <w:keepNext/>
      <w:spacing w:before="482"/>
      <w:outlineLvl w:val="0"/>
    </w:pPr>
    <w:rPr>
      <w:b/>
      <w:bCs/>
      <w:color w:val="365F91"/>
      <w:kern w:val="36"/>
      <w:sz w:val="48"/>
      <w:szCs w:val="48"/>
    </w:rPr>
  </w:style>
  <w:style w:type="paragraph" w:styleId="Heading2">
    <w:name w:val="heading 2"/>
    <w:basedOn w:val="Normal"/>
    <w:next w:val="Normal"/>
    <w:link w:val="Heading2Char"/>
    <w:uiPriority w:val="99"/>
    <w:qFormat/>
    <w:locked/>
    <w:rsid w:val="00547C2F"/>
    <w:pPr>
      <w:keepNext/>
      <w:spacing w:before="240" w:after="60"/>
      <w:outlineLvl w:val="1"/>
    </w:pPr>
    <w:rPr>
      <w:rFonts w:ascii="Arial" w:hAnsi="Arial" w:cs="Arial"/>
      <w:b/>
      <w:bCs/>
      <w:i/>
      <w:iCs/>
      <w:sz w:val="28"/>
      <w:szCs w:val="28"/>
    </w:rPr>
  </w:style>
  <w:style w:type="paragraph" w:styleId="Heading3">
    <w:name w:val="heading 3"/>
    <w:basedOn w:val="Normal"/>
    <w:next w:val="BodyText"/>
    <w:link w:val="Heading3Char"/>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Heading4">
    <w:name w:val="heading 4"/>
    <w:basedOn w:val="Normal"/>
    <w:next w:val="BodyText"/>
    <w:link w:val="Heading4Char"/>
    <w:uiPriority w:val="99"/>
    <w:qFormat/>
    <w:locked/>
    <w:rsid w:val="005C3CAD"/>
    <w:pPr>
      <w:keepNext/>
      <w:keepLines/>
      <w:spacing w:before="200"/>
      <w:outlineLvl w:val="3"/>
    </w:pPr>
    <w:rPr>
      <w:rFonts w:ascii="Calibri" w:hAnsi="Calibri" w:cs="Calibri"/>
      <w:b/>
      <w:bCs/>
      <w:color w:val="4F81BD"/>
      <w:lang w:val="en-US" w:eastAsia="en-US"/>
    </w:rPr>
  </w:style>
  <w:style w:type="paragraph" w:styleId="Heading5">
    <w:name w:val="heading 5"/>
    <w:basedOn w:val="Normal"/>
    <w:next w:val="BodyText"/>
    <w:link w:val="Heading5Char"/>
    <w:uiPriority w:val="99"/>
    <w:qFormat/>
    <w:locked/>
    <w:rsid w:val="005C3CAD"/>
    <w:pPr>
      <w:keepNext/>
      <w:keepLines/>
      <w:spacing w:before="200"/>
      <w:outlineLvl w:val="4"/>
    </w:pPr>
    <w:rPr>
      <w:rFonts w:ascii="Calibri" w:hAnsi="Calibri" w:cs="Calibri"/>
      <w:i/>
      <w:iCs/>
      <w:color w:val="4F81BD"/>
      <w:lang w:val="en-US" w:eastAsia="en-US"/>
    </w:rPr>
  </w:style>
  <w:style w:type="paragraph" w:styleId="Heading6">
    <w:name w:val="heading 6"/>
    <w:basedOn w:val="Normal"/>
    <w:next w:val="BodyText"/>
    <w:link w:val="Heading6Char"/>
    <w:uiPriority w:val="99"/>
    <w:qFormat/>
    <w:locked/>
    <w:rsid w:val="005C3CAD"/>
    <w:pPr>
      <w:keepNext/>
      <w:keepLines/>
      <w:spacing w:before="200"/>
      <w:outlineLvl w:val="5"/>
    </w:pPr>
    <w:rPr>
      <w:rFonts w:ascii="Calibri" w:hAnsi="Calibri" w:cs="Calibri"/>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8F5B34"/>
    <w:rPr>
      <w:rFonts w:ascii="Cambria" w:hAnsi="Cambria" w:cs="Cambria"/>
      <w:b/>
      <w:bCs/>
      <w:kern w:val="32"/>
      <w:sz w:val="32"/>
      <w:szCs w:val="32"/>
    </w:rPr>
  </w:style>
  <w:style w:type="character" w:customStyle="1" w:styleId="Heading2Char">
    <w:name w:val="Heading 2 Char"/>
    <w:basedOn w:val="DefaultParagraphFont"/>
    <w:link w:val="Heading2"/>
    <w:uiPriority w:val="99"/>
    <w:semiHidden/>
    <w:locked/>
    <w:rsid w:val="007E546A"/>
    <w:rPr>
      <w:rFonts w:ascii="Cambria" w:hAnsi="Cambria" w:cs="Cambria"/>
      <w:b/>
      <w:bCs/>
      <w:i/>
      <w:iCs/>
      <w:sz w:val="28"/>
      <w:szCs w:val="28"/>
    </w:rPr>
  </w:style>
  <w:style w:type="character" w:customStyle="1" w:styleId="Heading3Char">
    <w:name w:val="Heading 3 Char"/>
    <w:basedOn w:val="DefaultParagraphFont"/>
    <w:link w:val="Heading3"/>
    <w:uiPriority w:val="99"/>
    <w:semiHidden/>
    <w:locked/>
    <w:rsid w:val="007046F6"/>
    <w:rPr>
      <w:rFonts w:ascii="Cambria" w:hAnsi="Cambria" w:cs="Cambria"/>
      <w:b/>
      <w:bCs/>
      <w:sz w:val="26"/>
      <w:szCs w:val="26"/>
    </w:rPr>
  </w:style>
  <w:style w:type="character" w:customStyle="1" w:styleId="Heading4Char">
    <w:name w:val="Heading 4 Char"/>
    <w:basedOn w:val="DefaultParagraphFont"/>
    <w:link w:val="Heading4"/>
    <w:uiPriority w:val="99"/>
    <w:semiHidden/>
    <w:locked/>
    <w:rsid w:val="007046F6"/>
    <w:rPr>
      <w:rFonts w:ascii="Calibri" w:hAnsi="Calibri" w:cs="Calibri"/>
      <w:b/>
      <w:bCs/>
      <w:sz w:val="28"/>
      <w:szCs w:val="28"/>
    </w:rPr>
  </w:style>
  <w:style w:type="character" w:customStyle="1" w:styleId="Heading5Char">
    <w:name w:val="Heading 5 Char"/>
    <w:basedOn w:val="DefaultParagraphFont"/>
    <w:link w:val="Heading5"/>
    <w:uiPriority w:val="99"/>
    <w:semiHidden/>
    <w:locked/>
    <w:rsid w:val="007046F6"/>
    <w:rPr>
      <w:rFonts w:ascii="Calibri" w:hAnsi="Calibri" w:cs="Calibri"/>
      <w:b/>
      <w:bCs/>
      <w:i/>
      <w:iCs/>
      <w:sz w:val="26"/>
      <w:szCs w:val="26"/>
    </w:rPr>
  </w:style>
  <w:style w:type="character" w:customStyle="1" w:styleId="Heading6Char">
    <w:name w:val="Heading 6 Char"/>
    <w:basedOn w:val="DefaultParagraphFont"/>
    <w:link w:val="Heading6"/>
    <w:uiPriority w:val="99"/>
    <w:semiHidden/>
    <w:locked/>
    <w:rsid w:val="007046F6"/>
    <w:rPr>
      <w:rFonts w:ascii="Calibri" w:hAnsi="Calibri" w:cs="Calibri"/>
      <w:b/>
      <w:bCs/>
    </w:rPr>
  </w:style>
  <w:style w:type="character" w:styleId="Hyperlink">
    <w:name w:val="Hyperlink"/>
    <w:basedOn w:val="DefaultParagraphFont"/>
    <w:uiPriority w:val="99"/>
    <w:rsid w:val="006A4408"/>
    <w:rPr>
      <w:color w:val="000080"/>
      <w:u w:val="single"/>
    </w:rPr>
  </w:style>
  <w:style w:type="paragraph" w:styleId="NormalWeb">
    <w:name w:val="Normal (Web)"/>
    <w:basedOn w:val="Normal"/>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Subtitle">
    <w:name w:val="Subtitle"/>
    <w:basedOn w:val="Normal"/>
    <w:link w:val="SubtitleChar1"/>
    <w:uiPriority w:val="99"/>
    <w:qFormat/>
    <w:rsid w:val="006A4408"/>
    <w:pPr>
      <w:jc w:val="center"/>
    </w:pPr>
    <w:rPr>
      <w:b/>
      <w:bCs/>
      <w:sz w:val="32"/>
      <w:szCs w:val="32"/>
    </w:rPr>
  </w:style>
  <w:style w:type="character" w:customStyle="1" w:styleId="SubtitleChar1">
    <w:name w:val="Subtitle Char1"/>
    <w:basedOn w:val="DefaultParagraphFont"/>
    <w:link w:val="Subtitle"/>
    <w:uiPriority w:val="99"/>
    <w:locked/>
    <w:rsid w:val="008F5B34"/>
    <w:rPr>
      <w:rFonts w:ascii="Cambria" w:hAnsi="Cambria" w:cs="Cambria"/>
      <w:sz w:val="24"/>
      <w:szCs w:val="24"/>
    </w:rPr>
  </w:style>
  <w:style w:type="table" w:styleId="TableGrid">
    <w:name w:val="Table Grid"/>
    <w:basedOn w:val="TableNormal"/>
    <w:uiPriority w:val="99"/>
    <w:rsid w:val="008361A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D77736"/>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F5B34"/>
    <w:rPr>
      <w:sz w:val="2"/>
      <w:szCs w:val="2"/>
    </w:rPr>
  </w:style>
  <w:style w:type="paragraph" w:styleId="BodyText">
    <w:name w:val="Body Text"/>
    <w:basedOn w:val="Normal"/>
    <w:link w:val="BodyTextChar"/>
    <w:uiPriority w:val="99"/>
    <w:rsid w:val="00547C2F"/>
    <w:pPr>
      <w:widowControl w:val="0"/>
      <w:suppressAutoHyphens/>
      <w:spacing w:after="120"/>
    </w:pPr>
    <w:rPr>
      <w:rFonts w:eastAsia="SimSun"/>
      <w:kern w:val="1"/>
      <w:lang w:eastAsia="hi-IN" w:bidi="hi-IN"/>
    </w:rPr>
  </w:style>
  <w:style w:type="character" w:customStyle="1" w:styleId="BodyTextChar">
    <w:name w:val="Body Text Char"/>
    <w:basedOn w:val="DefaultParagraphFont"/>
    <w:link w:val="BodyText"/>
    <w:uiPriority w:val="99"/>
    <w:locked/>
    <w:rsid w:val="00547C2F"/>
    <w:rPr>
      <w:rFonts w:eastAsia="SimSun"/>
      <w:kern w:val="1"/>
      <w:sz w:val="24"/>
      <w:szCs w:val="24"/>
      <w:lang w:val="ru-RU" w:eastAsia="hi-IN" w:bidi="hi-IN"/>
    </w:rPr>
  </w:style>
  <w:style w:type="character" w:customStyle="1" w:styleId="CaptionChar">
    <w:name w:val="Caption Char"/>
    <w:basedOn w:val="DefaultParagraphFont"/>
    <w:link w:val="Caption"/>
    <w:uiPriority w:val="99"/>
    <w:semiHidden/>
    <w:locked/>
    <w:rsid w:val="007E546A"/>
    <w:rPr>
      <w:sz w:val="24"/>
      <w:szCs w:val="24"/>
    </w:rPr>
  </w:style>
  <w:style w:type="paragraph" w:customStyle="1" w:styleId="a">
    <w:name w:val="Содержимое таблицы"/>
    <w:basedOn w:val="Normal"/>
    <w:uiPriority w:val="99"/>
    <w:rsid w:val="00547C2F"/>
    <w:pPr>
      <w:widowControl w:val="0"/>
      <w:suppressLineNumbers/>
      <w:suppressAutoHyphens/>
    </w:pPr>
    <w:rPr>
      <w:rFonts w:eastAsia="SimSun"/>
      <w:kern w:val="1"/>
      <w:lang w:eastAsia="hi-IN" w:bidi="hi-IN"/>
    </w:rPr>
  </w:style>
  <w:style w:type="character" w:customStyle="1" w:styleId="a0">
    <w:name w:val="Гипертекстовая ссылка"/>
    <w:uiPriority w:val="99"/>
    <w:rsid w:val="00E47F67"/>
    <w:rPr>
      <w:color w:val="auto"/>
    </w:rPr>
  </w:style>
  <w:style w:type="character" w:styleId="Emphasis">
    <w:name w:val="Emphasis"/>
    <w:basedOn w:val="DefaultParagraphFont"/>
    <w:uiPriority w:val="99"/>
    <w:qFormat/>
    <w:locked/>
    <w:rsid w:val="00AB446C"/>
    <w:rPr>
      <w:i/>
      <w:iCs/>
    </w:rPr>
  </w:style>
  <w:style w:type="paragraph" w:styleId="NoSpacing">
    <w:name w:val="No Spacing"/>
    <w:uiPriority w:val="99"/>
    <w:qFormat/>
    <w:rsid w:val="003D58B8"/>
    <w:rPr>
      <w:rFonts w:ascii="Calibri" w:hAnsi="Calibri" w:cs="Calibri"/>
      <w:lang w:eastAsia="en-US"/>
    </w:rPr>
  </w:style>
  <w:style w:type="paragraph" w:customStyle="1" w:styleId="ConsPlusNormal">
    <w:name w:val="ConsPlusNormal"/>
    <w:uiPriority w:val="99"/>
    <w:rsid w:val="002B18CA"/>
    <w:pPr>
      <w:widowControl w:val="0"/>
      <w:autoSpaceDE w:val="0"/>
      <w:autoSpaceDN w:val="0"/>
    </w:pPr>
    <w:rPr>
      <w:rFonts w:ascii="Calibri" w:hAnsi="Calibri" w:cs="Calibri"/>
    </w:rPr>
  </w:style>
  <w:style w:type="character" w:styleId="Strong">
    <w:name w:val="Strong"/>
    <w:basedOn w:val="DefaultParagraphFont"/>
    <w:uiPriority w:val="99"/>
    <w:qFormat/>
    <w:locked/>
    <w:rsid w:val="00B21C4B"/>
    <w:rPr>
      <w:b/>
      <w:bCs/>
    </w:rPr>
  </w:style>
  <w:style w:type="paragraph" w:styleId="DocumentMap">
    <w:name w:val="Document Map"/>
    <w:basedOn w:val="Normal"/>
    <w:link w:val="DocumentMapChar"/>
    <w:uiPriority w:val="99"/>
    <w:semiHidden/>
    <w:rsid w:val="00901551"/>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10DB9"/>
    <w:rPr>
      <w:sz w:val="2"/>
      <w:szCs w:val="2"/>
    </w:rPr>
  </w:style>
  <w:style w:type="paragraph" w:customStyle="1" w:styleId="FirstParagraph">
    <w:name w:val="First Paragraph"/>
    <w:basedOn w:val="BodyText"/>
    <w:next w:val="BodyText"/>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BodyText"/>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Title">
    <w:name w:val="Title"/>
    <w:basedOn w:val="Normal"/>
    <w:next w:val="BodyText"/>
    <w:link w:val="TitleChar"/>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TitleChar">
    <w:name w:val="Title Char"/>
    <w:basedOn w:val="DefaultParagraphFont"/>
    <w:link w:val="Title"/>
    <w:uiPriority w:val="99"/>
    <w:locked/>
    <w:rsid w:val="007046F6"/>
    <w:rPr>
      <w:rFonts w:ascii="Cambria" w:hAnsi="Cambria" w:cs="Cambria"/>
      <w:b/>
      <w:bCs/>
      <w:kern w:val="28"/>
      <w:sz w:val="32"/>
      <w:szCs w:val="32"/>
    </w:rPr>
  </w:style>
  <w:style w:type="paragraph" w:customStyle="1" w:styleId="Author">
    <w:name w:val="Author"/>
    <w:next w:val="BodyText"/>
    <w:uiPriority w:val="99"/>
    <w:rsid w:val="005C3CAD"/>
    <w:pPr>
      <w:keepNext/>
      <w:keepLines/>
      <w:spacing w:after="200"/>
      <w:jc w:val="center"/>
    </w:pPr>
    <w:rPr>
      <w:rFonts w:ascii="Cambria" w:hAnsi="Cambria" w:cs="Cambria"/>
      <w:sz w:val="24"/>
      <w:szCs w:val="24"/>
      <w:lang w:val="en-US" w:eastAsia="en-US"/>
    </w:rPr>
  </w:style>
  <w:style w:type="paragraph" w:styleId="Date">
    <w:name w:val="Date"/>
    <w:basedOn w:val="Normal"/>
    <w:next w:val="BodyText"/>
    <w:link w:val="DateChar"/>
    <w:uiPriority w:val="99"/>
    <w:rsid w:val="005C3CAD"/>
    <w:pPr>
      <w:keepNext/>
      <w:keepLines/>
      <w:spacing w:after="200"/>
      <w:jc w:val="center"/>
    </w:pPr>
    <w:rPr>
      <w:rFonts w:ascii="Cambria" w:hAnsi="Cambria" w:cs="Cambria"/>
      <w:lang w:val="en-US" w:eastAsia="en-US"/>
    </w:rPr>
  </w:style>
  <w:style w:type="character" w:customStyle="1" w:styleId="DateChar">
    <w:name w:val="Date Char"/>
    <w:basedOn w:val="DefaultParagraphFont"/>
    <w:link w:val="Date"/>
    <w:uiPriority w:val="99"/>
    <w:semiHidden/>
    <w:locked/>
    <w:rsid w:val="007046F6"/>
    <w:rPr>
      <w:sz w:val="24"/>
      <w:szCs w:val="24"/>
    </w:rPr>
  </w:style>
  <w:style w:type="paragraph" w:customStyle="1" w:styleId="Abstract">
    <w:name w:val="Abstract"/>
    <w:basedOn w:val="Normal"/>
    <w:next w:val="BodyText"/>
    <w:uiPriority w:val="99"/>
    <w:rsid w:val="005C3CAD"/>
    <w:pPr>
      <w:keepNext/>
      <w:keepLines/>
      <w:spacing w:before="300" w:after="300"/>
    </w:pPr>
    <w:rPr>
      <w:rFonts w:ascii="Cambria" w:hAnsi="Cambria" w:cs="Cambria"/>
      <w:sz w:val="20"/>
      <w:szCs w:val="20"/>
      <w:lang w:val="en-US" w:eastAsia="en-US"/>
    </w:rPr>
  </w:style>
  <w:style w:type="paragraph" w:styleId="Bibliography">
    <w:name w:val="Bibliography"/>
    <w:basedOn w:val="Normal"/>
    <w:uiPriority w:val="99"/>
    <w:rsid w:val="005C3CAD"/>
    <w:pPr>
      <w:spacing w:after="200"/>
    </w:pPr>
    <w:rPr>
      <w:rFonts w:ascii="Cambria" w:hAnsi="Cambria" w:cs="Cambria"/>
      <w:lang w:val="en-US" w:eastAsia="en-US"/>
    </w:rPr>
  </w:style>
  <w:style w:type="paragraph" w:styleId="BlockText">
    <w:name w:val="Block Text"/>
    <w:basedOn w:val="BodyText"/>
    <w:next w:val="BodyText"/>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FootnoteText">
    <w:name w:val="footnote text"/>
    <w:basedOn w:val="Normal"/>
    <w:link w:val="FootnoteTextChar"/>
    <w:uiPriority w:val="99"/>
    <w:semiHidden/>
    <w:rsid w:val="005C3CAD"/>
    <w:pPr>
      <w:spacing w:after="200"/>
    </w:pPr>
    <w:rPr>
      <w:rFonts w:ascii="Cambria" w:hAnsi="Cambria" w:cs="Cambria"/>
      <w:lang w:val="en-US" w:eastAsia="en-US"/>
    </w:rPr>
  </w:style>
  <w:style w:type="character" w:customStyle="1" w:styleId="FootnoteTextChar">
    <w:name w:val="Footnote Text Char"/>
    <w:basedOn w:val="DefaultParagraphFont"/>
    <w:link w:val="FootnoteText"/>
    <w:uiPriority w:val="99"/>
    <w:semiHidden/>
    <w:locked/>
    <w:rsid w:val="007046F6"/>
    <w:rPr>
      <w:sz w:val="20"/>
      <w:szCs w:val="20"/>
    </w:rPr>
  </w:style>
  <w:style w:type="paragraph" w:customStyle="1" w:styleId="DefinitionTerm">
    <w:name w:val="Definition Term"/>
    <w:basedOn w:val="Normal"/>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Normal"/>
    <w:uiPriority w:val="99"/>
    <w:rsid w:val="005C3CAD"/>
    <w:pPr>
      <w:spacing w:after="200"/>
    </w:pPr>
    <w:rPr>
      <w:rFonts w:ascii="Cambria" w:hAnsi="Cambria" w:cs="Cambria"/>
      <w:lang w:val="en-US" w:eastAsia="en-US"/>
    </w:rPr>
  </w:style>
  <w:style w:type="paragraph" w:styleId="Caption">
    <w:name w:val="caption"/>
    <w:basedOn w:val="Normal"/>
    <w:link w:val="CaptionChar"/>
    <w:uiPriority w:val="99"/>
    <w:qFormat/>
    <w:locked/>
    <w:rsid w:val="005C3CAD"/>
    <w:pPr>
      <w:spacing w:after="120"/>
    </w:pPr>
    <w:rPr>
      <w:noProof/>
    </w:rPr>
  </w:style>
  <w:style w:type="paragraph" w:customStyle="1" w:styleId="TableCaption">
    <w:name w:val="Table Caption"/>
    <w:basedOn w:val="Caption"/>
    <w:uiPriority w:val="99"/>
    <w:rsid w:val="005C3CAD"/>
    <w:pPr>
      <w:keepNext/>
    </w:pPr>
  </w:style>
  <w:style w:type="paragraph" w:customStyle="1" w:styleId="ImageCaption">
    <w:name w:val="Image Caption"/>
    <w:basedOn w:val="Caption"/>
    <w:uiPriority w:val="99"/>
    <w:rsid w:val="005C3CAD"/>
  </w:style>
  <w:style w:type="paragraph" w:customStyle="1" w:styleId="Figure">
    <w:name w:val="Figure"/>
    <w:basedOn w:val="Normal"/>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CaptionChar"/>
    <w:link w:val="SourceCode"/>
    <w:uiPriority w:val="99"/>
    <w:locked/>
    <w:rsid w:val="005C3CAD"/>
    <w:rPr>
      <w:rFonts w:ascii="Consolas" w:hAnsi="Consolas" w:cs="Consolas"/>
    </w:rPr>
  </w:style>
  <w:style w:type="character" w:styleId="FootnoteReference">
    <w:name w:val="footnote reference"/>
    <w:basedOn w:val="CaptionChar"/>
    <w:uiPriority w:val="99"/>
    <w:semiHidden/>
    <w:rsid w:val="005C3CAD"/>
    <w:rPr>
      <w:vertAlign w:val="superscript"/>
    </w:rPr>
  </w:style>
  <w:style w:type="paragraph" w:styleId="TOCHeading">
    <w:name w:val="TOC Heading"/>
    <w:basedOn w:val="Heading1"/>
    <w:next w:val="BodyText"/>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Normal"/>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Normal"/>
    <w:uiPriority w:val="99"/>
    <w:rsid w:val="00921548"/>
    <w:pPr>
      <w:spacing w:after="200" w:line="276" w:lineRule="auto"/>
      <w:ind w:left="720"/>
    </w:pPr>
    <w:rPr>
      <w:rFonts w:ascii="Calibri" w:hAnsi="Calibri" w:cs="Calibri"/>
      <w:sz w:val="22"/>
      <w:szCs w:val="22"/>
      <w:lang w:eastAsia="en-US"/>
    </w:rPr>
  </w:style>
  <w:style w:type="paragraph" w:customStyle="1" w:styleId="a1">
    <w:name w:val="Знак"/>
    <w:basedOn w:val="Normal"/>
    <w:uiPriority w:val="99"/>
    <w:rsid w:val="00AB1631"/>
    <w:pPr>
      <w:spacing w:before="100" w:beforeAutospacing="1" w:after="100" w:afterAutospacing="1"/>
    </w:pPr>
    <w:rPr>
      <w:rFonts w:ascii="Tahoma" w:hAnsi="Tahoma" w:cs="Tahoma"/>
      <w:sz w:val="20"/>
      <w:szCs w:val="20"/>
      <w:lang w:val="en-US" w:eastAsia="en-US"/>
    </w:rPr>
  </w:style>
  <w:style w:type="paragraph" w:customStyle="1" w:styleId="1">
    <w:name w:val="Текст1"/>
    <w:basedOn w:val="Normal"/>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ListParagraph">
    <w:name w:val="List Paragraph"/>
    <w:basedOn w:val="Normal"/>
    <w:uiPriority w:val="99"/>
    <w:qFormat/>
    <w:rsid w:val="00A732B1"/>
    <w:pPr>
      <w:spacing w:after="200" w:line="276" w:lineRule="auto"/>
      <w:ind w:left="720"/>
    </w:pPr>
    <w:rPr>
      <w:rFonts w:ascii="Calibri" w:hAnsi="Calibri" w:cs="Calibri"/>
      <w:sz w:val="22"/>
      <w:szCs w:val="22"/>
    </w:rPr>
  </w:style>
  <w:style w:type="paragraph" w:styleId="BodyTextIndent">
    <w:name w:val="Body Text Indent"/>
    <w:basedOn w:val="Normal"/>
    <w:link w:val="BodyTextIndentChar"/>
    <w:uiPriority w:val="99"/>
    <w:semiHidden/>
    <w:rsid w:val="009C6469"/>
    <w:pPr>
      <w:spacing w:after="120"/>
      <w:ind w:left="283"/>
    </w:pPr>
  </w:style>
  <w:style w:type="character" w:customStyle="1" w:styleId="BodyTextIndentChar">
    <w:name w:val="Body Text Indent Char"/>
    <w:basedOn w:val="DefaultParagraphFont"/>
    <w:link w:val="BodyTextIndent"/>
    <w:uiPriority w:val="99"/>
    <w:semiHidden/>
    <w:locked/>
    <w:rsid w:val="009C6469"/>
    <w:rPr>
      <w:sz w:val="24"/>
      <w:szCs w:val="24"/>
    </w:rPr>
  </w:style>
  <w:style w:type="paragraph" w:customStyle="1" w:styleId="paragraph">
    <w:name w:val="paragraph"/>
    <w:basedOn w:val="Normal"/>
    <w:uiPriority w:val="99"/>
    <w:rsid w:val="009C6469"/>
    <w:pPr>
      <w:spacing w:before="100" w:beforeAutospacing="1" w:after="100" w:afterAutospacing="1"/>
    </w:pPr>
  </w:style>
  <w:style w:type="character" w:customStyle="1" w:styleId="eop">
    <w:name w:val="eop"/>
    <w:uiPriority w:val="99"/>
    <w:rsid w:val="009C6469"/>
  </w:style>
  <w:style w:type="character" w:customStyle="1" w:styleId="a2">
    <w:name w:val="Цветовое выделение"/>
    <w:uiPriority w:val="99"/>
    <w:rsid w:val="009C6469"/>
    <w:rPr>
      <w:b/>
      <w:bCs/>
      <w:color w:val="000080"/>
    </w:rPr>
  </w:style>
  <w:style w:type="paragraph" w:customStyle="1" w:styleId="msonormalcxspmiddle">
    <w:name w:val="msonormalcxspmiddle"/>
    <w:basedOn w:val="Normal"/>
    <w:uiPriority w:val="99"/>
    <w:rsid w:val="009C6469"/>
    <w:pPr>
      <w:spacing w:before="100" w:beforeAutospacing="1" w:after="100" w:afterAutospacing="1"/>
    </w:pPr>
  </w:style>
  <w:style w:type="paragraph" w:styleId="Header">
    <w:name w:val="header"/>
    <w:basedOn w:val="Normal"/>
    <w:link w:val="HeaderChar"/>
    <w:uiPriority w:val="99"/>
    <w:rsid w:val="00B44412"/>
    <w:pPr>
      <w:tabs>
        <w:tab w:val="center" w:pos="4677"/>
        <w:tab w:val="right" w:pos="9355"/>
      </w:tabs>
    </w:pPr>
  </w:style>
  <w:style w:type="character" w:customStyle="1" w:styleId="HeaderChar">
    <w:name w:val="Header Char"/>
    <w:basedOn w:val="DefaultParagraphFont"/>
    <w:link w:val="Header"/>
    <w:uiPriority w:val="99"/>
    <w:locked/>
    <w:rsid w:val="00B44412"/>
    <w:rPr>
      <w:sz w:val="24"/>
      <w:szCs w:val="24"/>
    </w:rPr>
  </w:style>
  <w:style w:type="paragraph" w:styleId="Footer">
    <w:name w:val="footer"/>
    <w:basedOn w:val="Normal"/>
    <w:link w:val="FooterChar"/>
    <w:uiPriority w:val="99"/>
    <w:semiHidden/>
    <w:rsid w:val="00B44412"/>
    <w:pPr>
      <w:tabs>
        <w:tab w:val="center" w:pos="4677"/>
        <w:tab w:val="right" w:pos="9355"/>
      </w:tabs>
    </w:pPr>
  </w:style>
  <w:style w:type="character" w:customStyle="1" w:styleId="FooterChar">
    <w:name w:val="Footer Char"/>
    <w:basedOn w:val="DefaultParagraphFont"/>
    <w:link w:val="Footer"/>
    <w:uiPriority w:val="99"/>
    <w:semiHidden/>
    <w:locked/>
    <w:rsid w:val="00B44412"/>
    <w:rPr>
      <w:sz w:val="24"/>
      <w:szCs w:val="24"/>
    </w:rPr>
  </w:style>
  <w:style w:type="paragraph" w:customStyle="1" w:styleId="ac">
    <w:name w:val="_ac"/>
    <w:basedOn w:val="Normal"/>
    <w:uiPriority w:val="99"/>
    <w:rsid w:val="00150537"/>
    <w:pPr>
      <w:spacing w:before="100" w:beforeAutospacing="1" w:after="100" w:afterAutospacing="1"/>
    </w:pPr>
  </w:style>
  <w:style w:type="paragraph" w:customStyle="1" w:styleId="aj">
    <w:name w:val="_aj"/>
    <w:basedOn w:val="Normal"/>
    <w:uiPriority w:val="99"/>
    <w:rsid w:val="00150537"/>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divs>
    <w:div w:id="437721313">
      <w:marLeft w:val="0"/>
      <w:marRight w:val="0"/>
      <w:marTop w:val="0"/>
      <w:marBottom w:val="0"/>
      <w:divBdr>
        <w:top w:val="none" w:sz="0" w:space="0" w:color="auto"/>
        <w:left w:val="none" w:sz="0" w:space="0" w:color="auto"/>
        <w:bottom w:val="none" w:sz="0" w:space="0" w:color="auto"/>
        <w:right w:val="none" w:sz="0" w:space="0" w:color="auto"/>
      </w:divBdr>
    </w:div>
    <w:div w:id="437721314">
      <w:marLeft w:val="0"/>
      <w:marRight w:val="0"/>
      <w:marTop w:val="0"/>
      <w:marBottom w:val="0"/>
      <w:divBdr>
        <w:top w:val="none" w:sz="0" w:space="0" w:color="auto"/>
        <w:left w:val="none" w:sz="0" w:space="0" w:color="auto"/>
        <w:bottom w:val="none" w:sz="0" w:space="0" w:color="auto"/>
        <w:right w:val="none" w:sz="0" w:space="0" w:color="auto"/>
      </w:divBdr>
    </w:div>
    <w:div w:id="437721315">
      <w:marLeft w:val="0"/>
      <w:marRight w:val="0"/>
      <w:marTop w:val="0"/>
      <w:marBottom w:val="0"/>
      <w:divBdr>
        <w:top w:val="none" w:sz="0" w:space="0" w:color="auto"/>
        <w:left w:val="none" w:sz="0" w:space="0" w:color="auto"/>
        <w:bottom w:val="none" w:sz="0" w:space="0" w:color="auto"/>
        <w:right w:val="none" w:sz="0" w:space="0" w:color="auto"/>
      </w:divBdr>
    </w:div>
    <w:div w:id="437721318">
      <w:marLeft w:val="0"/>
      <w:marRight w:val="0"/>
      <w:marTop w:val="0"/>
      <w:marBottom w:val="0"/>
      <w:divBdr>
        <w:top w:val="none" w:sz="0" w:space="0" w:color="auto"/>
        <w:left w:val="none" w:sz="0" w:space="0" w:color="auto"/>
        <w:bottom w:val="none" w:sz="0" w:space="0" w:color="auto"/>
        <w:right w:val="none" w:sz="0" w:space="0" w:color="auto"/>
      </w:divBdr>
      <w:divsChild>
        <w:div w:id="437721311">
          <w:marLeft w:val="720"/>
          <w:marRight w:val="720"/>
          <w:marTop w:val="100"/>
          <w:marBottom w:val="100"/>
          <w:divBdr>
            <w:top w:val="none" w:sz="0" w:space="0" w:color="auto"/>
            <w:left w:val="none" w:sz="0" w:space="0" w:color="auto"/>
            <w:bottom w:val="none" w:sz="0" w:space="0" w:color="auto"/>
            <w:right w:val="none" w:sz="0" w:space="0" w:color="auto"/>
          </w:divBdr>
        </w:div>
      </w:divsChild>
    </w:div>
    <w:div w:id="437721325">
      <w:marLeft w:val="0"/>
      <w:marRight w:val="0"/>
      <w:marTop w:val="0"/>
      <w:marBottom w:val="0"/>
      <w:divBdr>
        <w:top w:val="none" w:sz="0" w:space="0" w:color="auto"/>
        <w:left w:val="none" w:sz="0" w:space="0" w:color="auto"/>
        <w:bottom w:val="none" w:sz="0" w:space="0" w:color="auto"/>
        <w:right w:val="none" w:sz="0" w:space="0" w:color="auto"/>
      </w:divBdr>
      <w:divsChild>
        <w:div w:id="437721310">
          <w:marLeft w:val="720"/>
          <w:marRight w:val="720"/>
          <w:marTop w:val="100"/>
          <w:marBottom w:val="100"/>
          <w:divBdr>
            <w:top w:val="none" w:sz="0" w:space="0" w:color="auto"/>
            <w:left w:val="none" w:sz="0" w:space="0" w:color="auto"/>
            <w:bottom w:val="none" w:sz="0" w:space="0" w:color="auto"/>
            <w:right w:val="none" w:sz="0" w:space="0" w:color="auto"/>
          </w:divBdr>
        </w:div>
        <w:div w:id="437721312">
          <w:marLeft w:val="720"/>
          <w:marRight w:val="720"/>
          <w:marTop w:val="100"/>
          <w:marBottom w:val="100"/>
          <w:divBdr>
            <w:top w:val="none" w:sz="0" w:space="0" w:color="auto"/>
            <w:left w:val="none" w:sz="0" w:space="0" w:color="auto"/>
            <w:bottom w:val="none" w:sz="0" w:space="0" w:color="auto"/>
            <w:right w:val="none" w:sz="0" w:space="0" w:color="auto"/>
          </w:divBdr>
        </w:div>
        <w:div w:id="437721316">
          <w:marLeft w:val="720"/>
          <w:marRight w:val="720"/>
          <w:marTop w:val="100"/>
          <w:marBottom w:val="100"/>
          <w:divBdr>
            <w:top w:val="none" w:sz="0" w:space="0" w:color="auto"/>
            <w:left w:val="none" w:sz="0" w:space="0" w:color="auto"/>
            <w:bottom w:val="none" w:sz="0" w:space="0" w:color="auto"/>
            <w:right w:val="none" w:sz="0" w:space="0" w:color="auto"/>
          </w:divBdr>
        </w:div>
        <w:div w:id="437721317">
          <w:marLeft w:val="720"/>
          <w:marRight w:val="720"/>
          <w:marTop w:val="100"/>
          <w:marBottom w:val="100"/>
          <w:divBdr>
            <w:top w:val="none" w:sz="0" w:space="0" w:color="auto"/>
            <w:left w:val="none" w:sz="0" w:space="0" w:color="auto"/>
            <w:bottom w:val="none" w:sz="0" w:space="0" w:color="auto"/>
            <w:right w:val="none" w:sz="0" w:space="0" w:color="auto"/>
          </w:divBdr>
        </w:div>
        <w:div w:id="437721319">
          <w:marLeft w:val="720"/>
          <w:marRight w:val="720"/>
          <w:marTop w:val="100"/>
          <w:marBottom w:val="100"/>
          <w:divBdr>
            <w:top w:val="none" w:sz="0" w:space="0" w:color="auto"/>
            <w:left w:val="none" w:sz="0" w:space="0" w:color="auto"/>
            <w:bottom w:val="none" w:sz="0" w:space="0" w:color="auto"/>
            <w:right w:val="none" w:sz="0" w:space="0" w:color="auto"/>
          </w:divBdr>
        </w:div>
        <w:div w:id="437721320">
          <w:marLeft w:val="720"/>
          <w:marRight w:val="720"/>
          <w:marTop w:val="100"/>
          <w:marBottom w:val="100"/>
          <w:divBdr>
            <w:top w:val="none" w:sz="0" w:space="0" w:color="auto"/>
            <w:left w:val="none" w:sz="0" w:space="0" w:color="auto"/>
            <w:bottom w:val="none" w:sz="0" w:space="0" w:color="auto"/>
            <w:right w:val="none" w:sz="0" w:space="0" w:color="auto"/>
          </w:divBdr>
        </w:div>
        <w:div w:id="437721321">
          <w:marLeft w:val="720"/>
          <w:marRight w:val="720"/>
          <w:marTop w:val="100"/>
          <w:marBottom w:val="100"/>
          <w:divBdr>
            <w:top w:val="none" w:sz="0" w:space="0" w:color="auto"/>
            <w:left w:val="none" w:sz="0" w:space="0" w:color="auto"/>
            <w:bottom w:val="none" w:sz="0" w:space="0" w:color="auto"/>
            <w:right w:val="none" w:sz="0" w:space="0" w:color="auto"/>
          </w:divBdr>
          <w:divsChild>
            <w:div w:id="437721323">
              <w:marLeft w:val="720"/>
              <w:marRight w:val="720"/>
              <w:marTop w:val="100"/>
              <w:marBottom w:val="100"/>
              <w:divBdr>
                <w:top w:val="none" w:sz="0" w:space="0" w:color="auto"/>
                <w:left w:val="none" w:sz="0" w:space="0" w:color="auto"/>
                <w:bottom w:val="none" w:sz="0" w:space="0" w:color="auto"/>
                <w:right w:val="none" w:sz="0" w:space="0" w:color="auto"/>
              </w:divBdr>
            </w:div>
          </w:divsChild>
        </w:div>
        <w:div w:id="437721322">
          <w:marLeft w:val="720"/>
          <w:marRight w:val="720"/>
          <w:marTop w:val="100"/>
          <w:marBottom w:val="100"/>
          <w:divBdr>
            <w:top w:val="none" w:sz="0" w:space="0" w:color="auto"/>
            <w:left w:val="none" w:sz="0" w:space="0" w:color="auto"/>
            <w:bottom w:val="none" w:sz="0" w:space="0" w:color="auto"/>
            <w:right w:val="none" w:sz="0" w:space="0" w:color="auto"/>
          </w:divBdr>
        </w:div>
        <w:div w:id="437721324">
          <w:marLeft w:val="720"/>
          <w:marRight w:val="720"/>
          <w:marTop w:val="100"/>
          <w:marBottom w:val="100"/>
          <w:divBdr>
            <w:top w:val="none" w:sz="0" w:space="0" w:color="auto"/>
            <w:left w:val="none" w:sz="0" w:space="0" w:color="auto"/>
            <w:bottom w:val="none" w:sz="0" w:space="0" w:color="auto"/>
            <w:right w:val="none" w:sz="0" w:space="0" w:color="auto"/>
          </w:divBdr>
        </w:div>
        <w:div w:id="437721326">
          <w:marLeft w:val="720"/>
          <w:marRight w:val="720"/>
          <w:marTop w:val="100"/>
          <w:marBottom w:val="100"/>
          <w:divBdr>
            <w:top w:val="none" w:sz="0" w:space="0" w:color="auto"/>
            <w:left w:val="none" w:sz="0" w:space="0" w:color="auto"/>
            <w:bottom w:val="none" w:sz="0" w:space="0" w:color="auto"/>
            <w:right w:val="none" w:sz="0" w:space="0" w:color="auto"/>
          </w:divBdr>
        </w:div>
        <w:div w:id="437721327">
          <w:marLeft w:val="720"/>
          <w:marRight w:val="720"/>
          <w:marTop w:val="100"/>
          <w:marBottom w:val="100"/>
          <w:divBdr>
            <w:top w:val="none" w:sz="0" w:space="0" w:color="auto"/>
            <w:left w:val="none" w:sz="0" w:space="0" w:color="auto"/>
            <w:bottom w:val="none" w:sz="0" w:space="0" w:color="auto"/>
            <w:right w:val="none" w:sz="0" w:space="0" w:color="auto"/>
          </w:divBdr>
        </w:div>
        <w:div w:id="437721328">
          <w:marLeft w:val="720"/>
          <w:marRight w:val="720"/>
          <w:marTop w:val="100"/>
          <w:marBottom w:val="100"/>
          <w:divBdr>
            <w:top w:val="none" w:sz="0" w:space="0" w:color="auto"/>
            <w:left w:val="none" w:sz="0" w:space="0" w:color="auto"/>
            <w:bottom w:val="none" w:sz="0" w:space="0" w:color="auto"/>
            <w:right w:val="none" w:sz="0" w:space="0" w:color="auto"/>
          </w:divBdr>
        </w:div>
        <w:div w:id="437721329">
          <w:marLeft w:val="720"/>
          <w:marRight w:val="720"/>
          <w:marTop w:val="100"/>
          <w:marBottom w:val="100"/>
          <w:divBdr>
            <w:top w:val="none" w:sz="0" w:space="0" w:color="auto"/>
            <w:left w:val="none" w:sz="0" w:space="0" w:color="auto"/>
            <w:bottom w:val="none" w:sz="0" w:space="0" w:color="auto"/>
            <w:right w:val="none" w:sz="0" w:space="0" w:color="auto"/>
          </w:divBdr>
        </w:div>
        <w:div w:id="437721330">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19</Pages>
  <Words>6777</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4</cp:revision>
  <cp:lastPrinted>2020-03-21T09:59:00Z</cp:lastPrinted>
  <dcterms:created xsi:type="dcterms:W3CDTF">2021-08-11T07:21:00Z</dcterms:created>
  <dcterms:modified xsi:type="dcterms:W3CDTF">2021-09-07T06:57:00Z</dcterms:modified>
</cp:coreProperties>
</file>