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723A96" w:rsidRDefault="00A57777" w:rsidP="00B1497C">
      <w:pPr>
        <w:rPr>
          <w:sz w:val="22"/>
          <w:szCs w:val="22"/>
        </w:rPr>
      </w:pPr>
      <w:r>
        <w:rPr>
          <w:sz w:val="28"/>
          <w:szCs w:val="28"/>
        </w:rPr>
        <w:t xml:space="preserve">27 сентября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49</w:t>
      </w: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ED32EE" w:rsidRDefault="00ED32EE" w:rsidP="00ED32EE">
      <w:pPr>
        <w:ind w:firstLine="709"/>
        <w:jc w:val="both"/>
        <w:rPr>
          <w:b/>
          <w:sz w:val="28"/>
          <w:szCs w:val="28"/>
        </w:rPr>
      </w:pPr>
      <w:r w:rsidRPr="00DB0427">
        <w:rPr>
          <w:b/>
          <w:sz w:val="28"/>
          <w:szCs w:val="28"/>
        </w:rPr>
        <w:t xml:space="preserve">Об утверждении Положения о расчете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</w:t>
      </w:r>
      <w:r>
        <w:rPr>
          <w:b/>
          <w:sz w:val="28"/>
          <w:szCs w:val="28"/>
        </w:rPr>
        <w:t>Андреевского сельского поселения Темниковского</w:t>
      </w:r>
      <w:r w:rsidRPr="00DB0427">
        <w:rPr>
          <w:b/>
          <w:sz w:val="28"/>
          <w:szCs w:val="28"/>
        </w:rPr>
        <w:t xml:space="preserve"> муниципального района Республики Мордовия</w:t>
      </w:r>
    </w:p>
    <w:p w:rsidR="00ED32EE" w:rsidRDefault="00ED32EE" w:rsidP="00ED32EE">
      <w:pPr>
        <w:ind w:firstLine="709"/>
        <w:jc w:val="both"/>
        <w:rPr>
          <w:color w:val="000000"/>
          <w:sz w:val="28"/>
          <w:szCs w:val="28"/>
        </w:rPr>
      </w:pPr>
    </w:p>
    <w:p w:rsidR="00ED32EE" w:rsidRDefault="00ED32EE" w:rsidP="00ED32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ED32EE" w:rsidRDefault="00ED32EE" w:rsidP="00ED32EE">
      <w:pPr>
        <w:pStyle w:val="a5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DB0427">
        <w:rPr>
          <w:color w:val="000000"/>
          <w:sz w:val="28"/>
          <w:szCs w:val="28"/>
        </w:rPr>
        <w:t xml:space="preserve">В соответствии со статьей 156 Жилищного кодекса Российской Федерации, Приказом Министерства строительства и жилищно-коммунального хозяйства Российской Федерации от 27.09.2016 г. N 668/пр "Об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фонда", Федеральным законом от 06.10.2003 N 131-ФЗ "Об общих принципах организации местного самоуправления в Российской Федерации", Уставом </w:t>
      </w:r>
      <w:r>
        <w:rPr>
          <w:color w:val="000000"/>
          <w:sz w:val="28"/>
          <w:szCs w:val="28"/>
        </w:rPr>
        <w:t>Андреевского сельского поселения Темниковского</w:t>
      </w:r>
      <w:r w:rsidRPr="00DB0427">
        <w:rPr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z w:val="28"/>
          <w:szCs w:val="28"/>
        </w:rPr>
        <w:t xml:space="preserve">, </w:t>
      </w:r>
      <w:r w:rsidRPr="00540B67">
        <w:rPr>
          <w:color w:val="000000"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540B67">
        <w:rPr>
          <w:color w:val="000000"/>
          <w:sz w:val="28"/>
          <w:szCs w:val="28"/>
        </w:rPr>
        <w:t xml:space="preserve"> сельского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 xml:space="preserve">поселения </w:t>
      </w:r>
      <w:r>
        <w:rPr>
          <w:color w:val="000000"/>
          <w:sz w:val="28"/>
          <w:szCs w:val="28"/>
        </w:rPr>
        <w:t>Темниковского</w:t>
      </w:r>
      <w:r w:rsidRPr="00DB0427">
        <w:rPr>
          <w:color w:val="000000"/>
          <w:sz w:val="28"/>
          <w:szCs w:val="28"/>
        </w:rPr>
        <w:t xml:space="preserve"> муниципального района </w:t>
      </w:r>
      <w:r w:rsidRPr="00540B67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ш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:</w:t>
      </w:r>
    </w:p>
    <w:p w:rsidR="00ED32EE" w:rsidRDefault="00ED32EE" w:rsidP="00ED32E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B0427">
        <w:rPr>
          <w:sz w:val="28"/>
          <w:szCs w:val="28"/>
        </w:rPr>
        <w:t xml:space="preserve">Утвердить прилагаемое Положение о расчете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</w:t>
      </w:r>
      <w:r>
        <w:rPr>
          <w:sz w:val="28"/>
          <w:szCs w:val="28"/>
        </w:rPr>
        <w:t>Андреевского сельского поселения Темниковского</w:t>
      </w:r>
      <w:r w:rsidRPr="00DB0427">
        <w:rPr>
          <w:sz w:val="28"/>
          <w:szCs w:val="28"/>
        </w:rPr>
        <w:t xml:space="preserve"> муниципального района Республики Мордовия.</w:t>
      </w:r>
    </w:p>
    <w:p w:rsidR="00ED32EE" w:rsidRDefault="00ED32EE" w:rsidP="00ED32EE">
      <w:pPr>
        <w:pStyle w:val="a5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/>
          <w:sz w:val="28"/>
          <w:szCs w:val="28"/>
        </w:rPr>
      </w:pPr>
      <w:r w:rsidRPr="00540B67">
        <w:rPr>
          <w:color w:val="000000"/>
          <w:sz w:val="28"/>
          <w:szCs w:val="28"/>
        </w:rPr>
        <w:lastRenderedPageBreak/>
        <w:t>2. Настоящее решение вступает в силу с момента его официально опубликования и распространяет свои правоотношения возникшие с 01.0</w:t>
      </w:r>
      <w:r>
        <w:rPr>
          <w:color w:val="000000"/>
          <w:sz w:val="28"/>
          <w:szCs w:val="28"/>
        </w:rPr>
        <w:t>7</w:t>
      </w:r>
      <w:r w:rsidRPr="00540B67">
        <w:rPr>
          <w:color w:val="000000"/>
          <w:sz w:val="28"/>
          <w:szCs w:val="28"/>
        </w:rPr>
        <w:t>.20</w:t>
      </w:r>
      <w:r>
        <w:rPr>
          <w:color w:val="000000"/>
          <w:sz w:val="28"/>
          <w:szCs w:val="28"/>
        </w:rPr>
        <w:t>21</w:t>
      </w:r>
      <w:r w:rsidRPr="00540B67">
        <w:rPr>
          <w:color w:val="000000"/>
          <w:sz w:val="28"/>
          <w:szCs w:val="28"/>
        </w:rPr>
        <w:t xml:space="preserve"> года.</w:t>
      </w:r>
    </w:p>
    <w:p w:rsidR="00ED32EE" w:rsidRPr="00540B67" w:rsidRDefault="00ED32EE" w:rsidP="00ED32EE">
      <w:pPr>
        <w:pStyle w:val="a5"/>
        <w:shd w:val="clear" w:color="auto" w:fill="FFFFFF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>3. Решени</w:t>
      </w:r>
      <w:r>
        <w:rPr>
          <w:color w:val="000000"/>
          <w:sz w:val="28"/>
          <w:szCs w:val="28"/>
        </w:rPr>
        <w:t>я</w:t>
      </w:r>
      <w:r w:rsidRPr="00540B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Совета депутатов Андреевского сельского поселения </w:t>
      </w:r>
      <w:r w:rsidRPr="00540B67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27</w:t>
      </w:r>
      <w:r w:rsidRPr="00540B6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06</w:t>
      </w:r>
      <w:r w:rsidRPr="00540B67">
        <w:rPr>
          <w:color w:val="000000"/>
          <w:sz w:val="28"/>
          <w:szCs w:val="28"/>
        </w:rPr>
        <w:t>.201</w:t>
      </w:r>
      <w:r>
        <w:rPr>
          <w:color w:val="000000"/>
          <w:sz w:val="28"/>
          <w:szCs w:val="28"/>
        </w:rPr>
        <w:t xml:space="preserve">6 </w:t>
      </w:r>
      <w:r w:rsidRPr="00540B67">
        <w:rPr>
          <w:color w:val="000000"/>
          <w:sz w:val="28"/>
          <w:szCs w:val="28"/>
        </w:rPr>
        <w:t>года №</w:t>
      </w:r>
      <w:r>
        <w:rPr>
          <w:color w:val="000000"/>
          <w:sz w:val="28"/>
          <w:szCs w:val="28"/>
        </w:rPr>
        <w:t xml:space="preserve"> 18, </w:t>
      </w:r>
      <w:r w:rsidRPr="00540B67">
        <w:rPr>
          <w:color w:val="000000"/>
          <w:sz w:val="28"/>
          <w:szCs w:val="28"/>
        </w:rPr>
        <w:t>считать утратившим силу.</w:t>
      </w:r>
    </w:p>
    <w:p w:rsidR="00ED32EE" w:rsidRDefault="00ED32EE" w:rsidP="00ED32EE">
      <w:pPr>
        <w:pStyle w:val="Style11"/>
        <w:widowControl/>
        <w:ind w:firstLine="709"/>
        <w:jc w:val="both"/>
        <w:rPr>
          <w:rStyle w:val="FontStyle18"/>
          <w:b w:val="0"/>
          <w:sz w:val="28"/>
          <w:szCs w:val="28"/>
        </w:rPr>
      </w:pPr>
    </w:p>
    <w:p w:rsidR="00ED32EE" w:rsidRDefault="00ED32EE" w:rsidP="00ED32EE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ED32EE" w:rsidRDefault="00ED32EE" w:rsidP="00ED32EE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ED32EE" w:rsidRPr="006B2511" w:rsidRDefault="00ED32EE" w:rsidP="00ED32EE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ED32EE" w:rsidRDefault="00ED32EE" w:rsidP="00ED32EE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BC3EC7" w:rsidRDefault="00BC3EC7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ED32EE" w:rsidRDefault="00ED32EE" w:rsidP="00BC3EC7">
      <w:pPr>
        <w:jc w:val="both"/>
        <w:rPr>
          <w:sz w:val="28"/>
          <w:szCs w:val="28"/>
        </w:rPr>
      </w:pPr>
    </w:p>
    <w:p w:rsidR="00A57777" w:rsidRDefault="00A57777" w:rsidP="00ED32EE">
      <w:pPr>
        <w:shd w:val="clear" w:color="auto" w:fill="FFFFFF"/>
        <w:jc w:val="right"/>
      </w:pPr>
    </w:p>
    <w:p w:rsidR="00A57777" w:rsidRDefault="00A57777" w:rsidP="00ED32EE">
      <w:pPr>
        <w:shd w:val="clear" w:color="auto" w:fill="FFFFFF"/>
        <w:jc w:val="right"/>
      </w:pPr>
    </w:p>
    <w:p w:rsidR="00A57777" w:rsidRDefault="00A57777" w:rsidP="00ED32EE">
      <w:pPr>
        <w:shd w:val="clear" w:color="auto" w:fill="FFFFFF"/>
        <w:jc w:val="right"/>
      </w:pPr>
    </w:p>
    <w:p w:rsidR="00E13683" w:rsidRDefault="00ED32EE" w:rsidP="00ED32EE">
      <w:pPr>
        <w:shd w:val="clear" w:color="auto" w:fill="FFFFFF"/>
        <w:jc w:val="right"/>
      </w:pPr>
      <w:r w:rsidRPr="00E13683">
        <w:lastRenderedPageBreak/>
        <w:t>Приложение 1</w:t>
      </w:r>
    </w:p>
    <w:p w:rsidR="00E13683" w:rsidRDefault="00ED32EE" w:rsidP="00ED32EE">
      <w:pPr>
        <w:shd w:val="clear" w:color="auto" w:fill="FFFFFF"/>
        <w:jc w:val="right"/>
      </w:pPr>
      <w:r w:rsidRPr="00E13683">
        <w:t>к</w:t>
      </w:r>
      <w:r w:rsidR="00E13683">
        <w:t xml:space="preserve"> </w:t>
      </w:r>
      <w:hyperlink r:id="rId7" w:anchor="/document/400879729/entry/0" w:history="1">
        <w:r w:rsidRPr="00E13683">
          <w:t>решению</w:t>
        </w:r>
      </w:hyperlink>
      <w:r w:rsidR="00E13683">
        <w:t xml:space="preserve"> </w:t>
      </w:r>
      <w:r w:rsidRPr="00E13683">
        <w:t>Совета депутатов</w:t>
      </w:r>
    </w:p>
    <w:p w:rsidR="00ED32EE" w:rsidRPr="00E13683" w:rsidRDefault="00E13683" w:rsidP="00ED32EE">
      <w:pPr>
        <w:shd w:val="clear" w:color="auto" w:fill="FFFFFF"/>
        <w:jc w:val="right"/>
      </w:pPr>
      <w:r>
        <w:t>Андреевского</w:t>
      </w:r>
      <w:r w:rsidR="00ED32EE" w:rsidRPr="00E13683">
        <w:t xml:space="preserve"> сельского поселения </w:t>
      </w:r>
    </w:p>
    <w:p w:rsidR="00E13683" w:rsidRDefault="00E13683" w:rsidP="00E13683">
      <w:pPr>
        <w:shd w:val="clear" w:color="auto" w:fill="FFFFFF"/>
        <w:jc w:val="right"/>
      </w:pPr>
      <w:r>
        <w:t>Темниковского</w:t>
      </w:r>
      <w:r w:rsidR="00ED32EE" w:rsidRPr="00E13683">
        <w:t xml:space="preserve"> муниципального района</w:t>
      </w:r>
    </w:p>
    <w:p w:rsidR="00E13683" w:rsidRDefault="00ED32EE" w:rsidP="00E13683">
      <w:pPr>
        <w:shd w:val="clear" w:color="auto" w:fill="FFFFFF"/>
        <w:jc w:val="right"/>
      </w:pPr>
      <w:r w:rsidRPr="00E13683">
        <w:t xml:space="preserve">от </w:t>
      </w:r>
      <w:r w:rsidR="00A57777">
        <w:t xml:space="preserve">27 сентября </w:t>
      </w:r>
      <w:r w:rsidRPr="00E13683">
        <w:t xml:space="preserve">2021 года № </w:t>
      </w:r>
      <w:r w:rsidR="00A57777">
        <w:t>49</w:t>
      </w:r>
    </w:p>
    <w:p w:rsidR="00E13683" w:rsidRDefault="00E13683" w:rsidP="00E13683">
      <w:pPr>
        <w:shd w:val="clear" w:color="auto" w:fill="FFFFFF"/>
        <w:jc w:val="right"/>
      </w:pPr>
    </w:p>
    <w:p w:rsidR="00E13683" w:rsidRDefault="00E13683" w:rsidP="00E13683">
      <w:pPr>
        <w:shd w:val="clear" w:color="auto" w:fill="FFFFFF"/>
        <w:jc w:val="right"/>
      </w:pPr>
    </w:p>
    <w:p w:rsidR="00E13683" w:rsidRPr="00E13683" w:rsidRDefault="00ED32EE" w:rsidP="00E13683">
      <w:pPr>
        <w:shd w:val="clear" w:color="auto" w:fill="FFFFFF"/>
        <w:jc w:val="center"/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>Положение</w:t>
      </w:r>
    </w:p>
    <w:p w:rsidR="00ED32EE" w:rsidRPr="00E13683" w:rsidRDefault="00ED32EE" w:rsidP="00E13683">
      <w:pPr>
        <w:shd w:val="clear" w:color="auto" w:fill="FFFFFF"/>
        <w:jc w:val="center"/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 xml:space="preserve">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r w:rsidR="00E13683">
        <w:rPr>
          <w:b/>
          <w:sz w:val="28"/>
          <w:szCs w:val="28"/>
        </w:rPr>
        <w:t>Андреевского</w:t>
      </w:r>
      <w:r w:rsidRPr="00E13683">
        <w:rPr>
          <w:b/>
          <w:sz w:val="28"/>
          <w:szCs w:val="28"/>
        </w:rPr>
        <w:t xml:space="preserve"> сельского поселения </w:t>
      </w:r>
      <w:r w:rsidR="00E13683">
        <w:rPr>
          <w:b/>
          <w:sz w:val="28"/>
          <w:szCs w:val="28"/>
        </w:rPr>
        <w:t>Темниковского</w:t>
      </w:r>
      <w:r w:rsidRPr="00E13683">
        <w:rPr>
          <w:b/>
          <w:sz w:val="28"/>
          <w:szCs w:val="28"/>
        </w:rPr>
        <w:t xml:space="preserve"> муниципального района</w:t>
      </w:r>
    </w:p>
    <w:p w:rsidR="00E13683" w:rsidRDefault="00E13683" w:rsidP="00ED32EE">
      <w:pPr>
        <w:rPr>
          <w:sz w:val="28"/>
          <w:szCs w:val="28"/>
        </w:rPr>
      </w:pPr>
    </w:p>
    <w:p w:rsidR="00E13683" w:rsidRDefault="00E13683" w:rsidP="00ED32EE">
      <w:pPr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>1. Общее положения</w:t>
      </w:r>
    </w:p>
    <w:p w:rsidR="00E13683" w:rsidRPr="00E13683" w:rsidRDefault="00E13683" w:rsidP="00ED32EE">
      <w:pPr>
        <w:rPr>
          <w:b/>
          <w:sz w:val="28"/>
          <w:szCs w:val="28"/>
        </w:rPr>
      </w:pPr>
    </w:p>
    <w:p w:rsidR="00ED32EE" w:rsidRPr="009215D1" w:rsidRDefault="00ED32EE" w:rsidP="00E13683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sub_1001"/>
      <w:r w:rsidRPr="009215D1">
        <w:rPr>
          <w:sz w:val="28"/>
          <w:szCs w:val="28"/>
        </w:rPr>
        <w:t xml:space="preserve">1. 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r w:rsidR="00E13683">
        <w:rPr>
          <w:sz w:val="28"/>
          <w:szCs w:val="28"/>
        </w:rPr>
        <w:t>Андреевского</w:t>
      </w:r>
      <w:r w:rsidRPr="009215D1">
        <w:rPr>
          <w:sz w:val="28"/>
          <w:szCs w:val="28"/>
        </w:rPr>
        <w:t xml:space="preserve"> сельского поселения </w:t>
      </w:r>
      <w:r w:rsidR="00E13683">
        <w:rPr>
          <w:sz w:val="28"/>
          <w:szCs w:val="28"/>
        </w:rPr>
        <w:t xml:space="preserve">Темниковского </w:t>
      </w:r>
      <w:r w:rsidRPr="009215D1">
        <w:rPr>
          <w:sz w:val="28"/>
          <w:szCs w:val="28"/>
        </w:rPr>
        <w:t xml:space="preserve">муниципального района (далее - Положение) разработано в соответствии с </w:t>
      </w:r>
      <w:hyperlink r:id="rId8" w:history="1">
        <w:r w:rsidRPr="009215D1">
          <w:rPr>
            <w:rStyle w:val="af"/>
            <w:sz w:val="28"/>
            <w:szCs w:val="28"/>
          </w:rPr>
          <w:t>частью 3 статьи 156</w:t>
        </w:r>
      </w:hyperlink>
      <w:r w:rsidRPr="009215D1">
        <w:rPr>
          <w:sz w:val="28"/>
          <w:szCs w:val="28"/>
        </w:rPr>
        <w:t xml:space="preserve"> Жилищного кодекса Российской Федерации на основании </w:t>
      </w:r>
      <w:hyperlink r:id="rId9" w:history="1">
        <w:r w:rsidRPr="009215D1">
          <w:rPr>
            <w:rStyle w:val="af"/>
            <w:sz w:val="28"/>
            <w:szCs w:val="28"/>
          </w:rPr>
          <w:t>Методических указаний</w:t>
        </w:r>
      </w:hyperlink>
      <w:r w:rsidRPr="009215D1">
        <w:rPr>
          <w:sz w:val="28"/>
          <w:szCs w:val="28"/>
        </w:rPr>
        <w:t xml:space="preserve">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утвержденных </w:t>
      </w:r>
      <w:hyperlink r:id="rId10" w:history="1">
        <w:r w:rsidRPr="009215D1">
          <w:rPr>
            <w:rStyle w:val="af"/>
            <w:sz w:val="28"/>
            <w:szCs w:val="28"/>
          </w:rPr>
          <w:t>приказом</w:t>
        </w:r>
      </w:hyperlink>
      <w:r w:rsidRPr="009215D1">
        <w:rPr>
          <w:sz w:val="28"/>
          <w:szCs w:val="28"/>
        </w:rPr>
        <w:t xml:space="preserve"> Министерства строительства и жилищно-коммунального хозяйства Российской Федерации от 27 сентября 2016 года N 668/пр, и определяет порядок расчета размера платы за пользование жилым помещением по договорам социального найма и договорам найма жилых помещений муниципального жилищного фонда </w:t>
      </w:r>
      <w:r w:rsidR="00E13683">
        <w:rPr>
          <w:sz w:val="28"/>
          <w:szCs w:val="28"/>
        </w:rPr>
        <w:t>Андреевского</w:t>
      </w:r>
      <w:r w:rsidRPr="009215D1">
        <w:rPr>
          <w:sz w:val="28"/>
          <w:szCs w:val="28"/>
        </w:rPr>
        <w:t xml:space="preserve"> сельского поселения </w:t>
      </w:r>
      <w:r w:rsidR="00E13683">
        <w:rPr>
          <w:sz w:val="28"/>
          <w:szCs w:val="28"/>
        </w:rPr>
        <w:t>Темниковского</w:t>
      </w:r>
      <w:r w:rsidRPr="009215D1">
        <w:rPr>
          <w:sz w:val="28"/>
          <w:szCs w:val="28"/>
        </w:rPr>
        <w:t xml:space="preserve"> муниципального района (далее - плата за наем).</w:t>
      </w:r>
    </w:p>
    <w:p w:rsidR="00ED32EE" w:rsidRPr="009215D1" w:rsidRDefault="00ED32EE" w:rsidP="00E13683">
      <w:pPr>
        <w:spacing w:line="360" w:lineRule="auto"/>
        <w:ind w:firstLine="709"/>
        <w:jc w:val="both"/>
        <w:rPr>
          <w:sz w:val="28"/>
          <w:szCs w:val="28"/>
        </w:rPr>
      </w:pPr>
      <w:bookmarkStart w:id="1" w:name="sub_1002"/>
      <w:bookmarkEnd w:id="0"/>
      <w:r w:rsidRPr="009215D1">
        <w:rPr>
          <w:sz w:val="28"/>
          <w:szCs w:val="28"/>
        </w:rPr>
        <w:t>2. Экономическое содержание платы за наем состоит в компенсации инвестиционных затрат собственника на строительство и реконструкцию жилищного фонда, используемого для предоставления гражданам по договору найма.</w:t>
      </w:r>
    </w:p>
    <w:p w:rsidR="00ED32EE" w:rsidRDefault="00ED32EE" w:rsidP="00E13683">
      <w:pPr>
        <w:spacing w:line="360" w:lineRule="auto"/>
        <w:ind w:firstLine="709"/>
        <w:jc w:val="both"/>
        <w:rPr>
          <w:sz w:val="28"/>
          <w:szCs w:val="28"/>
        </w:rPr>
      </w:pPr>
      <w:bookmarkStart w:id="2" w:name="sub_1003"/>
      <w:bookmarkEnd w:id="1"/>
      <w:r w:rsidRPr="009215D1">
        <w:rPr>
          <w:sz w:val="28"/>
          <w:szCs w:val="28"/>
        </w:rPr>
        <w:t xml:space="preserve">3. Размер платы за наем определяется на основе базового размера платы за наем жилого помещения в расчете на 1 кв. м занимаемой общей площади жилого </w:t>
      </w:r>
      <w:r w:rsidRPr="009215D1">
        <w:rPr>
          <w:sz w:val="28"/>
          <w:szCs w:val="28"/>
        </w:rPr>
        <w:lastRenderedPageBreak/>
        <w:t>помещения (в отдельных комнатах в общежитиях исходя из площади этих комнат) с учетом корректирующих коэффициентов, характеризующих качество и благоустройство жилого помещения, месторасположение дома.</w:t>
      </w:r>
    </w:p>
    <w:p w:rsidR="00E13683" w:rsidRPr="00E13683" w:rsidRDefault="00E13683" w:rsidP="00E1368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>2.Порядок расчета размера платы за найм</w:t>
      </w:r>
    </w:p>
    <w:p w:rsidR="00ED32EE" w:rsidRPr="009215D1" w:rsidRDefault="00E13683" w:rsidP="00ED32EE">
      <w:pPr>
        <w:rPr>
          <w:sz w:val="28"/>
          <w:szCs w:val="28"/>
        </w:rPr>
      </w:pPr>
      <w:bookmarkStart w:id="3" w:name="sub_1004"/>
      <w:bookmarkEnd w:id="2"/>
      <w:r>
        <w:rPr>
          <w:sz w:val="28"/>
          <w:szCs w:val="28"/>
        </w:rPr>
        <w:t>1</w:t>
      </w:r>
      <w:r w:rsidR="00ED32EE" w:rsidRPr="009215D1">
        <w:rPr>
          <w:sz w:val="28"/>
          <w:szCs w:val="28"/>
        </w:rPr>
        <w:t>. Определение базового размера платы за наем жилого помещения производится исходя из определения величины (размера) отчислений на полное восстановление муниципального жилищного фонда.</w:t>
      </w:r>
    </w:p>
    <w:p w:rsidR="00ED32EE" w:rsidRPr="009215D1" w:rsidRDefault="00E13683" w:rsidP="00ED32EE">
      <w:pPr>
        <w:rPr>
          <w:sz w:val="28"/>
          <w:szCs w:val="28"/>
        </w:rPr>
      </w:pPr>
      <w:bookmarkStart w:id="4" w:name="sub_1005"/>
      <w:bookmarkEnd w:id="3"/>
      <w:r>
        <w:rPr>
          <w:sz w:val="28"/>
          <w:szCs w:val="28"/>
        </w:rPr>
        <w:t>2</w:t>
      </w:r>
      <w:r w:rsidR="00ED32EE" w:rsidRPr="009215D1">
        <w:rPr>
          <w:sz w:val="28"/>
          <w:szCs w:val="28"/>
        </w:rPr>
        <w:t>. Размер платы за наем определяется по следующей формуле:</w:t>
      </w:r>
    </w:p>
    <w:bookmarkEnd w:id="4"/>
    <w:p w:rsidR="00ED32EE" w:rsidRPr="009215D1" w:rsidRDefault="00ED32EE" w:rsidP="00ED32EE">
      <w:pPr>
        <w:rPr>
          <w:sz w:val="28"/>
          <w:szCs w:val="28"/>
        </w:rPr>
      </w:pPr>
    </w:p>
    <w:p w:rsidR="00ED32EE" w:rsidRPr="009215D1" w:rsidRDefault="00A57777" w:rsidP="00ED32EE">
      <w:pPr>
        <w:ind w:firstLine="698"/>
        <w:jc w:val="center"/>
        <w:rPr>
          <w:sz w:val="28"/>
          <w:szCs w:val="28"/>
        </w:rPr>
      </w:pPr>
      <w:r w:rsidRPr="00200E8E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.5pt;height:18pt">
            <v:imagedata r:id="rId11" o:title=""/>
          </v:shape>
        </w:pict>
      </w:r>
      <w:r w:rsidR="00ED32EE" w:rsidRPr="009215D1">
        <w:rPr>
          <w:sz w:val="28"/>
          <w:szCs w:val="28"/>
        </w:rPr>
        <w:t>,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t>где: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26" type="#_x0000_t75" style="width:18.75pt;height:18pt">
            <v:imagedata r:id="rId12" o:title=""/>
          </v:shape>
        </w:pict>
      </w:r>
      <w:r w:rsidR="00ED32EE" w:rsidRPr="009215D1"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27" type="#_x0000_t75" style="width:16.5pt;height:18pt">
            <v:imagedata r:id="rId13" o:title=""/>
          </v:shape>
        </w:pict>
      </w:r>
      <w:r w:rsidR="00ED32EE" w:rsidRPr="009215D1">
        <w:rPr>
          <w:sz w:val="28"/>
          <w:szCs w:val="28"/>
        </w:rPr>
        <w:t xml:space="preserve"> - базовый размер платы за наем жилого помещения (далее - базовая ставка);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28" type="#_x0000_t75" style="width:15.75pt;height:18pt">
            <v:imagedata r:id="rId14" o:title=""/>
          </v:shape>
        </w:pict>
      </w:r>
      <w:r w:rsidR="00ED32EE" w:rsidRPr="009215D1"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29" type="#_x0000_t75" style="width:15.75pt;height:18pt">
            <v:imagedata r:id="rId15" o:title=""/>
          </v:shape>
        </w:pict>
      </w:r>
      <w:r w:rsidR="00ED32EE" w:rsidRPr="009215D1">
        <w:rPr>
          <w:sz w:val="28"/>
          <w:szCs w:val="28"/>
        </w:rPr>
        <w:t xml:space="preserve"> - коэффициент соответствия платы;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30" type="#_x0000_t75" style="width:15.75pt;height:18pt">
            <v:imagedata r:id="rId16" o:title=""/>
          </v:shape>
        </w:pict>
      </w:r>
      <w:r w:rsidR="00ED32EE" w:rsidRPr="009215D1"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ED32EE" w:rsidRPr="009215D1" w:rsidRDefault="00E13683" w:rsidP="00ED32EE">
      <w:pPr>
        <w:rPr>
          <w:sz w:val="28"/>
          <w:szCs w:val="28"/>
        </w:rPr>
      </w:pPr>
      <w:bookmarkStart w:id="5" w:name="sub_1006"/>
      <w:r>
        <w:rPr>
          <w:sz w:val="28"/>
          <w:szCs w:val="28"/>
        </w:rPr>
        <w:t>3</w:t>
      </w:r>
      <w:r w:rsidR="00ED32EE" w:rsidRPr="009215D1">
        <w:rPr>
          <w:sz w:val="28"/>
          <w:szCs w:val="28"/>
        </w:rPr>
        <w:t>. Значение коэффициента соответствия платы за наем жилого помещения устанавливается в размере 0,1.</w:t>
      </w:r>
    </w:p>
    <w:p w:rsidR="00ED32EE" w:rsidRPr="009215D1" w:rsidRDefault="00E13683" w:rsidP="00ED32EE">
      <w:pPr>
        <w:rPr>
          <w:sz w:val="28"/>
          <w:szCs w:val="28"/>
        </w:rPr>
      </w:pPr>
      <w:bookmarkStart w:id="6" w:name="sub_1007"/>
      <w:bookmarkEnd w:id="5"/>
      <w:r>
        <w:rPr>
          <w:sz w:val="28"/>
          <w:szCs w:val="28"/>
        </w:rPr>
        <w:t>4</w:t>
      </w:r>
      <w:r w:rsidR="00ED32EE" w:rsidRPr="009215D1">
        <w:rPr>
          <w:sz w:val="28"/>
          <w:szCs w:val="28"/>
        </w:rPr>
        <w:t>. Базовая ставка определяется следующим образом:</w:t>
      </w:r>
    </w:p>
    <w:bookmarkEnd w:id="6"/>
    <w:p w:rsidR="00ED32EE" w:rsidRPr="009215D1" w:rsidRDefault="00ED32EE" w:rsidP="00ED32EE">
      <w:pPr>
        <w:rPr>
          <w:sz w:val="28"/>
          <w:szCs w:val="28"/>
        </w:rPr>
      </w:pPr>
    </w:p>
    <w:p w:rsidR="00ED32EE" w:rsidRPr="009215D1" w:rsidRDefault="00A57777" w:rsidP="00ED32EE">
      <w:pPr>
        <w:ind w:firstLine="698"/>
        <w:jc w:val="center"/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31" type="#_x0000_t75" style="width:84pt;height:18pt">
            <v:imagedata r:id="rId17" o:title=""/>
          </v:shape>
        </w:pict>
      </w:r>
      <w:r w:rsidR="00ED32EE" w:rsidRPr="009215D1">
        <w:rPr>
          <w:sz w:val="28"/>
          <w:szCs w:val="28"/>
        </w:rPr>
        <w:t>,</w:t>
      </w:r>
    </w:p>
    <w:p w:rsidR="00ED32EE" w:rsidRPr="009215D1" w:rsidRDefault="00ED32EE" w:rsidP="00ED32EE">
      <w:pPr>
        <w:rPr>
          <w:sz w:val="28"/>
          <w:szCs w:val="28"/>
        </w:rPr>
      </w:pP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t>где: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32" type="#_x0000_t75" style="width:17.25pt;height:18pt">
            <v:imagedata r:id="rId18" o:title=""/>
          </v:shape>
        </w:pict>
      </w:r>
      <w:r w:rsidR="00ED32EE" w:rsidRPr="009215D1">
        <w:rPr>
          <w:sz w:val="28"/>
          <w:szCs w:val="28"/>
        </w:rPr>
        <w:t xml:space="preserve"> - базовая ставка;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33" type="#_x0000_t75" style="width:24pt;height:18pt">
            <v:imagedata r:id="rId19" o:title=""/>
          </v:shape>
        </w:pict>
      </w:r>
      <w:r w:rsidR="00ED32EE" w:rsidRPr="009215D1">
        <w:rPr>
          <w:sz w:val="28"/>
          <w:szCs w:val="28"/>
        </w:rPr>
        <w:t xml:space="preserve"> - средняя цена 1 кв. м общей площади квартир на вторичном рынке жилья в Республике Мордовия, определяется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(ЕМИСС).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t>В случае отсутствия указанной информации по Республике Мордовия используется средняя цена 1 кв. м. общей площади квартир на вторичном рынке жилья по федеральному округу, в который входит Республика Мордовия.</w:t>
      </w:r>
    </w:p>
    <w:p w:rsidR="00ED32EE" w:rsidRPr="009215D1" w:rsidRDefault="00E13683" w:rsidP="00ED32EE">
      <w:pPr>
        <w:rPr>
          <w:sz w:val="28"/>
          <w:szCs w:val="28"/>
        </w:rPr>
      </w:pPr>
      <w:bookmarkStart w:id="7" w:name="sub_1008"/>
      <w:r>
        <w:rPr>
          <w:sz w:val="28"/>
          <w:szCs w:val="28"/>
        </w:rPr>
        <w:t>5</w:t>
      </w:r>
      <w:r w:rsidR="00ED32EE" w:rsidRPr="009215D1">
        <w:rPr>
          <w:sz w:val="28"/>
          <w:szCs w:val="28"/>
        </w:rPr>
        <w:t>. Установление размера платы за наем жилого помещения не должно приводить к возникновению у нанимателя жилого помещения права на субсидию по оплате за жилое помещение и коммунальные услуги.</w:t>
      </w:r>
    </w:p>
    <w:p w:rsidR="00ED32EE" w:rsidRPr="009215D1" w:rsidRDefault="00E13683" w:rsidP="00ED32EE">
      <w:pPr>
        <w:rPr>
          <w:sz w:val="28"/>
          <w:szCs w:val="28"/>
        </w:rPr>
      </w:pPr>
      <w:bookmarkStart w:id="8" w:name="sub_1009"/>
      <w:bookmarkEnd w:id="7"/>
      <w:r>
        <w:rPr>
          <w:sz w:val="28"/>
          <w:szCs w:val="28"/>
        </w:rPr>
        <w:lastRenderedPageBreak/>
        <w:t>6</w:t>
      </w:r>
      <w:r w:rsidR="00ED32EE" w:rsidRPr="009215D1">
        <w:rPr>
          <w:sz w:val="28"/>
          <w:szCs w:val="28"/>
        </w:rPr>
        <w:t>. Коэффициент, характеризующий качество и благоустройство жилого помещения, месторасположение дома, (</w:t>
      </w:r>
      <w:r w:rsidR="00A57777" w:rsidRPr="00200E8E">
        <w:rPr>
          <w:sz w:val="28"/>
          <w:szCs w:val="28"/>
        </w:rPr>
        <w:pict>
          <v:shape id="_x0000_i1034" type="#_x0000_t75" style="width:15.75pt;height:18pt">
            <v:imagedata r:id="rId20" o:title=""/>
          </v:shape>
        </w:pict>
      </w:r>
      <w:r w:rsidR="00ED32EE" w:rsidRPr="009215D1">
        <w:rPr>
          <w:sz w:val="28"/>
          <w:szCs w:val="28"/>
        </w:rPr>
        <w:t>) рассчитывается как средневзвешенное значение показателей по отдельным параметрам:</w:t>
      </w:r>
    </w:p>
    <w:bookmarkEnd w:id="8"/>
    <w:p w:rsidR="00ED32EE" w:rsidRPr="009215D1" w:rsidRDefault="00ED32EE" w:rsidP="00ED32EE">
      <w:pPr>
        <w:rPr>
          <w:sz w:val="28"/>
          <w:szCs w:val="28"/>
        </w:rPr>
      </w:pPr>
    </w:p>
    <w:p w:rsidR="00ED32EE" w:rsidRPr="009215D1" w:rsidRDefault="00A57777" w:rsidP="00ED32EE">
      <w:pPr>
        <w:ind w:firstLine="698"/>
        <w:jc w:val="center"/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35" type="#_x0000_t75" style="width:93pt;height:37.5pt">
            <v:imagedata r:id="rId21" o:title=""/>
          </v:shape>
        </w:pict>
      </w:r>
      <w:r w:rsidR="00ED32EE" w:rsidRPr="009215D1">
        <w:rPr>
          <w:sz w:val="28"/>
          <w:szCs w:val="28"/>
        </w:rPr>
        <w:t>,</w:t>
      </w:r>
    </w:p>
    <w:p w:rsidR="00ED32EE" w:rsidRPr="009215D1" w:rsidRDefault="00ED32EE" w:rsidP="00ED32EE">
      <w:pPr>
        <w:rPr>
          <w:sz w:val="28"/>
          <w:szCs w:val="28"/>
        </w:rPr>
      </w:pPr>
      <w:r w:rsidRPr="009215D1">
        <w:rPr>
          <w:sz w:val="28"/>
          <w:szCs w:val="28"/>
        </w:rPr>
        <w:t>где: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36" type="#_x0000_t75" style="width:15.75pt;height:18pt">
            <v:imagedata r:id="rId22" o:title=""/>
          </v:shape>
        </w:pict>
      </w:r>
      <w:r w:rsidR="00ED32EE" w:rsidRPr="009215D1"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37" type="#_x0000_t75" style="width:16.5pt;height:18pt">
            <v:imagedata r:id="rId23" o:title=""/>
          </v:shape>
        </w:pict>
      </w:r>
      <w:r w:rsidR="00ED32EE" w:rsidRPr="009215D1">
        <w:rPr>
          <w:sz w:val="28"/>
          <w:szCs w:val="28"/>
        </w:rPr>
        <w:t xml:space="preserve"> - коэффициент, характеризующий качество жилого помещения;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38" type="#_x0000_t75" style="width:16.5pt;height:18pt">
            <v:imagedata r:id="rId24" o:title=""/>
          </v:shape>
        </w:pict>
      </w:r>
      <w:r w:rsidR="00ED32EE" w:rsidRPr="009215D1">
        <w:rPr>
          <w:sz w:val="28"/>
          <w:szCs w:val="28"/>
        </w:rPr>
        <w:t xml:space="preserve"> - коэффициент, характеризующий благоустройство жилого помещения;</w:t>
      </w:r>
    </w:p>
    <w:p w:rsidR="00ED32EE" w:rsidRPr="009215D1" w:rsidRDefault="00A57777" w:rsidP="00ED32EE">
      <w:pPr>
        <w:rPr>
          <w:sz w:val="28"/>
          <w:szCs w:val="28"/>
        </w:rPr>
      </w:pPr>
      <w:r w:rsidRPr="00200E8E">
        <w:rPr>
          <w:sz w:val="28"/>
          <w:szCs w:val="28"/>
        </w:rPr>
        <w:pict>
          <v:shape id="_x0000_i1039" type="#_x0000_t75" style="width:16.5pt;height:18pt">
            <v:imagedata r:id="rId25" o:title=""/>
          </v:shape>
        </w:pict>
      </w:r>
      <w:r w:rsidR="00ED32EE" w:rsidRPr="009215D1">
        <w:rPr>
          <w:sz w:val="28"/>
          <w:szCs w:val="28"/>
        </w:rPr>
        <w:t xml:space="preserve"> - коэффициент, характеризующий месторасположение дома.</w:t>
      </w:r>
    </w:p>
    <w:p w:rsidR="00ED32EE" w:rsidRPr="009215D1" w:rsidRDefault="00E13683" w:rsidP="00ED32EE">
      <w:pPr>
        <w:rPr>
          <w:sz w:val="28"/>
          <w:szCs w:val="28"/>
        </w:rPr>
      </w:pPr>
      <w:bookmarkStart w:id="9" w:name="sub_1091"/>
      <w:r>
        <w:rPr>
          <w:sz w:val="28"/>
          <w:szCs w:val="28"/>
        </w:rPr>
        <w:t>6</w:t>
      </w:r>
      <w:r w:rsidR="00ED32EE" w:rsidRPr="009215D1">
        <w:rPr>
          <w:sz w:val="28"/>
          <w:szCs w:val="28"/>
        </w:rPr>
        <w:t>.1. Коэффициент, характеризующий качество жилого помещения, (</w:t>
      </w:r>
      <w:r w:rsidR="00A57777" w:rsidRPr="00200E8E">
        <w:rPr>
          <w:sz w:val="28"/>
          <w:szCs w:val="28"/>
        </w:rPr>
        <w:pict>
          <v:shape id="_x0000_i1040" type="#_x0000_t75" style="width:16.5pt;height:18pt">
            <v:imagedata r:id="rId26" o:title=""/>
          </v:shape>
        </w:pict>
      </w:r>
      <w:r w:rsidR="00ED32EE" w:rsidRPr="009215D1">
        <w:rPr>
          <w:sz w:val="28"/>
          <w:szCs w:val="28"/>
        </w:rPr>
        <w:t>) отражает свойства капитальности стен жилого объекта (дома), в котором расположены жилые помещения муниципального жилищного фонда, - материал стен.</w:t>
      </w:r>
    </w:p>
    <w:p w:rsidR="00ED32EE" w:rsidRPr="009215D1" w:rsidRDefault="00E13683" w:rsidP="00ED32EE">
      <w:pPr>
        <w:rPr>
          <w:sz w:val="28"/>
          <w:szCs w:val="28"/>
        </w:rPr>
      </w:pPr>
      <w:bookmarkStart w:id="10" w:name="sub_1092"/>
      <w:bookmarkEnd w:id="9"/>
      <w:r>
        <w:rPr>
          <w:sz w:val="28"/>
          <w:szCs w:val="28"/>
        </w:rPr>
        <w:t>6</w:t>
      </w:r>
      <w:r w:rsidR="00ED32EE" w:rsidRPr="009215D1">
        <w:rPr>
          <w:sz w:val="28"/>
          <w:szCs w:val="28"/>
        </w:rPr>
        <w:t>.2. Коэффициент, характеризующий благоустройство жилого помещения, (</w:t>
      </w:r>
      <w:r w:rsidR="00A57777" w:rsidRPr="00200E8E">
        <w:rPr>
          <w:sz w:val="28"/>
          <w:szCs w:val="28"/>
        </w:rPr>
        <w:pict>
          <v:shape id="_x0000_i1041" type="#_x0000_t75" style="width:16.5pt;height:18pt">
            <v:imagedata r:id="rId27" o:title=""/>
          </v:shape>
        </w:pict>
      </w:r>
      <w:r w:rsidR="00ED32EE" w:rsidRPr="009215D1">
        <w:rPr>
          <w:sz w:val="28"/>
          <w:szCs w:val="28"/>
        </w:rPr>
        <w:t>) отражает благоустроенность жилого дома в целом и жилых помещений, расположенных в доме, а именно: наличие мусоропроводов, лифтов, централизованного водоснабжения, водоотведения и теплоснабжения.</w:t>
      </w:r>
    </w:p>
    <w:p w:rsidR="00ED32EE" w:rsidRPr="009215D1" w:rsidRDefault="00E13683" w:rsidP="00ED32EE">
      <w:pPr>
        <w:rPr>
          <w:sz w:val="28"/>
          <w:szCs w:val="28"/>
        </w:rPr>
      </w:pPr>
      <w:bookmarkStart w:id="11" w:name="sub_1093"/>
      <w:bookmarkEnd w:id="10"/>
      <w:r>
        <w:rPr>
          <w:sz w:val="28"/>
          <w:szCs w:val="28"/>
        </w:rPr>
        <w:t>6</w:t>
      </w:r>
      <w:r w:rsidR="00ED32EE" w:rsidRPr="009215D1">
        <w:rPr>
          <w:sz w:val="28"/>
          <w:szCs w:val="28"/>
        </w:rPr>
        <w:t>.3. Коэффициент, характеризующий месторасположение дома, (</w:t>
      </w:r>
      <w:r w:rsidR="00A57777" w:rsidRPr="00200E8E">
        <w:rPr>
          <w:sz w:val="28"/>
          <w:szCs w:val="28"/>
        </w:rPr>
        <w:pict>
          <v:shape id="_x0000_i1042" type="#_x0000_t75" style="width:16.5pt;height:18pt">
            <v:imagedata r:id="rId28" o:title=""/>
          </v:shape>
        </w:pict>
      </w:r>
      <w:r w:rsidR="00ED32EE" w:rsidRPr="009215D1">
        <w:rPr>
          <w:sz w:val="28"/>
          <w:szCs w:val="28"/>
        </w:rPr>
        <w:t>) предусматривает зонирование жилищного фонда исходя из его месторасположения с учетом потребительского спроса населения на приобретение (покупку) жилья.</w:t>
      </w:r>
    </w:p>
    <w:p w:rsidR="00ED32EE" w:rsidRDefault="00E13683" w:rsidP="00ED32EE">
      <w:pPr>
        <w:rPr>
          <w:sz w:val="28"/>
          <w:szCs w:val="28"/>
        </w:rPr>
      </w:pPr>
      <w:bookmarkStart w:id="12" w:name="sub_1010"/>
      <w:bookmarkEnd w:id="11"/>
      <w:r>
        <w:rPr>
          <w:sz w:val="28"/>
          <w:szCs w:val="28"/>
        </w:rPr>
        <w:t>7</w:t>
      </w:r>
      <w:r w:rsidR="00ED32EE" w:rsidRPr="009215D1">
        <w:rPr>
          <w:sz w:val="28"/>
          <w:szCs w:val="28"/>
        </w:rPr>
        <w:t xml:space="preserve">. Значения корректирующих коэффициентов к базовой ставке приведены в </w:t>
      </w:r>
      <w:hyperlink w:anchor="sub_1100" w:history="1">
        <w:r w:rsidR="00ED32EE" w:rsidRPr="009215D1">
          <w:rPr>
            <w:rStyle w:val="af"/>
            <w:sz w:val="28"/>
            <w:szCs w:val="28"/>
          </w:rPr>
          <w:t>приложении</w:t>
        </w:r>
      </w:hyperlink>
      <w:r w:rsidR="00ED32EE" w:rsidRPr="009215D1">
        <w:rPr>
          <w:sz w:val="28"/>
          <w:szCs w:val="28"/>
        </w:rPr>
        <w:t xml:space="preserve"> к настоящему Положению.</w:t>
      </w:r>
    </w:p>
    <w:p w:rsidR="00E13683" w:rsidRPr="009215D1" w:rsidRDefault="00E13683" w:rsidP="00ED32EE">
      <w:pPr>
        <w:rPr>
          <w:sz w:val="28"/>
          <w:szCs w:val="28"/>
        </w:rPr>
      </w:pPr>
    </w:p>
    <w:bookmarkEnd w:id="12"/>
    <w:p w:rsidR="00ED32EE" w:rsidRPr="00E13683" w:rsidRDefault="00E13683" w:rsidP="00ED32EE">
      <w:pPr>
        <w:rPr>
          <w:b/>
          <w:sz w:val="28"/>
          <w:szCs w:val="28"/>
        </w:rPr>
      </w:pPr>
      <w:r w:rsidRPr="00E13683">
        <w:rPr>
          <w:b/>
          <w:sz w:val="28"/>
          <w:szCs w:val="28"/>
        </w:rPr>
        <w:t>3.Порядок начисления, сбора и использования платы за найм</w:t>
      </w:r>
    </w:p>
    <w:p w:rsidR="000A4755" w:rsidRDefault="000A4755" w:rsidP="00ED32EE">
      <w:pPr>
        <w:rPr>
          <w:sz w:val="28"/>
          <w:szCs w:val="28"/>
        </w:rPr>
      </w:pPr>
      <w:bookmarkStart w:id="13" w:name="sub_1011"/>
    </w:p>
    <w:p w:rsidR="00ED32EE" w:rsidRPr="009215D1" w:rsidRDefault="000A4755" w:rsidP="00A7756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D32EE" w:rsidRPr="009215D1">
        <w:rPr>
          <w:sz w:val="28"/>
          <w:szCs w:val="28"/>
        </w:rPr>
        <w:t xml:space="preserve">. Плата за наем является доходом бюджета </w:t>
      </w:r>
      <w:r>
        <w:rPr>
          <w:sz w:val="28"/>
          <w:szCs w:val="28"/>
        </w:rPr>
        <w:t>Андреевского</w:t>
      </w:r>
      <w:r w:rsidR="00ED32EE" w:rsidRPr="009215D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="00ED32EE" w:rsidRPr="009215D1">
        <w:rPr>
          <w:sz w:val="28"/>
          <w:szCs w:val="28"/>
        </w:rPr>
        <w:t xml:space="preserve"> муниципального района от предоставления жилого помещения муниципального жилищного фонда в наем.</w:t>
      </w:r>
    </w:p>
    <w:p w:rsidR="00ED32EE" w:rsidRPr="009215D1" w:rsidRDefault="000A4755" w:rsidP="00A77560">
      <w:pPr>
        <w:jc w:val="both"/>
        <w:rPr>
          <w:sz w:val="28"/>
          <w:szCs w:val="28"/>
        </w:rPr>
      </w:pPr>
      <w:bookmarkStart w:id="14" w:name="sub_1012"/>
      <w:bookmarkEnd w:id="13"/>
      <w:r>
        <w:rPr>
          <w:sz w:val="28"/>
          <w:szCs w:val="28"/>
        </w:rPr>
        <w:t>2</w:t>
      </w:r>
      <w:r w:rsidR="00ED32EE" w:rsidRPr="009215D1">
        <w:rPr>
          <w:sz w:val="28"/>
          <w:szCs w:val="28"/>
        </w:rPr>
        <w:t xml:space="preserve">. Начисление, сбор, взыскание и перечисление платы за наем производится Администрацией </w:t>
      </w:r>
      <w:r>
        <w:rPr>
          <w:sz w:val="28"/>
          <w:szCs w:val="28"/>
        </w:rPr>
        <w:t>Андреевского</w:t>
      </w:r>
      <w:r w:rsidR="00ED32EE" w:rsidRPr="009215D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="00ED32EE" w:rsidRPr="009215D1">
        <w:rPr>
          <w:sz w:val="28"/>
          <w:szCs w:val="28"/>
        </w:rPr>
        <w:t xml:space="preserve"> муниципального района Республики Мордовия.</w:t>
      </w:r>
    </w:p>
    <w:p w:rsidR="00ED32EE" w:rsidRPr="009215D1" w:rsidRDefault="000A4755" w:rsidP="00A77560">
      <w:pPr>
        <w:jc w:val="both"/>
        <w:rPr>
          <w:sz w:val="28"/>
          <w:szCs w:val="28"/>
        </w:rPr>
      </w:pPr>
      <w:bookmarkStart w:id="15" w:name="sub_1013"/>
      <w:bookmarkEnd w:id="14"/>
      <w:r>
        <w:rPr>
          <w:sz w:val="28"/>
          <w:szCs w:val="28"/>
        </w:rPr>
        <w:t>3</w:t>
      </w:r>
      <w:r w:rsidR="00ED32EE" w:rsidRPr="009215D1">
        <w:rPr>
          <w:sz w:val="28"/>
          <w:szCs w:val="28"/>
        </w:rPr>
        <w:t>. Плата за наем жилого помещения перечисляется собственнику жилищного фонда.</w:t>
      </w:r>
    </w:p>
    <w:p w:rsidR="00ED32EE" w:rsidRPr="009215D1" w:rsidRDefault="00ED32EE" w:rsidP="00A77560">
      <w:pPr>
        <w:jc w:val="both"/>
        <w:rPr>
          <w:sz w:val="28"/>
          <w:szCs w:val="28"/>
        </w:rPr>
      </w:pPr>
      <w:bookmarkStart w:id="16" w:name="sub_1014"/>
      <w:bookmarkEnd w:id="15"/>
      <w:r w:rsidRPr="009215D1">
        <w:rPr>
          <w:sz w:val="28"/>
          <w:szCs w:val="28"/>
        </w:rPr>
        <w:t xml:space="preserve">14. Администратором доходов от платы за наем жилого помещения муниципального жилищного фонда является Администрация </w:t>
      </w:r>
      <w:r w:rsidR="000A4755">
        <w:rPr>
          <w:sz w:val="28"/>
          <w:szCs w:val="28"/>
        </w:rPr>
        <w:t>Андреевского</w:t>
      </w:r>
      <w:r w:rsidRPr="009215D1">
        <w:rPr>
          <w:sz w:val="28"/>
          <w:szCs w:val="28"/>
        </w:rPr>
        <w:t xml:space="preserve"> сельского поселения </w:t>
      </w:r>
      <w:r w:rsidR="000A4755">
        <w:rPr>
          <w:sz w:val="28"/>
          <w:szCs w:val="28"/>
        </w:rPr>
        <w:t>Темниковского</w:t>
      </w:r>
      <w:r w:rsidRPr="009215D1">
        <w:rPr>
          <w:sz w:val="28"/>
          <w:szCs w:val="28"/>
        </w:rPr>
        <w:t xml:space="preserve"> муниципального района.</w:t>
      </w:r>
    </w:p>
    <w:p w:rsidR="00ED32EE" w:rsidRPr="009215D1" w:rsidRDefault="000A4755" w:rsidP="00A77560">
      <w:pPr>
        <w:jc w:val="both"/>
        <w:rPr>
          <w:sz w:val="28"/>
          <w:szCs w:val="28"/>
        </w:rPr>
      </w:pPr>
      <w:bookmarkStart w:id="17" w:name="sub_1015"/>
      <w:bookmarkEnd w:id="16"/>
      <w:r>
        <w:rPr>
          <w:sz w:val="28"/>
          <w:szCs w:val="28"/>
        </w:rPr>
        <w:t>4</w:t>
      </w:r>
      <w:r w:rsidR="00ED32EE" w:rsidRPr="009215D1">
        <w:rPr>
          <w:sz w:val="28"/>
          <w:szCs w:val="28"/>
        </w:rPr>
        <w:t>. Обязанность по внесению платы за наем возникает у нанимателя жилого помещения с момента заключения договора социального найма и (или) договора найма жилого помещения.</w:t>
      </w:r>
    </w:p>
    <w:p w:rsidR="00ED32EE" w:rsidRDefault="000A4755" w:rsidP="00A77560">
      <w:pPr>
        <w:jc w:val="both"/>
        <w:rPr>
          <w:sz w:val="28"/>
          <w:szCs w:val="28"/>
        </w:rPr>
      </w:pPr>
      <w:bookmarkStart w:id="18" w:name="sub_1016"/>
      <w:bookmarkEnd w:id="17"/>
      <w:r>
        <w:rPr>
          <w:sz w:val="28"/>
          <w:szCs w:val="28"/>
        </w:rPr>
        <w:lastRenderedPageBreak/>
        <w:t>5</w:t>
      </w:r>
      <w:r w:rsidR="00ED32EE" w:rsidRPr="009215D1">
        <w:rPr>
          <w:sz w:val="28"/>
          <w:szCs w:val="28"/>
        </w:rPr>
        <w:t xml:space="preserve">. Плата за наем жилого помещения входит в структуру платы за жилое помещение и коммунальные услуги, порядок внесения которой определен </w:t>
      </w:r>
      <w:hyperlink r:id="rId29" w:history="1">
        <w:r w:rsidR="00ED32EE" w:rsidRPr="009215D1">
          <w:rPr>
            <w:rStyle w:val="af"/>
            <w:sz w:val="28"/>
            <w:szCs w:val="28"/>
          </w:rPr>
          <w:t>Жилищным кодексом</w:t>
        </w:r>
      </w:hyperlink>
      <w:r w:rsidR="00ED32EE" w:rsidRPr="009215D1">
        <w:rPr>
          <w:sz w:val="28"/>
          <w:szCs w:val="28"/>
        </w:rPr>
        <w:t xml:space="preserve"> Российской Федерации.</w:t>
      </w:r>
    </w:p>
    <w:p w:rsidR="000A4755" w:rsidRDefault="000A4755" w:rsidP="000A4755">
      <w:pPr>
        <w:jc w:val="right"/>
        <w:rPr>
          <w:sz w:val="28"/>
          <w:szCs w:val="28"/>
        </w:rPr>
      </w:pPr>
    </w:p>
    <w:p w:rsidR="00A77560" w:rsidRPr="009215D1" w:rsidRDefault="00A77560" w:rsidP="000A4755">
      <w:pPr>
        <w:jc w:val="right"/>
        <w:rPr>
          <w:sz w:val="28"/>
          <w:szCs w:val="28"/>
        </w:rPr>
      </w:pPr>
    </w:p>
    <w:p w:rsidR="000A4755" w:rsidRDefault="000A4755" w:rsidP="000A4755">
      <w:pPr>
        <w:shd w:val="clear" w:color="auto" w:fill="FFFFFF"/>
        <w:jc w:val="right"/>
      </w:pPr>
      <w:bookmarkStart w:id="19" w:name="sub_1100"/>
      <w:bookmarkEnd w:id="18"/>
      <w:r w:rsidRPr="00E13683">
        <w:t xml:space="preserve">Приложение </w:t>
      </w:r>
    </w:p>
    <w:p w:rsidR="000A4755" w:rsidRDefault="000A4755" w:rsidP="000A4755">
      <w:pPr>
        <w:shd w:val="clear" w:color="auto" w:fill="FFFFFF"/>
        <w:jc w:val="right"/>
      </w:pPr>
      <w:r>
        <w:t>к Положению о расчете размера</w:t>
      </w:r>
    </w:p>
    <w:p w:rsidR="000A4755" w:rsidRDefault="000A4755" w:rsidP="000A4755">
      <w:pPr>
        <w:shd w:val="clear" w:color="auto" w:fill="FFFFFF"/>
        <w:jc w:val="right"/>
        <w:rPr>
          <w:rStyle w:val="aff4"/>
          <w:b w:val="0"/>
          <w:color w:val="000000" w:themeColor="text1"/>
        </w:rPr>
      </w:pPr>
      <w:r w:rsidRPr="000A4755">
        <w:rPr>
          <w:rStyle w:val="aff4"/>
          <w:b w:val="0"/>
          <w:color w:val="000000" w:themeColor="text1"/>
        </w:rPr>
        <w:t xml:space="preserve">платы за наем жилого помещения </w:t>
      </w:r>
    </w:p>
    <w:p w:rsidR="000A4755" w:rsidRDefault="000A4755" w:rsidP="000A4755">
      <w:pPr>
        <w:shd w:val="clear" w:color="auto" w:fill="FFFFFF"/>
        <w:jc w:val="right"/>
        <w:rPr>
          <w:rStyle w:val="aff4"/>
          <w:b w:val="0"/>
          <w:color w:val="000000" w:themeColor="text1"/>
        </w:rPr>
      </w:pPr>
      <w:r w:rsidRPr="000A4755">
        <w:rPr>
          <w:rStyle w:val="aff4"/>
          <w:b w:val="0"/>
          <w:color w:val="000000" w:themeColor="text1"/>
        </w:rPr>
        <w:t xml:space="preserve">по договорамсоциального найма </w:t>
      </w:r>
    </w:p>
    <w:p w:rsidR="000A4755" w:rsidRDefault="000A4755" w:rsidP="000A4755">
      <w:pPr>
        <w:shd w:val="clear" w:color="auto" w:fill="FFFFFF"/>
        <w:jc w:val="right"/>
        <w:rPr>
          <w:rStyle w:val="aff4"/>
          <w:b w:val="0"/>
          <w:color w:val="000000" w:themeColor="text1"/>
        </w:rPr>
      </w:pPr>
      <w:r w:rsidRPr="000A4755">
        <w:rPr>
          <w:rStyle w:val="aff4"/>
          <w:b w:val="0"/>
          <w:color w:val="000000" w:themeColor="text1"/>
        </w:rPr>
        <w:t xml:space="preserve">и договорам найма жилыхпомещений </w:t>
      </w:r>
    </w:p>
    <w:p w:rsidR="000A4755" w:rsidRPr="000A4755" w:rsidRDefault="000A4755" w:rsidP="000A4755">
      <w:pPr>
        <w:shd w:val="clear" w:color="auto" w:fill="FFFFFF"/>
        <w:jc w:val="right"/>
        <w:rPr>
          <w:b/>
          <w:color w:val="000000" w:themeColor="text1"/>
        </w:rPr>
      </w:pPr>
      <w:r w:rsidRPr="000A4755">
        <w:rPr>
          <w:rStyle w:val="aff4"/>
          <w:b w:val="0"/>
          <w:color w:val="000000" w:themeColor="text1"/>
        </w:rPr>
        <w:t>муниципального жилищного фонда</w:t>
      </w:r>
      <w:r w:rsidRPr="000A4755">
        <w:rPr>
          <w:b/>
          <w:color w:val="000000" w:themeColor="text1"/>
        </w:rPr>
        <w:t xml:space="preserve"> </w:t>
      </w:r>
    </w:p>
    <w:p w:rsidR="000A4755" w:rsidRPr="00E13683" w:rsidRDefault="000A4755" w:rsidP="000A4755">
      <w:pPr>
        <w:shd w:val="clear" w:color="auto" w:fill="FFFFFF"/>
        <w:jc w:val="right"/>
      </w:pPr>
      <w:r>
        <w:t>Андреевского</w:t>
      </w:r>
      <w:r w:rsidRPr="00E13683">
        <w:t xml:space="preserve"> сельского поселения </w:t>
      </w:r>
    </w:p>
    <w:p w:rsidR="000A4755" w:rsidRDefault="000A4755" w:rsidP="000A4755">
      <w:pPr>
        <w:shd w:val="clear" w:color="auto" w:fill="FFFFFF"/>
        <w:jc w:val="right"/>
      </w:pPr>
      <w:r>
        <w:t>Темниковского</w:t>
      </w:r>
      <w:r w:rsidRPr="00E13683">
        <w:t xml:space="preserve"> муниципального района</w:t>
      </w:r>
    </w:p>
    <w:p w:rsidR="000A4755" w:rsidRDefault="000A4755" w:rsidP="000A4755">
      <w:pPr>
        <w:shd w:val="clear" w:color="auto" w:fill="FFFFFF"/>
        <w:jc w:val="right"/>
      </w:pPr>
    </w:p>
    <w:p w:rsidR="000A4755" w:rsidRDefault="000A4755" w:rsidP="000A4755">
      <w:pPr>
        <w:shd w:val="clear" w:color="auto" w:fill="FFFFFF"/>
        <w:jc w:val="right"/>
      </w:pPr>
    </w:p>
    <w:p w:rsidR="000A4755" w:rsidRDefault="000A4755" w:rsidP="000A4755">
      <w:pPr>
        <w:shd w:val="clear" w:color="auto" w:fill="FFFFFF"/>
        <w:jc w:val="center"/>
        <w:rPr>
          <w:b/>
          <w:color w:val="000000" w:themeColor="text1"/>
        </w:rPr>
      </w:pPr>
      <w:r w:rsidRPr="000A4755">
        <w:rPr>
          <w:b/>
        </w:rPr>
        <w:t xml:space="preserve">Корректирующие </w:t>
      </w:r>
      <w:r w:rsidRPr="000A4755">
        <w:rPr>
          <w:b/>
          <w:color w:val="000000" w:themeColor="text1"/>
        </w:rPr>
        <w:t xml:space="preserve">коэффициенты </w:t>
      </w:r>
    </w:p>
    <w:p w:rsidR="000A4755" w:rsidRDefault="000A4755" w:rsidP="000A4755">
      <w:pPr>
        <w:shd w:val="clear" w:color="auto" w:fill="FFFFFF"/>
        <w:jc w:val="center"/>
        <w:rPr>
          <w:b/>
          <w:color w:val="000000" w:themeColor="text1"/>
        </w:rPr>
      </w:pPr>
      <w:r w:rsidRPr="000A4755">
        <w:rPr>
          <w:b/>
          <w:color w:val="000000" w:themeColor="text1"/>
        </w:rPr>
        <w:t>к базовой ставке платы</w:t>
      </w:r>
      <w:r>
        <w:rPr>
          <w:b/>
          <w:color w:val="000000" w:themeColor="text1"/>
        </w:rPr>
        <w:t>,</w:t>
      </w:r>
      <w:r w:rsidRPr="000A4755">
        <w:rPr>
          <w:b/>
          <w:color w:val="000000" w:themeColor="text1"/>
        </w:rPr>
        <w:t xml:space="preserve"> за наем жилого помещения исходя из качества жилого помещения, его благоустроенности и особых условий проживания</w:t>
      </w:r>
    </w:p>
    <w:p w:rsidR="000A4755" w:rsidRDefault="000A4755" w:rsidP="000A4755">
      <w:pPr>
        <w:shd w:val="clear" w:color="auto" w:fill="FFFFFF"/>
        <w:jc w:val="right"/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7371"/>
        <w:gridCol w:w="966"/>
      </w:tblGrid>
      <w:tr w:rsidR="00ED32EE" w:rsidRPr="00DB0427" w:rsidTr="000A4755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9"/>
          <w:p w:rsidR="00ED32EE" w:rsidRPr="000A4755" w:rsidRDefault="00ED32EE" w:rsidP="000A4755">
            <w:pPr>
              <w:pStyle w:val="affa"/>
              <w:jc w:val="center"/>
              <w:rPr>
                <w:rFonts w:ascii="Times New Roman" w:hAnsi="Times New Roman" w:cs="Times New Roman"/>
                <w:b/>
              </w:rPr>
            </w:pPr>
            <w:r w:rsidRPr="000A4755">
              <w:rPr>
                <w:rFonts w:ascii="Times New Roman" w:hAnsi="Times New Roman" w:cs="Times New Roman"/>
                <w:b/>
              </w:rPr>
              <w:t>Корректирующий коэффициент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0A4755" w:rsidRDefault="00ED32EE" w:rsidP="000A4755">
            <w:pPr>
              <w:pStyle w:val="affa"/>
              <w:jc w:val="center"/>
              <w:rPr>
                <w:rFonts w:ascii="Times New Roman" w:hAnsi="Times New Roman" w:cs="Times New Roman"/>
                <w:b/>
              </w:rPr>
            </w:pPr>
            <w:r w:rsidRPr="000A4755">
              <w:rPr>
                <w:rFonts w:ascii="Times New Roman" w:hAnsi="Times New Roman" w:cs="Times New Roman"/>
                <w:b/>
              </w:rPr>
              <w:t>Группы домов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0A4755" w:rsidRDefault="00ED32EE" w:rsidP="000A4755">
            <w:pPr>
              <w:pStyle w:val="affa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D32EE" w:rsidRPr="00DB0427" w:rsidTr="000A4755"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Качество жилого помещения (</w:t>
            </w:r>
            <w:r w:rsidR="00A57777" w:rsidRPr="00200E8E">
              <w:rPr>
                <w:rFonts w:ascii="Times New Roman" w:hAnsi="Times New Roman" w:cs="Times New Roman"/>
              </w:rPr>
              <w:pict>
                <v:shape id="_x0000_i1043" type="#_x0000_t75" style="width:13.5pt;height:15pt">
                  <v:imagedata r:id="rId30" o:title=""/>
                </v:shape>
              </w:pict>
            </w:r>
            <w:r w:rsidRPr="0083635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Кирпичные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0,9</w:t>
            </w:r>
          </w:p>
        </w:tc>
      </w:tr>
      <w:tr w:rsidR="00ED32EE" w:rsidRPr="00DB0427" w:rsidTr="000A475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Блочные, крупнопанельные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Деревянные, смешанные и из прочих материалов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Жилые дома, признанные аварийными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</w:t>
            </w:r>
          </w:p>
        </w:tc>
      </w:tr>
      <w:tr w:rsidR="00ED32EE" w:rsidRPr="00DB0427" w:rsidTr="000A4755"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Степень благоустройства жилого помещения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(</w:t>
            </w:r>
            <w:r w:rsidR="00A57777" w:rsidRPr="00200E8E">
              <w:rPr>
                <w:rFonts w:ascii="Times New Roman" w:hAnsi="Times New Roman" w:cs="Times New Roman"/>
              </w:rPr>
              <w:pict>
                <v:shape id="_x0000_i1044" type="#_x0000_t75" style="width:13.5pt;height:15pt">
                  <v:imagedata r:id="rId31" o:title=""/>
                </v:shape>
              </w:pict>
            </w:r>
            <w:r w:rsidRPr="0083635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 со всеми видами благоустройства: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(централизованное отопление, электроснабжение, горячее и холодное водоснабжение, канализация, газ)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1,0</w:t>
            </w:r>
          </w:p>
        </w:tc>
      </w:tr>
      <w:tr w:rsidR="00ED32EE" w:rsidRPr="00DB0427" w:rsidTr="000A4755">
        <w:tc>
          <w:tcPr>
            <w:tcW w:w="226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 (в том числе общежития) частично благоустроены (отсутствует одно из удобств: центральное отопление, горячая вода, водопровод, канализация)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0,9</w:t>
            </w:r>
          </w:p>
        </w:tc>
      </w:tr>
      <w:tr w:rsidR="00ED32EE" w:rsidRPr="00DB0427" w:rsidTr="000A4755">
        <w:tc>
          <w:tcPr>
            <w:tcW w:w="226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 (в том числе общежития), с централизованным отоплением,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c>
          <w:tcPr>
            <w:tcW w:w="226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 с индивидуальным отоплением, централизованным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c>
          <w:tcPr>
            <w:tcW w:w="226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Многоквартирные дома, имеющие индивидуальное отопление: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а) с обеспечением из водоразборных колонок, колодцев;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б) с централизованной системой холодного водоснабжения, газовыми или электрическими водонагревателями, не канализованные;</w:t>
            </w:r>
          </w:p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в) с централизованной системой холодного водоснабжения, выгребными ямами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  <w:tr w:rsidR="00ED32EE" w:rsidRPr="00DB0427" w:rsidTr="000A4755">
        <w:trPr>
          <w:trHeight w:val="899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Месторасположение дома (территориальное зонирование) (</w:t>
            </w:r>
            <w:r w:rsidR="00A57777" w:rsidRPr="00200E8E">
              <w:rPr>
                <w:rFonts w:ascii="Times New Roman" w:hAnsi="Times New Roman" w:cs="Times New Roman"/>
              </w:rPr>
              <w:pict>
                <v:shape id="_x0000_i1045" type="#_x0000_t75" style="width:13.5pt;height:15pt">
                  <v:imagedata r:id="rId32" o:title=""/>
                </v:shape>
              </w:pict>
            </w:r>
            <w:r w:rsidRPr="0083635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 xml:space="preserve">д. </w:t>
            </w:r>
            <w:r w:rsidR="000A4755">
              <w:rPr>
                <w:rFonts w:ascii="Times New Roman" w:hAnsi="Times New Roman" w:cs="Times New Roman"/>
              </w:rPr>
              <w:t>Андреевка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</w:tcBorders>
          </w:tcPr>
          <w:p w:rsidR="00ED32EE" w:rsidRPr="0083635F" w:rsidRDefault="00ED32EE" w:rsidP="000A4755">
            <w:pPr>
              <w:pStyle w:val="affa"/>
              <w:rPr>
                <w:rFonts w:ascii="Times New Roman" w:hAnsi="Times New Roman" w:cs="Times New Roman"/>
              </w:rPr>
            </w:pPr>
            <w:r w:rsidRPr="0083635F">
              <w:rPr>
                <w:rFonts w:ascii="Times New Roman" w:hAnsi="Times New Roman" w:cs="Times New Roman"/>
              </w:rPr>
              <w:t>0,8</w:t>
            </w:r>
          </w:p>
        </w:tc>
      </w:tr>
    </w:tbl>
    <w:p w:rsidR="00ED32EE" w:rsidRPr="00DB0427" w:rsidRDefault="00ED32EE" w:rsidP="000A4755">
      <w:pPr>
        <w:jc w:val="both"/>
      </w:pPr>
    </w:p>
    <w:p w:rsidR="00ED32EE" w:rsidRPr="00DB0427" w:rsidRDefault="00ED32EE" w:rsidP="000A4755">
      <w:pPr>
        <w:shd w:val="clear" w:color="auto" w:fill="FFFFFF"/>
        <w:jc w:val="both"/>
      </w:pPr>
    </w:p>
    <w:sectPr w:rsidR="00ED32EE" w:rsidRPr="00DB0427" w:rsidSect="00ED32EE">
      <w:headerReference w:type="default" r:id="rId33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533" w:rsidRDefault="005F1533">
      <w:r>
        <w:separator/>
      </w:r>
    </w:p>
  </w:endnote>
  <w:endnote w:type="continuationSeparator" w:id="1">
    <w:p w:rsidR="005F1533" w:rsidRDefault="005F1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533" w:rsidRDefault="005F1533">
      <w:r>
        <w:separator/>
      </w:r>
    </w:p>
  </w:footnote>
  <w:footnote w:type="continuationSeparator" w:id="1">
    <w:p w:rsidR="005F1533" w:rsidRDefault="005F1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200E8E">
    <w:pPr>
      <w:pStyle w:val="aff5"/>
      <w:jc w:val="center"/>
    </w:pPr>
    <w:fldSimple w:instr=" PAGE   \* MERGEFORMAT ">
      <w:r w:rsidR="00A57777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87F40"/>
    <w:rsid w:val="000A022F"/>
    <w:rsid w:val="000A18F5"/>
    <w:rsid w:val="000A2A5E"/>
    <w:rsid w:val="000A4755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6ED9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0E8E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388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1FA7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A6D44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533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A6DE9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57777"/>
    <w:rsid w:val="00A650C5"/>
    <w:rsid w:val="00A726E8"/>
    <w:rsid w:val="00A728C8"/>
    <w:rsid w:val="00A732B1"/>
    <w:rsid w:val="00A77560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58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3189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3683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32EE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Нормальный (таблица)"/>
    <w:basedOn w:val="a"/>
    <w:next w:val="a"/>
    <w:uiPriority w:val="99"/>
    <w:rsid w:val="00ED32EE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91/15603" TargetMode="Externa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6.emf"/><Relationship Id="rId3" Type="http://schemas.openxmlformats.org/officeDocument/2006/relationships/settings" Target="settings.xml"/><Relationship Id="rId21" Type="http://schemas.openxmlformats.org/officeDocument/2006/relationships/image" Target="media/image11.emf"/><Relationship Id="rId34" Type="http://schemas.openxmlformats.org/officeDocument/2006/relationships/fontTable" Target="fontTable.xml"/><Relationship Id="rId7" Type="http://schemas.openxmlformats.org/officeDocument/2006/relationships/hyperlink" Target="https://internet.garant.ru/" TargetMode="Externa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emf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hyperlink" Target="http://internet.garant.ru/document/redirect/12138291/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24" Type="http://schemas.openxmlformats.org/officeDocument/2006/relationships/image" Target="media/image14.emf"/><Relationship Id="rId32" Type="http://schemas.openxmlformats.org/officeDocument/2006/relationships/image" Target="media/image21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image" Target="media/image18.emf"/><Relationship Id="rId10" Type="http://schemas.openxmlformats.org/officeDocument/2006/relationships/hyperlink" Target="http://internet.garant.ru/document/redirect/71531440/0" TargetMode="External"/><Relationship Id="rId19" Type="http://schemas.openxmlformats.org/officeDocument/2006/relationships/image" Target="media/image9.emf"/><Relationship Id="rId31" Type="http://schemas.openxmlformats.org/officeDocument/2006/relationships/image" Target="media/image20.emf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1531440/1000" TargetMode="Externa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image" Target="media/image17.emf"/><Relationship Id="rId30" Type="http://schemas.openxmlformats.org/officeDocument/2006/relationships/image" Target="media/image19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1484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39</cp:revision>
  <cp:lastPrinted>2021-09-28T06:38:00Z</cp:lastPrinted>
  <dcterms:created xsi:type="dcterms:W3CDTF">2020-03-30T17:47:00Z</dcterms:created>
  <dcterms:modified xsi:type="dcterms:W3CDTF">2021-09-28T06:38:00Z</dcterms:modified>
</cp:coreProperties>
</file>