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7192" w:rsidRDefault="000B7192" w:rsidP="000B7192">
      <w:pPr>
        <w:pStyle w:val="a6"/>
        <w:ind w:firstLine="709"/>
        <w:jc w:val="right"/>
        <w:rPr>
          <w:bCs w:val="0"/>
          <w:sz w:val="28"/>
          <w:szCs w:val="28"/>
        </w:rPr>
      </w:pPr>
      <w:r w:rsidRPr="000B7192">
        <w:rPr>
          <w:bCs w:val="0"/>
          <w:sz w:val="28"/>
          <w:szCs w:val="28"/>
        </w:rPr>
        <w:t>ПРОЕКТ</w:t>
      </w:r>
    </w:p>
    <w:p w:rsidR="000B7192" w:rsidRPr="009C6469" w:rsidRDefault="00B90A2F" w:rsidP="00B1497C">
      <w:pPr>
        <w:pStyle w:val="a6"/>
        <w:ind w:firstLine="709"/>
        <w:rPr>
          <w:bCs w:val="0"/>
          <w:sz w:val="28"/>
          <w:szCs w:val="28"/>
        </w:rPr>
      </w:pPr>
      <w:r w:rsidRPr="009C6469">
        <w:rPr>
          <w:bCs w:val="0"/>
          <w:sz w:val="28"/>
          <w:szCs w:val="28"/>
        </w:rPr>
        <w:t xml:space="preserve">СОВЕТ ДЕПУТАТОВ </w:t>
      </w:r>
    </w:p>
    <w:p w:rsidR="004D235F" w:rsidRPr="009C6469" w:rsidRDefault="000B7192" w:rsidP="00B1497C">
      <w:pPr>
        <w:pStyle w:val="a6"/>
        <w:ind w:firstLine="709"/>
        <w:rPr>
          <w:bCs w:val="0"/>
          <w:sz w:val="28"/>
          <w:szCs w:val="28"/>
        </w:rPr>
      </w:pPr>
      <w:r w:rsidRPr="009C6469">
        <w:rPr>
          <w:bCs w:val="0"/>
          <w:sz w:val="28"/>
          <w:szCs w:val="28"/>
        </w:rPr>
        <w:t>АНДРЕЕВСКОГО</w:t>
      </w:r>
      <w:r w:rsidR="004D235F" w:rsidRPr="009C6469">
        <w:rPr>
          <w:bCs w:val="0"/>
          <w:sz w:val="28"/>
          <w:szCs w:val="28"/>
        </w:rPr>
        <w:t xml:space="preserve"> СЕЛЬСКОГО ПОСЕЛЕНИЯ</w:t>
      </w:r>
    </w:p>
    <w:p w:rsidR="004D235F" w:rsidRPr="009C6469" w:rsidRDefault="009C6469" w:rsidP="00B1497C">
      <w:pPr>
        <w:pStyle w:val="a6"/>
        <w:ind w:firstLine="709"/>
        <w:rPr>
          <w:bCs w:val="0"/>
          <w:sz w:val="28"/>
          <w:szCs w:val="28"/>
        </w:rPr>
      </w:pPr>
      <w:r w:rsidRPr="009C6469">
        <w:rPr>
          <w:bCs w:val="0"/>
          <w:sz w:val="28"/>
          <w:szCs w:val="28"/>
        </w:rPr>
        <w:t xml:space="preserve"> ТЕМНИКОВСКОГО </w:t>
      </w:r>
      <w:r w:rsidR="004D235F" w:rsidRPr="009C6469">
        <w:rPr>
          <w:bCs w:val="0"/>
          <w:sz w:val="28"/>
          <w:szCs w:val="28"/>
        </w:rPr>
        <w:t>МУНИЦИПАЛЬНОГО РАЙОНА</w:t>
      </w:r>
    </w:p>
    <w:p w:rsidR="004D235F" w:rsidRPr="009C6469" w:rsidRDefault="004D235F" w:rsidP="00B1497C">
      <w:pPr>
        <w:ind w:firstLine="709"/>
        <w:jc w:val="center"/>
        <w:rPr>
          <w:b/>
          <w:sz w:val="28"/>
          <w:szCs w:val="28"/>
        </w:rPr>
      </w:pPr>
      <w:r w:rsidRPr="009C6469">
        <w:rPr>
          <w:b/>
          <w:sz w:val="28"/>
          <w:szCs w:val="28"/>
        </w:rPr>
        <w:t>РЕСПУБЛИКИ МОРДОВИЯ</w:t>
      </w:r>
    </w:p>
    <w:p w:rsidR="004D235F" w:rsidRPr="009C6469" w:rsidRDefault="004D235F" w:rsidP="00B1497C">
      <w:pPr>
        <w:ind w:firstLine="709"/>
        <w:jc w:val="center"/>
        <w:rPr>
          <w:b/>
          <w:bCs/>
          <w:sz w:val="28"/>
          <w:szCs w:val="28"/>
        </w:rPr>
      </w:pPr>
      <w:r w:rsidRPr="009C6469">
        <w:rPr>
          <w:b/>
          <w:sz w:val="28"/>
          <w:szCs w:val="28"/>
        </w:rPr>
        <w:t>ПЕРВОГО СОЗЫВА</w:t>
      </w:r>
    </w:p>
    <w:p w:rsidR="004D235F" w:rsidRPr="009C6469" w:rsidRDefault="004D235F" w:rsidP="00B1497C">
      <w:pPr>
        <w:ind w:firstLine="709"/>
        <w:jc w:val="center"/>
        <w:outlineLvl w:val="0"/>
        <w:rPr>
          <w:b/>
          <w:bCs/>
          <w:sz w:val="16"/>
          <w:szCs w:val="16"/>
        </w:rPr>
      </w:pPr>
    </w:p>
    <w:p w:rsidR="004D235F" w:rsidRPr="000B7192" w:rsidRDefault="004D235F" w:rsidP="00B1497C">
      <w:pPr>
        <w:ind w:firstLine="709"/>
        <w:jc w:val="center"/>
        <w:outlineLvl w:val="0"/>
        <w:rPr>
          <w:b/>
          <w:bCs/>
          <w:sz w:val="16"/>
          <w:szCs w:val="16"/>
        </w:rPr>
      </w:pPr>
    </w:p>
    <w:p w:rsidR="004D235F" w:rsidRDefault="004D235F" w:rsidP="00B1497C">
      <w:pPr>
        <w:ind w:firstLine="709"/>
        <w:jc w:val="center"/>
        <w:outlineLvl w:val="0"/>
        <w:rPr>
          <w:b/>
          <w:bCs/>
          <w:sz w:val="34"/>
          <w:szCs w:val="34"/>
        </w:rPr>
      </w:pPr>
      <w:r w:rsidRPr="00586882">
        <w:rPr>
          <w:b/>
          <w:bCs/>
          <w:sz w:val="34"/>
          <w:szCs w:val="34"/>
        </w:rPr>
        <w:t>Р Е Ш Е Н И Е</w:t>
      </w:r>
    </w:p>
    <w:p w:rsidR="004D235F" w:rsidRDefault="004D235F" w:rsidP="00B1497C">
      <w:pPr>
        <w:ind w:firstLine="709"/>
        <w:jc w:val="center"/>
        <w:outlineLvl w:val="0"/>
        <w:rPr>
          <w:b/>
          <w:bCs/>
          <w:sz w:val="16"/>
          <w:szCs w:val="16"/>
        </w:rPr>
      </w:pPr>
    </w:p>
    <w:p w:rsidR="0036582C" w:rsidRPr="000B7192" w:rsidRDefault="0036582C" w:rsidP="00B1497C">
      <w:pPr>
        <w:ind w:firstLine="709"/>
        <w:jc w:val="center"/>
        <w:outlineLvl w:val="0"/>
        <w:rPr>
          <w:b/>
          <w:bCs/>
          <w:sz w:val="16"/>
          <w:szCs w:val="16"/>
        </w:rPr>
      </w:pPr>
    </w:p>
    <w:p w:rsidR="004D235F" w:rsidRDefault="00B90A2F" w:rsidP="00B1497C">
      <w:pPr>
        <w:rPr>
          <w:sz w:val="28"/>
          <w:szCs w:val="28"/>
        </w:rPr>
      </w:pPr>
      <w:r>
        <w:rPr>
          <w:sz w:val="28"/>
          <w:szCs w:val="28"/>
        </w:rPr>
        <w:t>«</w:t>
      </w:r>
      <w:r w:rsidR="000B7192">
        <w:rPr>
          <w:sz w:val="28"/>
          <w:szCs w:val="28"/>
        </w:rPr>
        <w:t xml:space="preserve">   </w:t>
      </w:r>
      <w:r>
        <w:rPr>
          <w:sz w:val="28"/>
          <w:szCs w:val="28"/>
        </w:rPr>
        <w:t>»</w:t>
      </w:r>
      <w:r w:rsidR="000B7192">
        <w:rPr>
          <w:sz w:val="28"/>
          <w:szCs w:val="28"/>
        </w:rPr>
        <w:t xml:space="preserve">            202</w:t>
      </w:r>
      <w:r w:rsidR="00436D83">
        <w:rPr>
          <w:sz w:val="28"/>
          <w:szCs w:val="28"/>
        </w:rPr>
        <w:t>1</w:t>
      </w:r>
      <w:r w:rsidR="004D235F" w:rsidRPr="00586882">
        <w:rPr>
          <w:sz w:val="28"/>
          <w:szCs w:val="28"/>
        </w:rPr>
        <w:t xml:space="preserve">г.                                                                                               </w:t>
      </w:r>
      <w:r w:rsidR="0036582C">
        <w:rPr>
          <w:sz w:val="28"/>
          <w:szCs w:val="28"/>
        </w:rPr>
        <w:t xml:space="preserve">       </w:t>
      </w:r>
      <w:r w:rsidR="004D235F" w:rsidRPr="00586882">
        <w:rPr>
          <w:sz w:val="28"/>
          <w:szCs w:val="28"/>
        </w:rPr>
        <w:t xml:space="preserve">    № </w:t>
      </w:r>
    </w:p>
    <w:p w:rsidR="009C6469" w:rsidRDefault="009C6469" w:rsidP="00B1497C">
      <w:pPr>
        <w:rPr>
          <w:sz w:val="20"/>
          <w:szCs w:val="20"/>
        </w:rPr>
      </w:pPr>
    </w:p>
    <w:p w:rsidR="00942488" w:rsidRPr="00942488" w:rsidRDefault="00942488" w:rsidP="00B1497C">
      <w:pPr>
        <w:rPr>
          <w:sz w:val="20"/>
          <w:szCs w:val="20"/>
        </w:rPr>
      </w:pPr>
    </w:p>
    <w:p w:rsidR="004D235F" w:rsidRDefault="0036582C" w:rsidP="00B1497C">
      <w:pPr>
        <w:jc w:val="center"/>
        <w:rPr>
          <w:sz w:val="28"/>
          <w:szCs w:val="28"/>
        </w:rPr>
      </w:pPr>
      <w:r>
        <w:rPr>
          <w:sz w:val="28"/>
          <w:szCs w:val="28"/>
        </w:rPr>
        <w:t xml:space="preserve">    </w:t>
      </w:r>
      <w:r w:rsidR="000B7192">
        <w:rPr>
          <w:sz w:val="28"/>
          <w:szCs w:val="28"/>
        </w:rPr>
        <w:t>д</w:t>
      </w:r>
      <w:r w:rsidR="004D235F">
        <w:rPr>
          <w:sz w:val="28"/>
          <w:szCs w:val="28"/>
        </w:rPr>
        <w:t>.</w:t>
      </w:r>
      <w:r>
        <w:rPr>
          <w:sz w:val="28"/>
          <w:szCs w:val="28"/>
        </w:rPr>
        <w:t xml:space="preserve"> </w:t>
      </w:r>
      <w:r w:rsidR="000B7192">
        <w:rPr>
          <w:sz w:val="28"/>
          <w:szCs w:val="28"/>
        </w:rPr>
        <w:t>Андреевка</w:t>
      </w:r>
    </w:p>
    <w:p w:rsidR="00150537" w:rsidRPr="00150537" w:rsidRDefault="00150537" w:rsidP="00B1497C">
      <w:pPr>
        <w:jc w:val="center"/>
        <w:rPr>
          <w:sz w:val="20"/>
          <w:szCs w:val="20"/>
        </w:rPr>
      </w:pPr>
    </w:p>
    <w:p w:rsidR="00150537" w:rsidRPr="00150537" w:rsidRDefault="00150537" w:rsidP="00B1497C">
      <w:pPr>
        <w:jc w:val="center"/>
        <w:rPr>
          <w:sz w:val="20"/>
          <w:szCs w:val="20"/>
        </w:rPr>
      </w:pPr>
    </w:p>
    <w:p w:rsidR="00150537" w:rsidRPr="00150537" w:rsidRDefault="00150537" w:rsidP="00150537">
      <w:pPr>
        <w:pStyle w:val="2"/>
        <w:shd w:val="clear" w:color="auto" w:fill="FFFFFF"/>
        <w:spacing w:before="0" w:after="105"/>
        <w:jc w:val="center"/>
        <w:rPr>
          <w:rFonts w:ascii="Times New Roman" w:hAnsi="Times New Roman" w:cs="Times New Roman"/>
          <w:i w:val="0"/>
          <w:color w:val="000000"/>
        </w:rPr>
      </w:pPr>
      <w:r w:rsidRPr="00150537">
        <w:rPr>
          <w:rFonts w:ascii="Times New Roman" w:hAnsi="Times New Roman" w:cs="Times New Roman"/>
          <w:i w:val="0"/>
          <w:color w:val="000000"/>
        </w:rPr>
        <w:t>Об утверждении положения по исполнению муниципальной функции «Осуществление муниципального контроля в сфере благоустройства на территории Андреевского сельского поселения Темниковского муниципального района Республики Мордовия»</w:t>
      </w:r>
    </w:p>
    <w:p w:rsidR="00150537" w:rsidRPr="00942488" w:rsidRDefault="00150537" w:rsidP="00150537">
      <w:pPr>
        <w:pStyle w:val="a5"/>
        <w:shd w:val="clear" w:color="auto" w:fill="FFFFFF"/>
        <w:spacing w:before="0" w:beforeAutospacing="0" w:after="0"/>
        <w:ind w:firstLine="709"/>
        <w:jc w:val="both"/>
        <w:rPr>
          <w:color w:val="000000"/>
          <w:sz w:val="20"/>
          <w:szCs w:val="20"/>
        </w:rPr>
      </w:pPr>
    </w:p>
    <w:p w:rsidR="00150537" w:rsidRDefault="00150537" w:rsidP="00150537">
      <w:pPr>
        <w:pStyle w:val="a5"/>
        <w:shd w:val="clear" w:color="auto" w:fill="FFFFFF"/>
        <w:spacing w:before="0" w:beforeAutospacing="0" w:after="0"/>
        <w:ind w:firstLine="709"/>
        <w:jc w:val="both"/>
        <w:rPr>
          <w:color w:val="000000"/>
          <w:sz w:val="20"/>
          <w:szCs w:val="20"/>
        </w:rPr>
      </w:pPr>
    </w:p>
    <w:p w:rsidR="00204A82" w:rsidRPr="00EC73BD" w:rsidRDefault="00204A82" w:rsidP="00204A82">
      <w:pPr>
        <w:spacing w:line="360" w:lineRule="auto"/>
        <w:ind w:firstLine="709"/>
        <w:jc w:val="both"/>
        <w:rPr>
          <w:sz w:val="28"/>
          <w:szCs w:val="28"/>
        </w:rPr>
      </w:pPr>
      <w:r w:rsidRPr="00204A82">
        <w:rPr>
          <w:sz w:val="28"/>
          <w:szCs w:val="28"/>
        </w:rPr>
        <w:t>Рассмотрев проект решения Андреевского сельского поселения</w:t>
      </w:r>
      <w:r>
        <w:rPr>
          <w:sz w:val="28"/>
          <w:szCs w:val="28"/>
        </w:rPr>
        <w:t xml:space="preserve"> Темниковского муниципального района Республики Мордовия</w:t>
      </w:r>
      <w:r w:rsidRPr="00B557E8">
        <w:rPr>
          <w:sz w:val="28"/>
          <w:szCs w:val="28"/>
        </w:rPr>
        <w:t xml:space="preserve"> «О</w:t>
      </w:r>
      <w:r>
        <w:rPr>
          <w:sz w:val="28"/>
          <w:szCs w:val="28"/>
        </w:rPr>
        <w:t xml:space="preserve"> </w:t>
      </w:r>
      <w:r w:rsidRPr="00B557E8">
        <w:rPr>
          <w:sz w:val="28"/>
          <w:szCs w:val="28"/>
        </w:rPr>
        <w:t>Положени</w:t>
      </w:r>
      <w:r>
        <w:rPr>
          <w:sz w:val="28"/>
          <w:szCs w:val="28"/>
        </w:rPr>
        <w:t>и</w:t>
      </w:r>
      <w:r w:rsidRPr="00B557E8">
        <w:rPr>
          <w:sz w:val="28"/>
          <w:szCs w:val="28"/>
        </w:rPr>
        <w:t xml:space="preserve"> о муниципальном контроле в сфере благоустройства», внесенный глав</w:t>
      </w:r>
      <w:r>
        <w:rPr>
          <w:sz w:val="28"/>
          <w:szCs w:val="28"/>
        </w:rPr>
        <w:t>ой</w:t>
      </w:r>
      <w:r w:rsidRPr="00B557E8">
        <w:rPr>
          <w:sz w:val="28"/>
          <w:szCs w:val="28"/>
        </w:rPr>
        <w:t xml:space="preserve"> </w:t>
      </w:r>
      <w:r>
        <w:rPr>
          <w:sz w:val="28"/>
          <w:szCs w:val="28"/>
        </w:rPr>
        <w:t>Андреевского сельского поселения Темниковского муниципального района Республики Мордовия</w:t>
      </w:r>
      <w:r w:rsidRPr="00B557E8">
        <w:rPr>
          <w:sz w:val="28"/>
          <w:szCs w:val="28"/>
        </w:rPr>
        <w:t xml:space="preserve">, руководствуясь </w:t>
      </w:r>
      <w:r w:rsidRPr="00696FF2">
        <w:rPr>
          <w:sz w:val="28"/>
          <w:szCs w:val="28"/>
        </w:rPr>
        <w:t xml:space="preserve">статьей </w:t>
      </w:r>
      <w:r w:rsidR="00696FF2">
        <w:rPr>
          <w:sz w:val="28"/>
          <w:szCs w:val="28"/>
        </w:rPr>
        <w:t>38</w:t>
      </w:r>
      <w:r w:rsidRPr="00B557E8">
        <w:rPr>
          <w:sz w:val="28"/>
          <w:szCs w:val="28"/>
        </w:rPr>
        <w:t xml:space="preserve"> Устава </w:t>
      </w:r>
      <w:r>
        <w:rPr>
          <w:sz w:val="28"/>
          <w:szCs w:val="28"/>
        </w:rPr>
        <w:t>муниципального образования Андреевского сельского поселения Темниковского муниципального района Темниковского муниципального района</w:t>
      </w:r>
      <w:r w:rsidRPr="00B557E8">
        <w:rPr>
          <w:sz w:val="28"/>
          <w:szCs w:val="28"/>
        </w:rPr>
        <w:t>,</w:t>
      </w:r>
      <w:r>
        <w:rPr>
          <w:sz w:val="28"/>
          <w:szCs w:val="28"/>
        </w:rPr>
        <w:t xml:space="preserve"> </w:t>
      </w:r>
      <w:r w:rsidRPr="00EC73BD">
        <w:rPr>
          <w:sz w:val="28"/>
          <w:szCs w:val="28"/>
        </w:rPr>
        <w:t xml:space="preserve">Совет депутатов </w:t>
      </w:r>
      <w:r>
        <w:rPr>
          <w:sz w:val="28"/>
          <w:szCs w:val="28"/>
        </w:rPr>
        <w:t>Андреевского сельского поселения Темниковского муниципального района р е ш и л</w:t>
      </w:r>
      <w:r w:rsidRPr="00EC73BD">
        <w:rPr>
          <w:sz w:val="28"/>
          <w:szCs w:val="28"/>
        </w:rPr>
        <w:t>:</w:t>
      </w:r>
    </w:p>
    <w:p w:rsidR="00204A82" w:rsidRPr="00B557E8" w:rsidRDefault="00204A82" w:rsidP="00204A82">
      <w:pPr>
        <w:tabs>
          <w:tab w:val="left" w:pos="720"/>
          <w:tab w:val="left" w:pos="1260"/>
        </w:tabs>
        <w:spacing w:line="360" w:lineRule="auto"/>
        <w:jc w:val="both"/>
        <w:rPr>
          <w:sz w:val="28"/>
          <w:szCs w:val="28"/>
        </w:rPr>
      </w:pPr>
      <w:r>
        <w:rPr>
          <w:sz w:val="28"/>
          <w:szCs w:val="28"/>
        </w:rPr>
        <w:t>1.</w:t>
      </w:r>
      <w:r w:rsidRPr="00B557E8">
        <w:rPr>
          <w:sz w:val="28"/>
          <w:szCs w:val="28"/>
        </w:rPr>
        <w:t>Утвердить Положение о муниципальном контроле в сфере благоустройства согласно приложению</w:t>
      </w:r>
      <w:r>
        <w:rPr>
          <w:sz w:val="28"/>
          <w:szCs w:val="28"/>
        </w:rPr>
        <w:t xml:space="preserve"> к настоящему решению</w:t>
      </w:r>
      <w:r w:rsidRPr="00B557E8">
        <w:rPr>
          <w:sz w:val="28"/>
          <w:szCs w:val="28"/>
        </w:rPr>
        <w:t>.</w:t>
      </w:r>
    </w:p>
    <w:p w:rsidR="00204A82" w:rsidRPr="00F21013" w:rsidRDefault="00204A82" w:rsidP="00204A82">
      <w:pPr>
        <w:tabs>
          <w:tab w:val="left" w:pos="720"/>
          <w:tab w:val="left" w:pos="1260"/>
        </w:tabs>
        <w:spacing w:line="360" w:lineRule="auto"/>
        <w:jc w:val="both"/>
        <w:rPr>
          <w:sz w:val="28"/>
          <w:szCs w:val="28"/>
        </w:rPr>
      </w:pPr>
      <w:r>
        <w:rPr>
          <w:sz w:val="28"/>
          <w:szCs w:val="28"/>
        </w:rPr>
        <w:t>2.</w:t>
      </w:r>
      <w:r w:rsidRPr="00F21013">
        <w:rPr>
          <w:sz w:val="28"/>
          <w:szCs w:val="28"/>
        </w:rPr>
        <w:t xml:space="preserve">Решение вступает в силу после его официального опубликования и применяется </w:t>
      </w:r>
      <w:r>
        <w:rPr>
          <w:sz w:val="28"/>
          <w:szCs w:val="28"/>
        </w:rPr>
        <w:t xml:space="preserve">к правоотношениям, возникающим </w:t>
      </w:r>
      <w:r w:rsidRPr="00F21013">
        <w:rPr>
          <w:sz w:val="28"/>
          <w:szCs w:val="28"/>
        </w:rPr>
        <w:t xml:space="preserve">с </w:t>
      </w:r>
      <w:r>
        <w:rPr>
          <w:sz w:val="28"/>
          <w:szCs w:val="28"/>
        </w:rPr>
        <w:t>1 января</w:t>
      </w:r>
      <w:r w:rsidRPr="00F21013">
        <w:rPr>
          <w:sz w:val="28"/>
          <w:szCs w:val="28"/>
        </w:rPr>
        <w:t xml:space="preserve"> 202</w:t>
      </w:r>
      <w:r>
        <w:rPr>
          <w:sz w:val="28"/>
          <w:szCs w:val="28"/>
        </w:rPr>
        <w:t>2</w:t>
      </w:r>
      <w:r w:rsidRPr="00F21013">
        <w:rPr>
          <w:sz w:val="28"/>
          <w:szCs w:val="28"/>
        </w:rPr>
        <w:t xml:space="preserve"> года.</w:t>
      </w:r>
    </w:p>
    <w:p w:rsidR="00204A82" w:rsidRDefault="00204A82" w:rsidP="00204A82">
      <w:pPr>
        <w:spacing w:line="360" w:lineRule="auto"/>
        <w:ind w:firstLine="709"/>
        <w:jc w:val="both"/>
      </w:pPr>
    </w:p>
    <w:p w:rsidR="009C6469" w:rsidRPr="009C6469" w:rsidRDefault="009C6469" w:rsidP="009C6469">
      <w:pPr>
        <w:autoSpaceDE w:val="0"/>
        <w:autoSpaceDN w:val="0"/>
        <w:adjustRightInd w:val="0"/>
        <w:jc w:val="both"/>
        <w:rPr>
          <w:rFonts w:eastAsia="Calibri"/>
          <w:sz w:val="22"/>
          <w:szCs w:val="22"/>
        </w:rPr>
      </w:pPr>
    </w:p>
    <w:tbl>
      <w:tblPr>
        <w:tblW w:w="13321" w:type="dxa"/>
        <w:tblInd w:w="108" w:type="dxa"/>
        <w:tblLook w:val="0000"/>
      </w:tblPr>
      <w:tblGrid>
        <w:gridCol w:w="9923"/>
        <w:gridCol w:w="3398"/>
      </w:tblGrid>
      <w:tr w:rsidR="009C6469" w:rsidRPr="00EC0714" w:rsidTr="007471D9">
        <w:tc>
          <w:tcPr>
            <w:tcW w:w="9923" w:type="dxa"/>
            <w:tcBorders>
              <w:top w:val="nil"/>
              <w:left w:val="nil"/>
              <w:bottom w:val="nil"/>
              <w:right w:val="nil"/>
            </w:tcBorders>
          </w:tcPr>
          <w:p w:rsidR="009C6469" w:rsidRPr="00942488" w:rsidRDefault="009C6469" w:rsidP="00696FF2">
            <w:pPr>
              <w:autoSpaceDE w:val="0"/>
              <w:autoSpaceDN w:val="0"/>
              <w:adjustRightInd w:val="0"/>
              <w:spacing w:line="360" w:lineRule="auto"/>
              <w:jc w:val="both"/>
              <w:rPr>
                <w:rFonts w:eastAsia="Calibri"/>
                <w:sz w:val="28"/>
                <w:szCs w:val="28"/>
              </w:rPr>
            </w:pPr>
          </w:p>
          <w:p w:rsidR="009C6469" w:rsidRPr="00942488" w:rsidRDefault="009C6469" w:rsidP="00696FF2">
            <w:pPr>
              <w:autoSpaceDE w:val="0"/>
              <w:autoSpaceDN w:val="0"/>
              <w:adjustRightInd w:val="0"/>
              <w:spacing w:line="360" w:lineRule="auto"/>
              <w:jc w:val="both"/>
              <w:rPr>
                <w:rFonts w:eastAsia="Calibri"/>
                <w:sz w:val="28"/>
                <w:szCs w:val="28"/>
              </w:rPr>
            </w:pPr>
            <w:r w:rsidRPr="00942488">
              <w:rPr>
                <w:rFonts w:eastAsia="Calibri"/>
                <w:sz w:val="28"/>
                <w:szCs w:val="28"/>
              </w:rPr>
              <w:t>Глава Андреевского</w:t>
            </w:r>
          </w:p>
          <w:p w:rsidR="00150537" w:rsidRDefault="009C6469" w:rsidP="00696FF2">
            <w:pPr>
              <w:autoSpaceDE w:val="0"/>
              <w:autoSpaceDN w:val="0"/>
              <w:adjustRightInd w:val="0"/>
              <w:spacing w:line="360" w:lineRule="auto"/>
              <w:jc w:val="both"/>
              <w:rPr>
                <w:rFonts w:eastAsia="Calibri"/>
                <w:sz w:val="28"/>
                <w:szCs w:val="28"/>
              </w:rPr>
            </w:pPr>
            <w:r w:rsidRPr="00942488">
              <w:rPr>
                <w:rFonts w:eastAsia="Calibri"/>
                <w:sz w:val="28"/>
                <w:szCs w:val="28"/>
              </w:rPr>
              <w:t xml:space="preserve">сельского поселения                                                         </w:t>
            </w:r>
            <w:r w:rsidR="00204A82">
              <w:rPr>
                <w:rFonts w:eastAsia="Calibri"/>
                <w:sz w:val="28"/>
                <w:szCs w:val="28"/>
              </w:rPr>
              <w:t xml:space="preserve"> </w:t>
            </w:r>
            <w:r w:rsidRPr="00942488">
              <w:rPr>
                <w:rFonts w:eastAsia="Calibri"/>
                <w:sz w:val="28"/>
                <w:szCs w:val="28"/>
              </w:rPr>
              <w:t xml:space="preserve">                  Т.В.Максимова</w:t>
            </w:r>
          </w:p>
          <w:p w:rsidR="0022420E" w:rsidRPr="00A4251B" w:rsidRDefault="0022420E" w:rsidP="00696FF2">
            <w:pPr>
              <w:spacing w:line="360" w:lineRule="auto"/>
              <w:jc w:val="right"/>
            </w:pPr>
            <w:r w:rsidRPr="00A4251B">
              <w:rPr>
                <w:rFonts w:cs="Arial"/>
              </w:rPr>
              <w:lastRenderedPageBreak/>
              <w:t>Утверждено</w:t>
            </w:r>
          </w:p>
          <w:p w:rsidR="0022420E" w:rsidRPr="00A4251B" w:rsidRDefault="0022420E" w:rsidP="00696FF2">
            <w:pPr>
              <w:spacing w:line="360" w:lineRule="auto"/>
              <w:jc w:val="right"/>
            </w:pPr>
            <w:r w:rsidRPr="00A4251B">
              <w:rPr>
                <w:rFonts w:cs="Arial"/>
              </w:rPr>
              <w:t xml:space="preserve">решением Совета депутатов </w:t>
            </w:r>
          </w:p>
          <w:p w:rsidR="0022420E" w:rsidRPr="00A4251B" w:rsidRDefault="0022420E" w:rsidP="00696FF2">
            <w:pPr>
              <w:spacing w:line="360" w:lineRule="auto"/>
              <w:jc w:val="right"/>
            </w:pPr>
            <w:r w:rsidRPr="00A4251B">
              <w:t xml:space="preserve">Андреевского сельского поселения </w:t>
            </w:r>
          </w:p>
          <w:p w:rsidR="0022420E" w:rsidRPr="00A4251B" w:rsidRDefault="0022420E" w:rsidP="00696FF2">
            <w:pPr>
              <w:spacing w:line="360" w:lineRule="auto"/>
              <w:jc w:val="right"/>
            </w:pPr>
            <w:r w:rsidRPr="00A4251B">
              <w:t>Темниковского муниципального района</w:t>
            </w:r>
            <w:r w:rsidRPr="00A4251B">
              <w:rPr>
                <w:rFonts w:cs="Arial"/>
              </w:rPr>
              <w:t xml:space="preserve"> </w:t>
            </w:r>
          </w:p>
          <w:p w:rsidR="0022420E" w:rsidRPr="00A4251B" w:rsidRDefault="0022420E" w:rsidP="00696FF2">
            <w:pPr>
              <w:spacing w:line="360" w:lineRule="auto"/>
              <w:jc w:val="right"/>
            </w:pPr>
            <w:r w:rsidRPr="00A4251B">
              <w:rPr>
                <w:rFonts w:cs="Arial"/>
              </w:rPr>
              <w:t>от ____________2021 года №______</w:t>
            </w:r>
          </w:p>
          <w:p w:rsidR="00696FF2" w:rsidRDefault="00696FF2" w:rsidP="00696FF2">
            <w:pPr>
              <w:spacing w:line="360" w:lineRule="auto"/>
              <w:jc w:val="both"/>
              <w:rPr>
                <w:b/>
                <w:bCs/>
                <w:sz w:val="28"/>
                <w:szCs w:val="28"/>
              </w:rPr>
            </w:pPr>
          </w:p>
          <w:p w:rsidR="0022420E" w:rsidRPr="00A4251B" w:rsidRDefault="0022420E" w:rsidP="00696FF2">
            <w:pPr>
              <w:spacing w:line="360" w:lineRule="auto"/>
              <w:jc w:val="center"/>
              <w:rPr>
                <w:b/>
                <w:bCs/>
                <w:sz w:val="28"/>
                <w:szCs w:val="28"/>
              </w:rPr>
            </w:pPr>
            <w:r w:rsidRPr="00A4251B">
              <w:rPr>
                <w:b/>
                <w:bCs/>
                <w:sz w:val="28"/>
                <w:szCs w:val="28"/>
              </w:rPr>
              <w:t>Положение</w:t>
            </w:r>
          </w:p>
          <w:p w:rsidR="0022420E" w:rsidRPr="00A4251B" w:rsidRDefault="0022420E" w:rsidP="00696FF2">
            <w:pPr>
              <w:spacing w:line="360" w:lineRule="auto"/>
              <w:jc w:val="center"/>
              <w:rPr>
                <w:b/>
                <w:bCs/>
                <w:sz w:val="28"/>
                <w:szCs w:val="28"/>
              </w:rPr>
            </w:pPr>
            <w:r w:rsidRPr="00A4251B">
              <w:rPr>
                <w:b/>
                <w:bCs/>
                <w:sz w:val="28"/>
                <w:szCs w:val="28"/>
              </w:rPr>
              <w:t>о муниципальном контроле в сфере благоустройства</w:t>
            </w:r>
          </w:p>
          <w:p w:rsidR="0022420E" w:rsidRPr="00A4251B" w:rsidRDefault="0022420E" w:rsidP="00696FF2">
            <w:pPr>
              <w:autoSpaceDE w:val="0"/>
              <w:autoSpaceDN w:val="0"/>
              <w:adjustRightInd w:val="0"/>
              <w:spacing w:line="360" w:lineRule="auto"/>
              <w:jc w:val="both"/>
              <w:rPr>
                <w:b/>
                <w:bCs/>
                <w:sz w:val="28"/>
                <w:szCs w:val="28"/>
              </w:rPr>
            </w:pP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Общие положения</w:t>
            </w:r>
          </w:p>
          <w:p w:rsidR="0022420E" w:rsidRPr="00615EBE" w:rsidRDefault="0022420E" w:rsidP="00696FF2">
            <w:pPr>
              <w:autoSpaceDE w:val="0"/>
              <w:autoSpaceDN w:val="0"/>
              <w:adjustRightInd w:val="0"/>
              <w:spacing w:line="360" w:lineRule="auto"/>
              <w:jc w:val="both"/>
              <w:rPr>
                <w:sz w:val="28"/>
                <w:szCs w:val="28"/>
              </w:rPr>
            </w:pP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 xml:space="preserve">1. Положение о муниципальном контроле в сфере благоустройства (далее - Положение) устанавливает порядок организации и осуществления муниципального контроля в сфере благоустройства на территории </w:t>
            </w:r>
            <w:r>
              <w:rPr>
                <w:sz w:val="28"/>
                <w:szCs w:val="28"/>
              </w:rPr>
              <w:t>Андреевского сельского поселения Темниковского муниципального района</w:t>
            </w:r>
            <w:r w:rsidRPr="00615EBE">
              <w:rPr>
                <w:sz w:val="28"/>
                <w:szCs w:val="28"/>
              </w:rPr>
              <w:t>.</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 xml:space="preserve">2. Муниципальный контроль в сфере благоустройства (далее – муниципальный контроль) на территории </w:t>
            </w:r>
            <w:r>
              <w:rPr>
                <w:sz w:val="28"/>
                <w:szCs w:val="28"/>
              </w:rPr>
              <w:t>Андреевского сельского поселения Темниковского муниципального района Республики</w:t>
            </w:r>
            <w:r w:rsidR="007471D9">
              <w:rPr>
                <w:sz w:val="28"/>
                <w:szCs w:val="28"/>
              </w:rPr>
              <w:t xml:space="preserve"> Мордовия </w:t>
            </w:r>
            <w:r w:rsidRPr="00615EBE">
              <w:rPr>
                <w:sz w:val="28"/>
                <w:szCs w:val="28"/>
              </w:rPr>
              <w:t>(далее – контрольный орган).</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3. Должностным лиц</w:t>
            </w:r>
            <w:r>
              <w:rPr>
                <w:sz w:val="28"/>
                <w:szCs w:val="28"/>
              </w:rPr>
              <w:t>ом</w:t>
            </w:r>
            <w:r w:rsidRPr="00615EBE">
              <w:rPr>
                <w:sz w:val="28"/>
                <w:szCs w:val="28"/>
              </w:rPr>
              <w:t>, уполномоченным на осуществление муниципального контроля (далее – должностн</w:t>
            </w:r>
            <w:r>
              <w:rPr>
                <w:sz w:val="28"/>
                <w:szCs w:val="28"/>
              </w:rPr>
              <w:t>ое</w:t>
            </w:r>
            <w:r w:rsidRPr="00615EBE">
              <w:rPr>
                <w:sz w:val="28"/>
                <w:szCs w:val="28"/>
              </w:rPr>
              <w:t xml:space="preserve"> лиц</w:t>
            </w:r>
            <w:r>
              <w:rPr>
                <w:sz w:val="28"/>
                <w:szCs w:val="28"/>
              </w:rPr>
              <w:t>о</w:t>
            </w:r>
            <w:r w:rsidRPr="00615EBE">
              <w:rPr>
                <w:sz w:val="28"/>
                <w:szCs w:val="28"/>
              </w:rPr>
              <w:t>) явля</w:t>
            </w:r>
            <w:r>
              <w:rPr>
                <w:sz w:val="28"/>
                <w:szCs w:val="28"/>
              </w:rPr>
              <w:t>е</w:t>
            </w:r>
            <w:r w:rsidRPr="00615EBE">
              <w:rPr>
                <w:sz w:val="28"/>
                <w:szCs w:val="28"/>
              </w:rPr>
              <w:t xml:space="preserve">тся </w:t>
            </w:r>
            <w:r w:rsidR="007471D9">
              <w:rPr>
                <w:sz w:val="28"/>
                <w:szCs w:val="28"/>
              </w:rPr>
              <w:t>глава Андреевского сельского поселения.</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4. Должностн</w:t>
            </w:r>
            <w:r>
              <w:rPr>
                <w:sz w:val="28"/>
                <w:szCs w:val="28"/>
              </w:rPr>
              <w:t>о</w:t>
            </w:r>
            <w:r w:rsidRPr="00615EBE">
              <w:rPr>
                <w:sz w:val="28"/>
                <w:szCs w:val="28"/>
              </w:rPr>
              <w:t>е лиц</w:t>
            </w:r>
            <w:r>
              <w:rPr>
                <w:sz w:val="28"/>
                <w:szCs w:val="28"/>
              </w:rPr>
              <w:t>о</w:t>
            </w:r>
            <w:r w:rsidRPr="00615EBE">
              <w:rPr>
                <w:sz w:val="28"/>
                <w:szCs w:val="28"/>
              </w:rPr>
              <w:t xml:space="preserve"> при осуществлении муниципального контроля реализу</w:t>
            </w:r>
            <w:r>
              <w:rPr>
                <w:sz w:val="28"/>
                <w:szCs w:val="28"/>
              </w:rPr>
              <w:t>е</w:t>
            </w:r>
            <w:r w:rsidRPr="00615EBE">
              <w:rPr>
                <w:sz w:val="28"/>
                <w:szCs w:val="28"/>
              </w:rPr>
              <w:t>т права и нес</w:t>
            </w:r>
            <w:r>
              <w:rPr>
                <w:sz w:val="28"/>
                <w:szCs w:val="28"/>
              </w:rPr>
              <w:t>е</w:t>
            </w:r>
            <w:r w:rsidRPr="00615EBE">
              <w:rPr>
                <w:sz w:val="28"/>
                <w:szCs w:val="28"/>
              </w:rPr>
              <w:t>т</w:t>
            </w:r>
            <w:r w:rsidR="00204A82">
              <w:rPr>
                <w:sz w:val="28"/>
                <w:szCs w:val="28"/>
              </w:rPr>
              <w:t>,</w:t>
            </w:r>
            <w:r w:rsidRPr="00615EBE">
              <w:rPr>
                <w:sz w:val="28"/>
                <w:szCs w:val="28"/>
              </w:rPr>
              <w:t xml:space="preserve"> обязанности, соблюда</w:t>
            </w:r>
            <w:r>
              <w:rPr>
                <w:sz w:val="28"/>
                <w:szCs w:val="28"/>
              </w:rPr>
              <w:t>е</w:t>
            </w:r>
            <w:r w:rsidRPr="00615EBE">
              <w:rPr>
                <w:sz w:val="28"/>
                <w:szCs w:val="28"/>
              </w:rPr>
              <w:t>т ограничения и запреты, установленные Федеральным законом от 31.07.2020 №248-ФЗ «О государственном контроле (надзоре) и муниципальном контроле в Российской Федерации» (далее – Федеральный закон №248-ФЗ).</w:t>
            </w:r>
            <w:r w:rsidRPr="00615EBE">
              <w:rPr>
                <w:sz w:val="28"/>
                <w:szCs w:val="28"/>
                <w:highlight w:val="yellow"/>
              </w:rPr>
              <w:t xml:space="preserve"> </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 xml:space="preserve">5. Предметом муниципального контроля является соблюдение юридическими лицами, индивидуальными предпринимателями, гражданами обязательных требований Правил благоустройства </w:t>
            </w:r>
            <w:r>
              <w:rPr>
                <w:sz w:val="28"/>
                <w:szCs w:val="28"/>
              </w:rPr>
              <w:t xml:space="preserve">на </w:t>
            </w:r>
            <w:r w:rsidRPr="00615EBE">
              <w:rPr>
                <w:sz w:val="28"/>
                <w:szCs w:val="28"/>
              </w:rPr>
              <w:t xml:space="preserve">территории </w:t>
            </w:r>
            <w:r w:rsidR="007471D9">
              <w:rPr>
                <w:sz w:val="28"/>
                <w:szCs w:val="28"/>
              </w:rPr>
              <w:t>Андреевского сельского поселения Темниковского муниципального района Республики Мордовия</w:t>
            </w:r>
            <w:r w:rsidRPr="00615EBE">
              <w:rPr>
                <w:sz w:val="28"/>
                <w:szCs w:val="28"/>
              </w:rPr>
              <w:t xml:space="preserve">, в том </w:t>
            </w:r>
            <w:r w:rsidRPr="00615EBE">
              <w:rPr>
                <w:sz w:val="28"/>
                <w:szCs w:val="28"/>
              </w:rPr>
              <w:lastRenderedPageBreak/>
              <w:t>числе требований к обеспечению доступности для инвалидов объектов социальной, инженерной и транспортной инфраструктур и предоставляемых услуг (далее – обязательные требования).</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6. Объектами муниципального контроля являются:</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2) здания, помещения, сооружения, линейные объекты, территории, включая земельные участки, оборудование, устройства, предметы, материалы, транспортные средства, природные и природно-антропогенные объекты и другие объекты, которыми граждане и организации владеют и (или) пользуются и к которым предъявляются обязательные требования (далее - производственные объекты).</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 xml:space="preserve">7. Контрольный орган обеспечивает учет объектов контроля в рамках осуществления муниципального контроля посредством ведения журнала учета объектов контроля в электронном виде. </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8. При сборе, обработке, анализе и учете сведений об объектах контроля для целей их учета контрольный орган использует информацию, представляемую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9. 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w:t>
            </w:r>
            <w:r w:rsidR="007471D9">
              <w:rPr>
                <w:sz w:val="28"/>
                <w:szCs w:val="28"/>
              </w:rPr>
              <w:t>,</w:t>
            </w:r>
            <w:r w:rsidRPr="00615EBE">
              <w:rPr>
                <w:sz w:val="28"/>
                <w:szCs w:val="28"/>
              </w:rPr>
              <w:t xml:space="preserve"> если соответствующие сведения, документы содержатся в государственных или муниципальных информационных ресурсах.</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 xml:space="preserve">10. Под контролируемыми лицами при осуществлении муниципального контроля понимаются граждане и организации, указанные в статье 31 </w:t>
            </w:r>
            <w:r w:rsidRPr="00615EBE">
              <w:rPr>
                <w:sz w:val="28"/>
                <w:szCs w:val="28"/>
              </w:rPr>
              <w:lastRenderedPageBreak/>
              <w:t>Федерального закона №248-ФЗ, деятельность, действия или результаты деятельности</w:t>
            </w:r>
            <w:r w:rsidR="007471D9">
              <w:rPr>
                <w:sz w:val="28"/>
                <w:szCs w:val="28"/>
              </w:rPr>
              <w:t>,</w:t>
            </w:r>
            <w:r w:rsidRPr="00615EBE">
              <w:rPr>
                <w:sz w:val="28"/>
                <w:szCs w:val="28"/>
              </w:rPr>
              <w:t xml:space="preserve"> которых либо производственные объекты, находящиеся во владении и (или) в пользовании которых, подлежат муниципальному контролю.</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11. Контролируемые лица при осуществлении муниципального контроля реализуют права</w:t>
            </w:r>
            <w:r w:rsidR="007471D9">
              <w:rPr>
                <w:sz w:val="28"/>
                <w:szCs w:val="28"/>
              </w:rPr>
              <w:t>,</w:t>
            </w:r>
            <w:r w:rsidRPr="00615EBE">
              <w:rPr>
                <w:sz w:val="28"/>
                <w:szCs w:val="28"/>
              </w:rPr>
              <w:t xml:space="preserve"> несут обязанности, установленные Федеральным законом №248-ФЗ.</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12. К отношениям, связанным с осуществлением муниципального контроля, организацией и проведением профилактических мероприятий, контрольных (надзорных) мероприятий применяются положения Федерального закона №248-ФЗ.</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 xml:space="preserve">13. При осуществлении муниципального контроля система оценки и управления рисками не применяется. </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14. Досудебный порядок подачи жалоб, установленный главой 9 Федерального закона №248-ФЗ, при осуществлении муниципального контроля не применяется.</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 xml:space="preserve">15. Внеплановые контрольные (надзорные) мероприятия проводятся с учетом особенностей, установленных </w:t>
            </w:r>
            <w:hyperlink r:id="rId8" w:history="1">
              <w:r w:rsidRPr="007471D9">
                <w:rPr>
                  <w:rStyle w:val="a4"/>
                  <w:color w:val="000000" w:themeColor="text1"/>
                  <w:sz w:val="28"/>
                  <w:szCs w:val="28"/>
                  <w:u w:val="none"/>
                </w:rPr>
                <w:t>статьей</w:t>
              </w:r>
            </w:hyperlink>
            <w:r w:rsidRPr="007471D9">
              <w:rPr>
                <w:color w:val="000000" w:themeColor="text1"/>
                <w:sz w:val="28"/>
                <w:szCs w:val="28"/>
              </w:rPr>
              <w:t xml:space="preserve"> </w:t>
            </w:r>
            <w:hyperlink r:id="rId9" w:history="1">
              <w:r w:rsidRPr="007471D9">
                <w:rPr>
                  <w:rStyle w:val="a4"/>
                  <w:color w:val="000000" w:themeColor="text1"/>
                  <w:sz w:val="28"/>
                  <w:szCs w:val="28"/>
                  <w:u w:val="none"/>
                </w:rPr>
                <w:t>66</w:t>
              </w:r>
            </w:hyperlink>
            <w:r w:rsidRPr="00615EBE">
              <w:rPr>
                <w:sz w:val="28"/>
                <w:szCs w:val="28"/>
              </w:rPr>
              <w:t xml:space="preserve"> Федерального закона №248-ФЗ.</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16. Оценка результативности и эффективности муниципального контроля осуществляется в соответствии со статьей 30 Федерального закона №248-ФЗ.</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 xml:space="preserve">17. Ключевые показатели муниципального контроля и их целевые значения, индикативные показатели утверждаются решением </w:t>
            </w:r>
            <w:r>
              <w:rPr>
                <w:sz w:val="28"/>
                <w:szCs w:val="28"/>
              </w:rPr>
              <w:t xml:space="preserve">Совета депутатов </w:t>
            </w:r>
            <w:r w:rsidR="007471D9">
              <w:rPr>
                <w:sz w:val="28"/>
                <w:szCs w:val="28"/>
              </w:rPr>
              <w:t xml:space="preserve">Андреевского сельского поселения Темниковского муниципального района Республики Мордовия </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 xml:space="preserve">Профилактика рисков причинения вреда (ущерба) </w:t>
            </w:r>
          </w:p>
          <w:p w:rsidR="0022420E" w:rsidRDefault="0022420E" w:rsidP="00696FF2">
            <w:pPr>
              <w:autoSpaceDE w:val="0"/>
              <w:autoSpaceDN w:val="0"/>
              <w:adjustRightInd w:val="0"/>
              <w:spacing w:line="360" w:lineRule="auto"/>
              <w:jc w:val="both"/>
              <w:rPr>
                <w:sz w:val="28"/>
                <w:szCs w:val="28"/>
              </w:rPr>
            </w:pPr>
            <w:r w:rsidRPr="00615EBE">
              <w:rPr>
                <w:sz w:val="28"/>
                <w:szCs w:val="28"/>
              </w:rPr>
              <w:t>охраняемым законом ценностям</w:t>
            </w:r>
          </w:p>
          <w:p w:rsidR="0022420E" w:rsidRPr="00615EBE" w:rsidRDefault="0022420E" w:rsidP="00696FF2">
            <w:pPr>
              <w:autoSpaceDE w:val="0"/>
              <w:autoSpaceDN w:val="0"/>
              <w:adjustRightInd w:val="0"/>
              <w:spacing w:line="360" w:lineRule="auto"/>
              <w:jc w:val="both"/>
              <w:rPr>
                <w:sz w:val="28"/>
                <w:szCs w:val="28"/>
              </w:rPr>
            </w:pP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 xml:space="preserve">18. Профилактические мероприятия проводятся контрольным органом в целях стимулирования добросовестного соблюдения обязательных требований всеми контролируемыми лицами и направлены на устранение условий, причин и </w:t>
            </w:r>
            <w:r w:rsidRPr="00615EBE">
              <w:rPr>
                <w:rFonts w:eastAsia="Calibri"/>
                <w:sz w:val="28"/>
                <w:szCs w:val="28"/>
                <w:lang w:eastAsia="en-US"/>
              </w:rPr>
              <w:lastRenderedPageBreak/>
              <w:t>факторов, способных привести к нарушениям обязательных требований и (или) причинения вреда (ущерба) охраняемым законом ценностям, а также являются приоритетным по отношению к проведению контрольных (надзорных) мероприятий.</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 xml:space="preserve">19. Профилактические мероприятия осуществляются на основании ежегодной программы профилактики рисков причинения вреда (ущерба) охраняемым законом ценностям (далее – Программа профилактики), утверждаемой муниципальным правовым актом администрации </w:t>
            </w:r>
            <w:r w:rsidR="007471D9">
              <w:rPr>
                <w:sz w:val="28"/>
                <w:szCs w:val="28"/>
              </w:rPr>
              <w:t>Андреевского сельского поселения Темниковского муниципального района Республики Мордовия</w:t>
            </w:r>
            <w:r w:rsidRPr="00615EBE">
              <w:rPr>
                <w:sz w:val="28"/>
                <w:szCs w:val="28"/>
              </w:rPr>
              <w:t>.</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 xml:space="preserve">Утвержденная Программа профилактики размещается на официальном сайте контрольного органа в сети «Интернет». </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Контрольный орган может проводить профилактические мероприятия, не предусмотренные Программой профилактики.</w:t>
            </w:r>
          </w:p>
          <w:p w:rsidR="0022420E" w:rsidRPr="00615EBE" w:rsidRDefault="0022420E" w:rsidP="00696FF2">
            <w:pPr>
              <w:spacing w:line="360" w:lineRule="auto"/>
              <w:contextualSpacing/>
              <w:jc w:val="both"/>
              <w:rPr>
                <w:rFonts w:eastAsia="Calibri"/>
                <w:sz w:val="28"/>
                <w:szCs w:val="28"/>
                <w:lang w:eastAsia="en-US"/>
              </w:rPr>
            </w:pPr>
            <w:bookmarkStart w:id="0" w:name="P85"/>
            <w:bookmarkEnd w:id="0"/>
            <w:r w:rsidRPr="00615EBE">
              <w:rPr>
                <w:rFonts w:eastAsia="Calibri"/>
                <w:sz w:val="28"/>
                <w:szCs w:val="28"/>
                <w:lang w:eastAsia="en-US"/>
              </w:rPr>
              <w:t>20. При осуществлении муниципального контроля могут проводиться следующие виды профилактических мероприятий:</w:t>
            </w:r>
          </w:p>
          <w:p w:rsidR="0022420E" w:rsidRPr="00615EBE" w:rsidRDefault="0022420E" w:rsidP="00696FF2">
            <w:pPr>
              <w:autoSpaceDE w:val="0"/>
              <w:autoSpaceDN w:val="0"/>
              <w:adjustRightInd w:val="0"/>
              <w:spacing w:line="360" w:lineRule="auto"/>
              <w:contextualSpacing/>
              <w:jc w:val="both"/>
              <w:rPr>
                <w:rFonts w:eastAsia="Calibri"/>
                <w:sz w:val="28"/>
                <w:szCs w:val="28"/>
                <w:lang w:eastAsia="en-US"/>
              </w:rPr>
            </w:pPr>
            <w:r w:rsidRPr="00615EBE">
              <w:rPr>
                <w:rFonts w:eastAsia="Calibri"/>
                <w:sz w:val="28"/>
                <w:szCs w:val="28"/>
                <w:lang w:eastAsia="en-US"/>
              </w:rPr>
              <w:t>1) информирование;</w:t>
            </w:r>
          </w:p>
          <w:p w:rsidR="0022420E" w:rsidRPr="00615EBE" w:rsidRDefault="0022420E" w:rsidP="00696FF2">
            <w:pPr>
              <w:autoSpaceDE w:val="0"/>
              <w:autoSpaceDN w:val="0"/>
              <w:adjustRightInd w:val="0"/>
              <w:spacing w:line="360" w:lineRule="auto"/>
              <w:contextualSpacing/>
              <w:jc w:val="both"/>
              <w:rPr>
                <w:rFonts w:eastAsia="Calibri"/>
                <w:sz w:val="28"/>
                <w:szCs w:val="28"/>
                <w:lang w:eastAsia="en-US"/>
              </w:rPr>
            </w:pPr>
            <w:r w:rsidRPr="00615EBE">
              <w:rPr>
                <w:rFonts w:eastAsia="Calibri"/>
                <w:sz w:val="28"/>
                <w:szCs w:val="28"/>
                <w:lang w:eastAsia="en-US"/>
              </w:rPr>
              <w:t>2) консультирование;</w:t>
            </w:r>
          </w:p>
          <w:p w:rsidR="0022420E" w:rsidRPr="00615EBE" w:rsidRDefault="0022420E" w:rsidP="00696FF2">
            <w:pPr>
              <w:autoSpaceDE w:val="0"/>
              <w:autoSpaceDN w:val="0"/>
              <w:adjustRightInd w:val="0"/>
              <w:spacing w:line="360" w:lineRule="auto"/>
              <w:contextualSpacing/>
              <w:jc w:val="both"/>
              <w:rPr>
                <w:rFonts w:eastAsia="Calibri"/>
                <w:sz w:val="28"/>
                <w:szCs w:val="28"/>
                <w:lang w:eastAsia="en-US"/>
              </w:rPr>
            </w:pPr>
            <w:r w:rsidRPr="00615EBE">
              <w:rPr>
                <w:rFonts w:eastAsia="Calibri"/>
                <w:sz w:val="28"/>
                <w:szCs w:val="28"/>
                <w:lang w:eastAsia="en-US"/>
              </w:rPr>
              <w:t>3) объявление предостережения;</w:t>
            </w:r>
          </w:p>
          <w:p w:rsidR="0022420E" w:rsidRPr="00615EBE" w:rsidRDefault="0022420E" w:rsidP="00696FF2">
            <w:pPr>
              <w:autoSpaceDE w:val="0"/>
              <w:autoSpaceDN w:val="0"/>
              <w:adjustRightInd w:val="0"/>
              <w:spacing w:line="360" w:lineRule="auto"/>
              <w:contextualSpacing/>
              <w:jc w:val="both"/>
              <w:rPr>
                <w:rFonts w:eastAsia="Calibri"/>
                <w:sz w:val="28"/>
                <w:szCs w:val="28"/>
                <w:lang w:eastAsia="en-US"/>
              </w:rPr>
            </w:pPr>
            <w:r w:rsidRPr="00615EBE">
              <w:rPr>
                <w:rFonts w:eastAsia="Calibri"/>
                <w:sz w:val="28"/>
                <w:szCs w:val="28"/>
                <w:lang w:eastAsia="en-US"/>
              </w:rPr>
              <w:t>4) профилактический визит.</w:t>
            </w:r>
          </w:p>
          <w:p w:rsidR="0022420E" w:rsidRPr="00615EBE" w:rsidRDefault="0022420E" w:rsidP="00696FF2">
            <w:pPr>
              <w:autoSpaceDE w:val="0"/>
              <w:autoSpaceDN w:val="0"/>
              <w:adjustRightInd w:val="0"/>
              <w:spacing w:line="360" w:lineRule="auto"/>
              <w:contextualSpacing/>
              <w:jc w:val="both"/>
              <w:rPr>
                <w:rFonts w:eastAsia="Calibri"/>
                <w:sz w:val="28"/>
                <w:szCs w:val="28"/>
                <w:lang w:eastAsia="en-US"/>
              </w:rPr>
            </w:pPr>
            <w:r w:rsidRPr="00615EBE">
              <w:rPr>
                <w:rFonts w:eastAsia="Calibri"/>
                <w:sz w:val="28"/>
                <w:szCs w:val="28"/>
                <w:lang w:eastAsia="en-US"/>
              </w:rPr>
              <w:t>21. Информирование контролируемых лиц и иных заинтересованных лиц осуществл</w:t>
            </w:r>
            <w:r w:rsidR="007471D9">
              <w:rPr>
                <w:rFonts w:eastAsia="Calibri"/>
                <w:sz w:val="28"/>
                <w:szCs w:val="28"/>
                <w:lang w:eastAsia="en-US"/>
              </w:rPr>
              <w:t xml:space="preserve">яется в порядке, установленном статьей 46 Федерального </w:t>
            </w:r>
            <w:r w:rsidRPr="00615EBE">
              <w:rPr>
                <w:rFonts w:eastAsia="Calibri"/>
                <w:sz w:val="28"/>
                <w:szCs w:val="28"/>
                <w:lang w:eastAsia="en-US"/>
              </w:rPr>
              <w:t>закона №248-ФЗ, посредством размещения соответствующих сведений на официальном сайте органов местного самоуправления в сети «Интернет»,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r w:rsidRPr="00615EBE">
              <w:rPr>
                <w:rFonts w:eastAsia="Calibri"/>
                <w:sz w:val="28"/>
                <w:szCs w:val="28"/>
                <w:highlight w:val="yellow"/>
                <w:lang w:eastAsia="en-US"/>
              </w:rPr>
              <w:t xml:space="preserve"> </w:t>
            </w:r>
            <w:bookmarkStart w:id="1" w:name="P146"/>
            <w:bookmarkEnd w:id="1"/>
          </w:p>
          <w:p w:rsidR="0022420E" w:rsidRPr="00615EBE" w:rsidRDefault="0022420E" w:rsidP="00696FF2">
            <w:pPr>
              <w:autoSpaceDE w:val="0"/>
              <w:autoSpaceDN w:val="0"/>
              <w:adjustRightInd w:val="0"/>
              <w:spacing w:line="360" w:lineRule="auto"/>
              <w:contextualSpacing/>
              <w:jc w:val="both"/>
              <w:rPr>
                <w:rFonts w:eastAsia="Calibri"/>
                <w:sz w:val="28"/>
                <w:szCs w:val="28"/>
                <w:lang w:eastAsia="en-US"/>
              </w:rPr>
            </w:pPr>
            <w:r w:rsidRPr="00615EBE">
              <w:rPr>
                <w:rFonts w:eastAsia="Calibri"/>
                <w:sz w:val="28"/>
                <w:szCs w:val="28"/>
                <w:lang w:eastAsia="en-US"/>
              </w:rPr>
              <w:t>22. Консультирование (разъяснение по вопросам, связанным с организацией и осуществлением муниципального контроля) осуществляется должностным лицом контрольного органа, по обращениям контролируемых лиц и их представителей без взимания платы.</w:t>
            </w:r>
            <w:r w:rsidRPr="00615EBE">
              <w:rPr>
                <w:rFonts w:eastAsia="Calibri"/>
                <w:sz w:val="28"/>
                <w:szCs w:val="28"/>
                <w:highlight w:val="yellow"/>
                <w:lang w:eastAsia="en-US"/>
              </w:rPr>
              <w:t xml:space="preserve"> </w:t>
            </w:r>
          </w:p>
          <w:p w:rsidR="0022420E" w:rsidRPr="00615EBE" w:rsidRDefault="0022420E" w:rsidP="00696FF2">
            <w:pPr>
              <w:autoSpaceDE w:val="0"/>
              <w:autoSpaceDN w:val="0"/>
              <w:adjustRightInd w:val="0"/>
              <w:spacing w:line="360" w:lineRule="auto"/>
              <w:contextualSpacing/>
              <w:jc w:val="both"/>
              <w:rPr>
                <w:rFonts w:eastAsia="Calibri"/>
                <w:sz w:val="28"/>
                <w:szCs w:val="28"/>
                <w:lang w:eastAsia="en-US"/>
              </w:rPr>
            </w:pPr>
            <w:r w:rsidRPr="00615EBE">
              <w:rPr>
                <w:rFonts w:eastAsia="Calibri"/>
                <w:sz w:val="28"/>
                <w:szCs w:val="28"/>
                <w:lang w:eastAsia="en-US"/>
              </w:rPr>
              <w:lastRenderedPageBreak/>
              <w:t xml:space="preserve">23. Консультирование может осуществляться должностным лицом контрольного органа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 </w:t>
            </w:r>
          </w:p>
          <w:p w:rsidR="0022420E" w:rsidRPr="00615EBE" w:rsidRDefault="0022420E" w:rsidP="00696FF2">
            <w:pPr>
              <w:autoSpaceDE w:val="0"/>
              <w:autoSpaceDN w:val="0"/>
              <w:adjustRightInd w:val="0"/>
              <w:spacing w:line="360" w:lineRule="auto"/>
              <w:contextualSpacing/>
              <w:jc w:val="both"/>
              <w:rPr>
                <w:rFonts w:eastAsia="Calibri"/>
                <w:sz w:val="28"/>
                <w:szCs w:val="28"/>
                <w:lang w:eastAsia="en-US"/>
              </w:rPr>
            </w:pPr>
            <w:r w:rsidRPr="00615EBE">
              <w:rPr>
                <w:rFonts w:eastAsia="Calibri"/>
                <w:sz w:val="28"/>
                <w:szCs w:val="28"/>
                <w:lang w:eastAsia="en-US"/>
              </w:rPr>
              <w:t>24. Консультирование осуществляется по следующим вопросам:</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 xml:space="preserve">1) компетенция контрольного органа; </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2) организация и осуществление муниципального контроля;</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3) порядок осуществления профилактических, контрольных (надзорных) мероприятий, установленных Положением;</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4) применение мер ответственности за нарушение обязательных требований.</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 xml:space="preserve">25. По итогам консультирования информация в письменной форме контролируемым лицам и их представителям не предоставляется, за исключением случаев поступления от контролируемого лица (его представителя) запроса о предоставлении письменного ответа в порядке и сроки, установленные Федеральным </w:t>
            </w:r>
            <w:hyperlink r:id="rId10" w:history="1">
              <w:r w:rsidRPr="007471D9">
                <w:rPr>
                  <w:rStyle w:val="a4"/>
                  <w:rFonts w:eastAsia="Calibri"/>
                  <w:color w:val="000000" w:themeColor="text1"/>
                  <w:sz w:val="28"/>
                  <w:szCs w:val="28"/>
                  <w:u w:val="none"/>
                  <w:lang w:eastAsia="en-US"/>
                </w:rPr>
                <w:t>законом</w:t>
              </w:r>
            </w:hyperlink>
            <w:r w:rsidRPr="007471D9">
              <w:rPr>
                <w:rFonts w:eastAsia="Calibri"/>
                <w:color w:val="000000" w:themeColor="text1"/>
                <w:sz w:val="28"/>
                <w:szCs w:val="28"/>
                <w:lang w:eastAsia="en-US"/>
              </w:rPr>
              <w:t xml:space="preserve"> </w:t>
            </w:r>
            <w:r w:rsidRPr="00615EBE">
              <w:rPr>
                <w:rFonts w:eastAsia="Calibri"/>
                <w:sz w:val="28"/>
                <w:szCs w:val="28"/>
                <w:lang w:eastAsia="en-US"/>
              </w:rPr>
              <w:t>от 02.05.2006 №59-ФЗ «О порядке рассмотрения обращений граждан Российской Федерации».</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26. 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контрольного органа, иных участников контрольного (надзорного) мероприятия, а также результаты проведенных в рамках контрольного (надзорного) мероприятия экспертизы, испытаний.</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27. Контрольный орган осуществляет учет консультирований в рамках осуществления муниципального контроля посредством ведения журнала учета консультаций в электронном виде.</w:t>
            </w:r>
            <w:r w:rsidRPr="00615EBE">
              <w:rPr>
                <w:sz w:val="28"/>
                <w:szCs w:val="28"/>
              </w:rPr>
              <w:t xml:space="preserve"> </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 xml:space="preserve">28. Консультирование по однотипным обращениям контролируемых лиц и их представителей осуществляется посредством размещения на официальном сайте органов местного самоуправления в сети «Интернет» письменного разъяснения, подписанного руководителем контрольного органа, без указания в таком </w:t>
            </w:r>
            <w:r w:rsidRPr="00615EBE">
              <w:rPr>
                <w:rFonts w:eastAsia="Calibri"/>
                <w:sz w:val="28"/>
                <w:szCs w:val="28"/>
                <w:lang w:eastAsia="en-US"/>
              </w:rPr>
              <w:lastRenderedPageBreak/>
              <w:t>разъяснении сведений, отнесенных к категории ограниченного доступа.</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 xml:space="preserve">29. </w:t>
            </w:r>
            <w:r w:rsidRPr="00615EBE">
              <w:rPr>
                <w:rFonts w:eastAsia="Calibri"/>
                <w:bCs/>
                <w:sz w:val="28"/>
                <w:szCs w:val="28"/>
                <w:lang w:eastAsia="en-US"/>
              </w:rPr>
              <w:t>В случае наличия у контрольного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орган объявляет контролируемому лицу предостережение о недопустимости нарушения обязательных требований (далее – предостережение) и предлагает принять меры по обеспечению соблюдения обязательных требований</w:t>
            </w:r>
            <w:r w:rsidRPr="00615EBE">
              <w:rPr>
                <w:rFonts w:eastAsia="Calibri"/>
                <w:sz w:val="28"/>
                <w:szCs w:val="28"/>
                <w:lang w:eastAsia="en-US"/>
              </w:rPr>
              <w:t>.</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30. Предостережение объявляется и направляется контролируемому лицу в порядке, предусмотренном Федеральным законом №248-ФЗ,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31. Контрольный орган осуществляет учет объявленных в рамках осуществления муниципального контроля предостережений посредством ведения журнала учета выдачи предостережений в электронном виде и использует соответствующие данные для проведения иных профилактических мероприятий и контрольных (надзорных) мероприятий.</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 xml:space="preserve">32. Контролируемое лицо вправе после получения предостережения подать в контрольный орган возражение в отношении указанного предостережения. Возражение направляется должностному лицу, объявившему предостережение, не позднее 15 рабочих дней с момента получения предостережения через личные кабинеты контролируемых лиц в государственных информационных </w:t>
            </w:r>
            <w:r w:rsidRPr="00615EBE">
              <w:rPr>
                <w:rFonts w:eastAsia="Calibri"/>
                <w:sz w:val="28"/>
                <w:szCs w:val="28"/>
                <w:lang w:eastAsia="en-US"/>
              </w:rPr>
              <w:lastRenderedPageBreak/>
              <w:t>системах или почтовым отправлением (в случае направления на бумажном носителе).</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Возражения составляются контролируемым лицом в произвольной форме с указанием наименования юридического лица, фамилии, имени, отчества (при наличии), индивидуального предпринимателя, гражданина; идентификационного номера налогоплательщика - юридического лица, индивидуального предпринимателя, гражданина; даты и номера предостережения, направленного в адрес юридического лица, индивидуального предпринимателя, гражданина; обоснования позиции в 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33. Возражения рассматриваются должностным лицом, объявившим предостережение не позднее 15 рабочих дней с момента получения таких возражений.</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34. В случае принятия представленных контролируемым лицом в возражениях доводов должностное лицо аннулирует направленное предостережение с внесением информации в журнал учета выдачи предостережений.</w:t>
            </w:r>
          </w:p>
          <w:p w:rsidR="0022420E" w:rsidRPr="00615EBE" w:rsidRDefault="0022420E" w:rsidP="00696FF2">
            <w:pPr>
              <w:spacing w:line="360" w:lineRule="auto"/>
              <w:contextualSpacing/>
              <w:jc w:val="both"/>
              <w:rPr>
                <w:rFonts w:eastAsia="Calibri"/>
                <w:sz w:val="28"/>
                <w:szCs w:val="28"/>
                <w:lang w:eastAsia="en-US"/>
              </w:rPr>
            </w:pPr>
            <w:r w:rsidRPr="00615EBE">
              <w:rPr>
                <w:sz w:val="28"/>
                <w:szCs w:val="28"/>
              </w:rPr>
              <w:t xml:space="preserve">35. Профилактический визит проводится должностным лицом контрольного органа 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w:t>
            </w:r>
          </w:p>
          <w:p w:rsidR="0022420E" w:rsidRPr="00615EBE" w:rsidRDefault="0022420E" w:rsidP="00696FF2">
            <w:pPr>
              <w:spacing w:line="360" w:lineRule="auto"/>
              <w:contextualSpacing/>
              <w:jc w:val="both"/>
              <w:rPr>
                <w:rFonts w:eastAsia="Calibri"/>
                <w:sz w:val="28"/>
                <w:szCs w:val="28"/>
                <w:lang w:eastAsia="en-US"/>
              </w:rPr>
            </w:pPr>
            <w:r w:rsidRPr="00615EBE">
              <w:rPr>
                <w:sz w:val="28"/>
                <w:szCs w:val="28"/>
              </w:rPr>
              <w:t xml:space="preserve">36. В ходе профилактического визита должностным лицом контрольного органа может осуществляться консультирование контролируемого лица. </w:t>
            </w:r>
          </w:p>
          <w:p w:rsidR="0022420E" w:rsidRPr="00615EBE" w:rsidRDefault="0022420E" w:rsidP="00696FF2">
            <w:pPr>
              <w:spacing w:line="360" w:lineRule="auto"/>
              <w:contextualSpacing/>
              <w:jc w:val="both"/>
              <w:rPr>
                <w:rFonts w:eastAsia="Calibri"/>
                <w:sz w:val="28"/>
                <w:szCs w:val="28"/>
                <w:lang w:eastAsia="en-US"/>
              </w:rPr>
            </w:pPr>
            <w:r w:rsidRPr="00615EBE">
              <w:rPr>
                <w:sz w:val="28"/>
                <w:szCs w:val="28"/>
              </w:rPr>
              <w:t>37. При проведении профилактического визита контролируемым лицам не могут выдаваться предписания. Разъяснения, полученные контролируемым лицом в ходе профилактического визита, носят рекомендательный характер.</w:t>
            </w:r>
          </w:p>
          <w:p w:rsidR="0022420E" w:rsidRPr="00615EBE" w:rsidRDefault="0022420E" w:rsidP="00696FF2">
            <w:pPr>
              <w:spacing w:line="360" w:lineRule="auto"/>
              <w:contextualSpacing/>
              <w:jc w:val="both"/>
              <w:rPr>
                <w:rFonts w:eastAsia="Calibri"/>
                <w:sz w:val="28"/>
                <w:szCs w:val="28"/>
                <w:lang w:eastAsia="en-US"/>
              </w:rPr>
            </w:pPr>
            <w:r w:rsidRPr="00615EBE">
              <w:rPr>
                <w:sz w:val="28"/>
                <w:szCs w:val="28"/>
              </w:rPr>
              <w:lastRenderedPageBreak/>
              <w:t>38.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контрольного органа незамедлительно направляет информацию об этом руководителю контрольного органа для принятия решения о проведении контрольных (надзорных) мероприятий.</w:t>
            </w:r>
          </w:p>
          <w:p w:rsidR="0022420E" w:rsidRDefault="0022420E" w:rsidP="00696FF2">
            <w:pPr>
              <w:autoSpaceDE w:val="0"/>
              <w:autoSpaceDN w:val="0"/>
              <w:adjustRightInd w:val="0"/>
              <w:spacing w:line="360" w:lineRule="auto"/>
              <w:jc w:val="both"/>
              <w:rPr>
                <w:sz w:val="28"/>
                <w:szCs w:val="28"/>
              </w:rPr>
            </w:pPr>
          </w:p>
          <w:p w:rsidR="0022420E" w:rsidRDefault="0022420E" w:rsidP="00696FF2">
            <w:pPr>
              <w:autoSpaceDE w:val="0"/>
              <w:autoSpaceDN w:val="0"/>
              <w:adjustRightInd w:val="0"/>
              <w:spacing w:line="360" w:lineRule="auto"/>
              <w:jc w:val="both"/>
              <w:rPr>
                <w:sz w:val="28"/>
                <w:szCs w:val="28"/>
              </w:rPr>
            </w:pPr>
            <w:r w:rsidRPr="00615EBE">
              <w:rPr>
                <w:sz w:val="28"/>
                <w:szCs w:val="28"/>
              </w:rPr>
              <w:t xml:space="preserve">Порядок организации муниципального контроля </w:t>
            </w:r>
          </w:p>
          <w:p w:rsidR="0022420E" w:rsidRPr="00615EBE" w:rsidRDefault="0022420E" w:rsidP="00696FF2">
            <w:pPr>
              <w:autoSpaceDE w:val="0"/>
              <w:autoSpaceDN w:val="0"/>
              <w:adjustRightInd w:val="0"/>
              <w:spacing w:line="360" w:lineRule="auto"/>
              <w:jc w:val="both"/>
              <w:rPr>
                <w:sz w:val="28"/>
                <w:szCs w:val="28"/>
              </w:rPr>
            </w:pP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39. Основания для проведения контрольных (надзорных) мероприятий, за исключением случаев, проведения контрольных (надзорных) мероприятий без взаимодействия с контролируемыми лицами на основании заданий, установлены статьей 57 Федерального закона №248-ФЗ.</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40. Для проведения контрольного (надзорного)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руководителем контрольного органа, в котором указываются:</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1) дата, время и место принятия решения;</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2) кем принято решение;</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3) основание проведения контрольного (надзорного) мероприятия;</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4) вид контроля;</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5) фамилии, имена, отчества (при наличии), должности лица (лиц, в том числе руководителя группы должностных лиц), уполномоченного (уполномоченных)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6) объект контроля, в отношении которого проводится контрольное (надзорное) мероприятие;</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lastRenderedPageBreak/>
              <w:t>7) адрес места осуществления контролируемым лицом деятельности или адрес нахождения иных объектов контроля, в отношении которых проводится контрольное (надзорное) мероприятие, может не указываться в отношении рейдового осмотра;</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(надзорное)</w:t>
            </w:r>
            <w:r w:rsidR="00E36478">
              <w:rPr>
                <w:rFonts w:eastAsia="Calibri"/>
                <w:sz w:val="28"/>
                <w:szCs w:val="28"/>
                <w:lang w:eastAsia="en-US"/>
              </w:rPr>
              <w:t>,</w:t>
            </w:r>
            <w:r w:rsidRPr="00615EBE">
              <w:rPr>
                <w:rFonts w:eastAsia="Calibri"/>
                <w:sz w:val="28"/>
                <w:szCs w:val="28"/>
                <w:lang w:eastAsia="en-US"/>
              </w:rPr>
              <w:t xml:space="preserve"> мероприятие, может не указываться в отношении рейдового осмотра;</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9) вид контрольного (надзорного) мероприятия;</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10) перечень контрольных (надзорных) действий, совершаемых в рамках контрольного (надзорного) мероприятия;</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11) предмет контрольного (надзорного) мероприятия;</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12) проверочные листы, если их применение является обязательным;</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13) дата проведения контрольного (надзорного) мероприятия, в том числе срок непосредственного взаимодействия с контролируемым лицом (может не указываться в отношении рейдового осмотра в части срока непосредственного взаимодействия с контролируемым лицом);</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14) 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(надзорного) мероприятия предусмотрено предоставление контролируемым лицом документов в целях оценки соблюдения обязательных требований);</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15) иные сведения, если это предусмотрено Положением.</w:t>
            </w:r>
          </w:p>
          <w:p w:rsidR="0022420E" w:rsidRPr="00615EBE" w:rsidRDefault="0022420E" w:rsidP="00696FF2">
            <w:pPr>
              <w:spacing w:line="360" w:lineRule="auto"/>
              <w:contextualSpacing/>
              <w:jc w:val="both"/>
              <w:rPr>
                <w:rFonts w:eastAsia="Calibri"/>
                <w:bCs/>
                <w:iCs/>
                <w:sz w:val="28"/>
                <w:szCs w:val="28"/>
                <w:lang w:eastAsia="en-US"/>
              </w:rPr>
            </w:pPr>
            <w:r w:rsidRPr="00615EBE">
              <w:rPr>
                <w:rFonts w:eastAsia="Calibri"/>
                <w:sz w:val="28"/>
                <w:szCs w:val="28"/>
                <w:lang w:eastAsia="en-US"/>
              </w:rPr>
              <w:t xml:space="preserve">41. </w:t>
            </w:r>
            <w:r w:rsidRPr="00615EBE">
              <w:rPr>
                <w:rFonts w:eastAsia="Calibri"/>
                <w:bCs/>
                <w:iCs/>
                <w:sz w:val="28"/>
                <w:szCs w:val="28"/>
                <w:lang w:eastAsia="en-US"/>
              </w:rPr>
              <w:t xml:space="preserve">В рамках осуществления </w:t>
            </w:r>
            <w:r w:rsidRPr="00615EBE">
              <w:rPr>
                <w:rFonts w:eastAsia="Calibri"/>
                <w:sz w:val="28"/>
                <w:szCs w:val="28"/>
                <w:lang w:eastAsia="en-US"/>
              </w:rPr>
              <w:t>муниципального контроля при взаимодействии с контролируемым лицом</w:t>
            </w:r>
            <w:r w:rsidRPr="00615EBE">
              <w:rPr>
                <w:rFonts w:eastAsia="Calibri"/>
                <w:bCs/>
                <w:iCs/>
                <w:sz w:val="28"/>
                <w:szCs w:val="28"/>
                <w:lang w:eastAsia="en-US"/>
              </w:rPr>
              <w:t xml:space="preserve"> проводятся следующие контрольные (надзорные) мероприятия:</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1) инспекционный визит;</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lastRenderedPageBreak/>
              <w:t>2) документарная проверка;</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3) выездная проверка;</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 xml:space="preserve">4) рейдовый осмотр. </w:t>
            </w:r>
          </w:p>
          <w:p w:rsidR="0022420E" w:rsidRPr="00615EBE" w:rsidRDefault="0022420E" w:rsidP="00696FF2">
            <w:pPr>
              <w:spacing w:line="360" w:lineRule="auto"/>
              <w:contextualSpacing/>
              <w:jc w:val="both"/>
              <w:rPr>
                <w:rFonts w:eastAsia="Calibri"/>
                <w:bCs/>
                <w:iCs/>
                <w:sz w:val="28"/>
                <w:szCs w:val="28"/>
                <w:lang w:eastAsia="en-US"/>
              </w:rPr>
            </w:pPr>
            <w:r w:rsidRPr="00615EBE">
              <w:rPr>
                <w:rFonts w:eastAsia="Calibri"/>
                <w:sz w:val="28"/>
                <w:szCs w:val="28"/>
                <w:lang w:eastAsia="en-US"/>
              </w:rPr>
              <w:t>42. 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rsidR="0022420E" w:rsidRPr="00615EBE" w:rsidRDefault="0022420E" w:rsidP="00696FF2">
            <w:pPr>
              <w:autoSpaceDE w:val="0"/>
              <w:autoSpaceDN w:val="0"/>
              <w:adjustRightInd w:val="0"/>
              <w:spacing w:line="360" w:lineRule="auto"/>
              <w:jc w:val="both"/>
              <w:rPr>
                <w:rFonts w:eastAsia="Calibri"/>
                <w:sz w:val="28"/>
                <w:szCs w:val="28"/>
                <w:lang w:eastAsia="en-US"/>
              </w:rPr>
            </w:pPr>
            <w:r w:rsidRPr="00615EBE">
              <w:rPr>
                <w:rFonts w:eastAsia="Calibri"/>
                <w:sz w:val="28"/>
                <w:szCs w:val="28"/>
                <w:lang w:eastAsia="en-US"/>
              </w:rPr>
              <w:t>1) наблюдение за соблюдением обязательных требований (мониторинг безопасности);</w:t>
            </w:r>
          </w:p>
          <w:p w:rsidR="0022420E" w:rsidRPr="00615EBE" w:rsidRDefault="0022420E" w:rsidP="00696FF2">
            <w:pPr>
              <w:autoSpaceDE w:val="0"/>
              <w:autoSpaceDN w:val="0"/>
              <w:adjustRightInd w:val="0"/>
              <w:spacing w:line="360" w:lineRule="auto"/>
              <w:jc w:val="both"/>
              <w:rPr>
                <w:rFonts w:eastAsia="Calibri"/>
                <w:sz w:val="28"/>
                <w:szCs w:val="28"/>
                <w:lang w:eastAsia="en-US"/>
              </w:rPr>
            </w:pPr>
            <w:r w:rsidRPr="00615EBE">
              <w:rPr>
                <w:rFonts w:eastAsia="Calibri"/>
                <w:sz w:val="28"/>
                <w:szCs w:val="28"/>
                <w:lang w:eastAsia="en-US"/>
              </w:rPr>
              <w:t>2) выездное обследование.</w:t>
            </w:r>
          </w:p>
          <w:p w:rsidR="0022420E" w:rsidRPr="00615EBE" w:rsidRDefault="0022420E" w:rsidP="00696FF2">
            <w:pPr>
              <w:autoSpaceDE w:val="0"/>
              <w:autoSpaceDN w:val="0"/>
              <w:adjustRightInd w:val="0"/>
              <w:spacing w:line="360" w:lineRule="auto"/>
              <w:jc w:val="both"/>
              <w:rPr>
                <w:rFonts w:eastAsia="Calibri"/>
                <w:sz w:val="28"/>
                <w:szCs w:val="28"/>
                <w:lang w:eastAsia="en-US"/>
              </w:rPr>
            </w:pPr>
            <w:r w:rsidRPr="00615EBE">
              <w:rPr>
                <w:rFonts w:eastAsia="Calibri"/>
                <w:sz w:val="28"/>
                <w:szCs w:val="28"/>
                <w:lang w:eastAsia="en-US"/>
              </w:rPr>
              <w:t>43. Плановые контрольные (надзорные) мероприятия при осуществлении муниципального контроля</w:t>
            </w:r>
            <w:r w:rsidRPr="00615EBE">
              <w:rPr>
                <w:rFonts w:eastAsia="Calibri"/>
                <w:i/>
                <w:sz w:val="28"/>
                <w:szCs w:val="28"/>
                <w:lang w:eastAsia="en-US"/>
              </w:rPr>
              <w:t xml:space="preserve"> </w:t>
            </w:r>
            <w:r w:rsidRPr="00615EBE">
              <w:rPr>
                <w:rFonts w:eastAsia="Calibri"/>
                <w:sz w:val="28"/>
                <w:szCs w:val="28"/>
                <w:lang w:eastAsia="en-US"/>
              </w:rPr>
              <w:t>не проводятся.</w:t>
            </w:r>
          </w:p>
          <w:p w:rsidR="0022420E" w:rsidRPr="00615EBE" w:rsidRDefault="0022420E" w:rsidP="00696FF2">
            <w:pPr>
              <w:autoSpaceDE w:val="0"/>
              <w:autoSpaceDN w:val="0"/>
              <w:adjustRightInd w:val="0"/>
              <w:spacing w:line="360" w:lineRule="auto"/>
              <w:jc w:val="both"/>
              <w:rPr>
                <w:rFonts w:eastAsia="Calibri"/>
                <w:sz w:val="28"/>
                <w:szCs w:val="28"/>
                <w:lang w:eastAsia="en-US"/>
              </w:rPr>
            </w:pPr>
            <w:r w:rsidRPr="00615EBE">
              <w:rPr>
                <w:rFonts w:eastAsia="Calibri"/>
                <w:sz w:val="28"/>
                <w:szCs w:val="28"/>
                <w:lang w:eastAsia="en-US"/>
              </w:rPr>
              <w:t xml:space="preserve">44. Внеплановые контрольные (надзорные) мероприятия проводятся при наличии оснований, предусмотренных </w:t>
            </w:r>
            <w:hyperlink r:id="rId11" w:history="1">
              <w:r w:rsidRPr="00615EBE">
                <w:rPr>
                  <w:rFonts w:eastAsia="Calibri"/>
                  <w:sz w:val="28"/>
                  <w:szCs w:val="28"/>
                  <w:lang w:eastAsia="en-US"/>
                </w:rPr>
                <w:t>пунктами 1</w:t>
              </w:r>
            </w:hyperlink>
            <w:r w:rsidRPr="00615EBE">
              <w:rPr>
                <w:rFonts w:eastAsia="Calibri"/>
                <w:sz w:val="28"/>
                <w:szCs w:val="28"/>
                <w:lang w:eastAsia="en-US"/>
              </w:rPr>
              <w:t xml:space="preserve">, </w:t>
            </w:r>
            <w:hyperlink r:id="rId12" w:history="1">
              <w:r w:rsidRPr="00615EBE">
                <w:rPr>
                  <w:rFonts w:eastAsia="Calibri"/>
                  <w:sz w:val="28"/>
                  <w:szCs w:val="28"/>
                  <w:lang w:eastAsia="en-US"/>
                </w:rPr>
                <w:t>3</w:t>
              </w:r>
            </w:hyperlink>
            <w:r w:rsidRPr="00615EBE">
              <w:rPr>
                <w:rFonts w:eastAsia="Calibri"/>
                <w:sz w:val="28"/>
                <w:szCs w:val="28"/>
                <w:lang w:eastAsia="en-US"/>
              </w:rPr>
              <w:t xml:space="preserve">, </w:t>
            </w:r>
            <w:hyperlink r:id="rId13" w:history="1">
              <w:r w:rsidRPr="00615EBE">
                <w:rPr>
                  <w:rFonts w:eastAsia="Calibri"/>
                  <w:sz w:val="28"/>
                  <w:szCs w:val="28"/>
                  <w:lang w:eastAsia="en-US"/>
                </w:rPr>
                <w:t>4</w:t>
              </w:r>
            </w:hyperlink>
            <w:r w:rsidRPr="00615EBE">
              <w:rPr>
                <w:rFonts w:eastAsia="Calibri"/>
                <w:sz w:val="28"/>
                <w:szCs w:val="28"/>
                <w:lang w:eastAsia="en-US"/>
              </w:rPr>
              <w:t xml:space="preserve">, </w:t>
            </w:r>
            <w:hyperlink r:id="rId14" w:history="1">
              <w:r w:rsidRPr="00615EBE">
                <w:rPr>
                  <w:rFonts w:eastAsia="Calibri"/>
                  <w:sz w:val="28"/>
                  <w:szCs w:val="28"/>
                  <w:lang w:eastAsia="en-US"/>
                </w:rPr>
                <w:t>5 части 1 статьи 57</w:t>
              </w:r>
            </w:hyperlink>
            <w:r w:rsidRPr="00615EBE">
              <w:rPr>
                <w:rFonts w:eastAsia="Calibri"/>
                <w:sz w:val="28"/>
                <w:szCs w:val="28"/>
                <w:lang w:eastAsia="en-US"/>
              </w:rPr>
              <w:t xml:space="preserve"> Федерального закона № 248-ФЗ.</w:t>
            </w:r>
          </w:p>
          <w:p w:rsidR="0022420E" w:rsidRDefault="0022420E" w:rsidP="00696FF2">
            <w:pPr>
              <w:spacing w:line="360" w:lineRule="auto"/>
              <w:contextualSpacing/>
              <w:jc w:val="both"/>
              <w:rPr>
                <w:rFonts w:eastAsia="Calibri"/>
                <w:sz w:val="28"/>
                <w:szCs w:val="28"/>
                <w:lang w:eastAsia="en-US"/>
              </w:rPr>
            </w:pPr>
          </w:p>
          <w:p w:rsidR="0022420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Контрольные (надзорные) мероприятия</w:t>
            </w:r>
          </w:p>
          <w:p w:rsidR="0022420E" w:rsidRPr="00615EBE" w:rsidRDefault="0022420E" w:rsidP="00696FF2">
            <w:pPr>
              <w:spacing w:line="360" w:lineRule="auto"/>
              <w:contextualSpacing/>
              <w:jc w:val="both"/>
              <w:rPr>
                <w:rFonts w:eastAsia="Calibri"/>
                <w:sz w:val="28"/>
                <w:szCs w:val="28"/>
                <w:lang w:eastAsia="en-US"/>
              </w:rPr>
            </w:pP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bCs/>
                <w:sz w:val="28"/>
                <w:szCs w:val="28"/>
                <w:lang w:eastAsia="en-US"/>
              </w:rPr>
              <w:t>46. Под инспекционным визитом понимается контрольное (надзорное) мероприятие, проводимое путем взаимодействия с конкретным контролируемым лицом и (или) владельцем (пользователем) производственного объекта.</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bCs/>
                <w:sz w:val="28"/>
                <w:szCs w:val="28"/>
                <w:lang w:eastAsia="en-US"/>
              </w:rPr>
              <w:t>47.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bCs/>
                <w:sz w:val="28"/>
                <w:szCs w:val="28"/>
                <w:lang w:eastAsia="en-US"/>
              </w:rPr>
              <w:t>48. В ходе инспекционного визита могут совершаться следующие контрольные (надзорные) действия:</w:t>
            </w:r>
          </w:p>
          <w:p w:rsidR="0022420E" w:rsidRPr="00615EBE" w:rsidRDefault="0022420E" w:rsidP="00696FF2">
            <w:pPr>
              <w:autoSpaceDE w:val="0"/>
              <w:autoSpaceDN w:val="0"/>
              <w:adjustRightInd w:val="0"/>
              <w:spacing w:line="360" w:lineRule="auto"/>
              <w:jc w:val="both"/>
              <w:rPr>
                <w:rFonts w:eastAsia="Calibri"/>
                <w:bCs/>
                <w:sz w:val="28"/>
                <w:szCs w:val="28"/>
                <w:lang w:eastAsia="en-US"/>
              </w:rPr>
            </w:pPr>
            <w:r w:rsidRPr="00615EBE">
              <w:rPr>
                <w:rFonts w:eastAsia="Calibri"/>
                <w:bCs/>
                <w:sz w:val="28"/>
                <w:szCs w:val="28"/>
                <w:lang w:eastAsia="en-US"/>
              </w:rPr>
              <w:t>1) осмотр;</w:t>
            </w:r>
          </w:p>
          <w:p w:rsidR="0022420E" w:rsidRPr="00615EBE" w:rsidRDefault="0022420E" w:rsidP="00696FF2">
            <w:pPr>
              <w:autoSpaceDE w:val="0"/>
              <w:autoSpaceDN w:val="0"/>
              <w:adjustRightInd w:val="0"/>
              <w:spacing w:line="360" w:lineRule="auto"/>
              <w:jc w:val="both"/>
              <w:rPr>
                <w:rFonts w:eastAsia="Calibri"/>
                <w:bCs/>
                <w:sz w:val="28"/>
                <w:szCs w:val="28"/>
                <w:lang w:eastAsia="en-US"/>
              </w:rPr>
            </w:pPr>
            <w:r w:rsidRPr="00615EBE">
              <w:rPr>
                <w:rFonts w:eastAsia="Calibri"/>
                <w:bCs/>
                <w:sz w:val="28"/>
                <w:szCs w:val="28"/>
                <w:lang w:eastAsia="en-US"/>
              </w:rPr>
              <w:t>2) опрос;</w:t>
            </w:r>
          </w:p>
          <w:p w:rsidR="0022420E" w:rsidRPr="00615EBE" w:rsidRDefault="0022420E" w:rsidP="00696FF2">
            <w:pPr>
              <w:autoSpaceDE w:val="0"/>
              <w:autoSpaceDN w:val="0"/>
              <w:adjustRightInd w:val="0"/>
              <w:spacing w:line="360" w:lineRule="auto"/>
              <w:jc w:val="both"/>
              <w:rPr>
                <w:rFonts w:eastAsia="Calibri"/>
                <w:bCs/>
                <w:sz w:val="28"/>
                <w:szCs w:val="28"/>
                <w:lang w:eastAsia="en-US"/>
              </w:rPr>
            </w:pPr>
            <w:r w:rsidRPr="00615EBE">
              <w:rPr>
                <w:rFonts w:eastAsia="Calibri"/>
                <w:bCs/>
                <w:sz w:val="28"/>
                <w:szCs w:val="28"/>
                <w:lang w:eastAsia="en-US"/>
              </w:rPr>
              <w:t>3) получение письменных объяснений;</w:t>
            </w:r>
          </w:p>
          <w:p w:rsidR="0022420E" w:rsidRPr="00615EBE" w:rsidRDefault="0022420E" w:rsidP="00696FF2">
            <w:pPr>
              <w:autoSpaceDE w:val="0"/>
              <w:autoSpaceDN w:val="0"/>
              <w:adjustRightInd w:val="0"/>
              <w:spacing w:line="360" w:lineRule="auto"/>
              <w:jc w:val="both"/>
              <w:rPr>
                <w:rFonts w:eastAsia="Calibri"/>
                <w:bCs/>
                <w:sz w:val="28"/>
                <w:szCs w:val="28"/>
                <w:lang w:eastAsia="en-US"/>
              </w:rPr>
            </w:pPr>
            <w:r w:rsidRPr="00615EBE">
              <w:rPr>
                <w:rFonts w:eastAsia="Calibri"/>
                <w:bCs/>
                <w:sz w:val="28"/>
                <w:szCs w:val="28"/>
                <w:lang w:eastAsia="en-US"/>
              </w:rPr>
              <w:lastRenderedPageBreak/>
              <w:t>4) инструментальное обследование;</w:t>
            </w:r>
          </w:p>
          <w:p w:rsidR="0022420E" w:rsidRPr="00615EBE" w:rsidRDefault="0022420E" w:rsidP="00696FF2">
            <w:pPr>
              <w:autoSpaceDE w:val="0"/>
              <w:autoSpaceDN w:val="0"/>
              <w:adjustRightInd w:val="0"/>
              <w:spacing w:line="360" w:lineRule="auto"/>
              <w:jc w:val="both"/>
              <w:rPr>
                <w:rFonts w:eastAsia="Calibri"/>
                <w:bCs/>
                <w:sz w:val="28"/>
                <w:szCs w:val="28"/>
                <w:lang w:eastAsia="en-US"/>
              </w:rPr>
            </w:pPr>
            <w:r w:rsidRPr="00615EBE">
              <w:rPr>
                <w:rFonts w:eastAsia="Calibri"/>
                <w:bCs/>
                <w:sz w:val="28"/>
                <w:szCs w:val="28"/>
                <w:lang w:eastAsia="en-US"/>
              </w:rP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22420E" w:rsidRPr="00615EBE" w:rsidRDefault="0022420E" w:rsidP="00696FF2">
            <w:pPr>
              <w:autoSpaceDE w:val="0"/>
              <w:autoSpaceDN w:val="0"/>
              <w:adjustRightInd w:val="0"/>
              <w:spacing w:line="360" w:lineRule="auto"/>
              <w:jc w:val="both"/>
              <w:rPr>
                <w:rFonts w:eastAsia="Calibri"/>
                <w:bCs/>
                <w:sz w:val="28"/>
                <w:szCs w:val="28"/>
                <w:lang w:eastAsia="en-US"/>
              </w:rPr>
            </w:pPr>
            <w:r w:rsidRPr="00615EBE">
              <w:rPr>
                <w:rFonts w:eastAsia="Calibri"/>
                <w:bCs/>
                <w:sz w:val="28"/>
                <w:szCs w:val="28"/>
                <w:lang w:eastAsia="en-US"/>
              </w:rPr>
              <w:t>49. Инспекционный визит проводится без предварительного уведомления контролируемого лица и собственника производственного объекта.</w:t>
            </w:r>
          </w:p>
          <w:p w:rsidR="0022420E" w:rsidRPr="00615EBE" w:rsidRDefault="0022420E" w:rsidP="00696FF2">
            <w:pPr>
              <w:autoSpaceDE w:val="0"/>
              <w:autoSpaceDN w:val="0"/>
              <w:adjustRightInd w:val="0"/>
              <w:spacing w:line="360" w:lineRule="auto"/>
              <w:jc w:val="both"/>
              <w:rPr>
                <w:rFonts w:eastAsia="Calibri"/>
                <w:bCs/>
                <w:sz w:val="28"/>
                <w:szCs w:val="28"/>
                <w:lang w:eastAsia="en-US"/>
              </w:rPr>
            </w:pPr>
            <w:r w:rsidRPr="00615EBE">
              <w:rPr>
                <w:rFonts w:eastAsia="Calibri"/>
                <w:bCs/>
                <w:sz w:val="28"/>
                <w:szCs w:val="28"/>
                <w:lang w:eastAsia="en-US"/>
              </w:rPr>
              <w:t>50. Срок проведения инспекционного визита в одном месте осуществления деятельности либо на одном производственном объекте (территории) не может превышать 1 рабочий день.</w:t>
            </w:r>
          </w:p>
          <w:p w:rsidR="0022420E" w:rsidRPr="00615EBE" w:rsidRDefault="0022420E" w:rsidP="00696FF2">
            <w:pPr>
              <w:autoSpaceDE w:val="0"/>
              <w:autoSpaceDN w:val="0"/>
              <w:adjustRightInd w:val="0"/>
              <w:spacing w:line="360" w:lineRule="auto"/>
              <w:jc w:val="both"/>
              <w:rPr>
                <w:rFonts w:eastAsia="Calibri"/>
                <w:bCs/>
                <w:sz w:val="28"/>
                <w:szCs w:val="28"/>
                <w:lang w:eastAsia="en-US"/>
              </w:rPr>
            </w:pPr>
            <w:r w:rsidRPr="00615EBE">
              <w:rPr>
                <w:rFonts w:eastAsia="Calibri"/>
                <w:bCs/>
                <w:sz w:val="28"/>
                <w:szCs w:val="28"/>
                <w:lang w:eastAsia="en-US"/>
              </w:rPr>
              <w:t>51. Контролируемые лица или их представители обязаны обеспечить беспрепятственный доступ должностного лица в здания, сооружения, помещения.</w:t>
            </w:r>
          </w:p>
          <w:p w:rsidR="0022420E" w:rsidRPr="00615EBE" w:rsidRDefault="0022420E" w:rsidP="00696FF2">
            <w:pPr>
              <w:autoSpaceDE w:val="0"/>
              <w:autoSpaceDN w:val="0"/>
              <w:adjustRightInd w:val="0"/>
              <w:spacing w:line="360" w:lineRule="auto"/>
              <w:jc w:val="both"/>
              <w:rPr>
                <w:rFonts w:eastAsia="Calibri"/>
                <w:bCs/>
                <w:sz w:val="28"/>
                <w:szCs w:val="28"/>
                <w:lang w:eastAsia="en-US"/>
              </w:rPr>
            </w:pPr>
            <w:r w:rsidRPr="00615EBE">
              <w:rPr>
                <w:rFonts w:eastAsia="Calibri"/>
                <w:bCs/>
                <w:sz w:val="28"/>
                <w:szCs w:val="28"/>
                <w:lang w:eastAsia="en-US"/>
              </w:rPr>
              <w:t xml:space="preserve">52.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w:t>
            </w:r>
            <w:r w:rsidRPr="00A4251B">
              <w:rPr>
                <w:rFonts w:eastAsia="Calibri"/>
                <w:bCs/>
                <w:color w:val="000000" w:themeColor="text1"/>
                <w:sz w:val="28"/>
                <w:szCs w:val="28"/>
                <w:lang w:eastAsia="en-US"/>
              </w:rPr>
              <w:t xml:space="preserve">с </w:t>
            </w:r>
            <w:hyperlink r:id="rId15" w:history="1">
              <w:r w:rsidRPr="00A4251B">
                <w:rPr>
                  <w:rStyle w:val="a4"/>
                  <w:rFonts w:eastAsia="Calibri"/>
                  <w:color w:val="000000" w:themeColor="text1"/>
                  <w:sz w:val="28"/>
                  <w:szCs w:val="28"/>
                  <w:u w:val="none"/>
                  <w:lang w:eastAsia="en-US"/>
                </w:rPr>
                <w:t>пунктами 3</w:t>
              </w:r>
            </w:hyperlink>
            <w:r w:rsidRPr="00A4251B">
              <w:rPr>
                <w:rFonts w:eastAsia="Calibri"/>
                <w:bCs/>
                <w:color w:val="000000" w:themeColor="text1"/>
                <w:sz w:val="28"/>
                <w:szCs w:val="28"/>
                <w:lang w:eastAsia="en-US"/>
              </w:rPr>
              <w:t xml:space="preserve"> - </w:t>
            </w:r>
            <w:hyperlink r:id="rId16" w:history="1">
              <w:r w:rsidRPr="00A4251B">
                <w:rPr>
                  <w:rStyle w:val="a4"/>
                  <w:rFonts w:eastAsia="Calibri"/>
                  <w:color w:val="000000" w:themeColor="text1"/>
                  <w:sz w:val="28"/>
                  <w:szCs w:val="28"/>
                  <w:u w:val="none"/>
                  <w:lang w:eastAsia="en-US"/>
                </w:rPr>
                <w:t>6 части 1 статьи 57</w:t>
              </w:r>
            </w:hyperlink>
            <w:r w:rsidRPr="00A4251B">
              <w:rPr>
                <w:rFonts w:eastAsia="Calibri"/>
                <w:bCs/>
                <w:color w:val="000000" w:themeColor="text1"/>
                <w:sz w:val="28"/>
                <w:szCs w:val="28"/>
                <w:lang w:eastAsia="en-US"/>
              </w:rPr>
              <w:t xml:space="preserve"> и </w:t>
            </w:r>
            <w:hyperlink r:id="rId17" w:history="1">
              <w:r w:rsidRPr="00A4251B">
                <w:rPr>
                  <w:rStyle w:val="a4"/>
                  <w:rFonts w:eastAsia="Calibri"/>
                  <w:color w:val="000000" w:themeColor="text1"/>
                  <w:sz w:val="28"/>
                  <w:szCs w:val="28"/>
                  <w:u w:val="none"/>
                  <w:lang w:eastAsia="en-US"/>
                </w:rPr>
                <w:t>частью 12 статьи 66</w:t>
              </w:r>
            </w:hyperlink>
            <w:r w:rsidRPr="00A4251B">
              <w:rPr>
                <w:rFonts w:eastAsia="Calibri"/>
                <w:bCs/>
                <w:color w:val="000000" w:themeColor="text1"/>
                <w:sz w:val="28"/>
                <w:szCs w:val="28"/>
                <w:lang w:eastAsia="en-US"/>
              </w:rPr>
              <w:t xml:space="preserve"> </w:t>
            </w:r>
            <w:r w:rsidRPr="00615EBE">
              <w:rPr>
                <w:rFonts w:eastAsia="Calibri"/>
                <w:bCs/>
                <w:sz w:val="28"/>
                <w:szCs w:val="28"/>
                <w:lang w:eastAsia="en-US"/>
              </w:rPr>
              <w:t>Федерального закона №248-ФЗ.</w:t>
            </w:r>
          </w:p>
          <w:p w:rsidR="0022420E" w:rsidRPr="00615EBE" w:rsidRDefault="0022420E" w:rsidP="00696FF2">
            <w:pPr>
              <w:autoSpaceDE w:val="0"/>
              <w:autoSpaceDN w:val="0"/>
              <w:adjustRightInd w:val="0"/>
              <w:spacing w:line="360" w:lineRule="auto"/>
              <w:jc w:val="both"/>
              <w:rPr>
                <w:rFonts w:eastAsia="Calibri"/>
                <w:bCs/>
                <w:sz w:val="28"/>
                <w:szCs w:val="28"/>
                <w:lang w:eastAsia="en-US"/>
              </w:rPr>
            </w:pPr>
            <w:r w:rsidRPr="00615EBE">
              <w:rPr>
                <w:rFonts w:eastAsia="Calibri"/>
                <w:bCs/>
                <w:sz w:val="28"/>
                <w:szCs w:val="28"/>
                <w:lang w:eastAsia="en-US"/>
              </w:rPr>
              <w:t>53</w:t>
            </w:r>
            <w:r w:rsidRPr="00615EBE">
              <w:rPr>
                <w:rFonts w:eastAsia="Calibri"/>
                <w:sz w:val="28"/>
                <w:szCs w:val="28"/>
                <w:lang w:eastAsia="en-US"/>
              </w:rPr>
              <w:t>. Под документарной проверкой понимается контрольное (надзорное)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w:t>
            </w:r>
          </w:p>
          <w:p w:rsidR="0022420E" w:rsidRPr="00615EBE" w:rsidRDefault="0022420E" w:rsidP="00696FF2">
            <w:pPr>
              <w:autoSpaceDE w:val="0"/>
              <w:autoSpaceDN w:val="0"/>
              <w:adjustRightInd w:val="0"/>
              <w:spacing w:line="360" w:lineRule="auto"/>
              <w:jc w:val="both"/>
              <w:rPr>
                <w:rFonts w:eastAsia="Calibri"/>
                <w:bCs/>
                <w:sz w:val="28"/>
                <w:szCs w:val="28"/>
                <w:lang w:eastAsia="en-US"/>
              </w:rPr>
            </w:pPr>
            <w:r w:rsidRPr="00615EBE">
              <w:rPr>
                <w:rFonts w:eastAsia="Calibri"/>
                <w:sz w:val="28"/>
                <w:szCs w:val="28"/>
                <w:lang w:eastAsia="en-US"/>
              </w:rPr>
              <w:t xml:space="preserve">54. В ходе документарной проверки рассматриваются документы контролируемых лиц, имеющиеся в распоряжении контрольного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осуществленного в отношении этих контролируемых лиц </w:t>
            </w:r>
            <w:r w:rsidRPr="00615EBE">
              <w:rPr>
                <w:rFonts w:eastAsia="Calibri"/>
                <w:sz w:val="28"/>
                <w:szCs w:val="28"/>
                <w:lang w:eastAsia="en-US"/>
              </w:rPr>
              <w:lastRenderedPageBreak/>
              <w:t>муниципального контроля.</w:t>
            </w:r>
          </w:p>
          <w:p w:rsidR="0022420E" w:rsidRPr="00615EBE" w:rsidRDefault="0022420E" w:rsidP="00696FF2">
            <w:pPr>
              <w:autoSpaceDE w:val="0"/>
              <w:autoSpaceDN w:val="0"/>
              <w:adjustRightInd w:val="0"/>
              <w:spacing w:line="360" w:lineRule="auto"/>
              <w:jc w:val="both"/>
              <w:rPr>
                <w:rFonts w:eastAsia="Calibri"/>
                <w:bCs/>
                <w:sz w:val="28"/>
                <w:szCs w:val="28"/>
                <w:lang w:eastAsia="en-US"/>
              </w:rPr>
            </w:pPr>
            <w:r w:rsidRPr="00615EBE">
              <w:rPr>
                <w:rFonts w:eastAsia="Calibri"/>
                <w:sz w:val="28"/>
                <w:szCs w:val="28"/>
                <w:lang w:eastAsia="en-US"/>
              </w:rPr>
              <w:t>55. В ходе документарной проверки могут совершаться следующие контрольные (надзорные) действия:</w:t>
            </w:r>
          </w:p>
          <w:p w:rsidR="0022420E" w:rsidRPr="00615EBE" w:rsidRDefault="0022420E" w:rsidP="00696FF2">
            <w:pPr>
              <w:autoSpaceDE w:val="0"/>
              <w:autoSpaceDN w:val="0"/>
              <w:adjustRightInd w:val="0"/>
              <w:spacing w:line="360" w:lineRule="auto"/>
              <w:jc w:val="both"/>
              <w:rPr>
                <w:rFonts w:eastAsia="Calibri"/>
                <w:sz w:val="28"/>
                <w:szCs w:val="28"/>
                <w:lang w:eastAsia="en-US"/>
              </w:rPr>
            </w:pPr>
            <w:r w:rsidRPr="00615EBE">
              <w:rPr>
                <w:rFonts w:eastAsia="Calibri"/>
                <w:sz w:val="28"/>
                <w:szCs w:val="28"/>
                <w:lang w:eastAsia="en-US"/>
              </w:rPr>
              <w:t>1) получение письменных объяснений;</w:t>
            </w:r>
          </w:p>
          <w:p w:rsidR="0022420E" w:rsidRPr="00615EBE" w:rsidRDefault="0022420E" w:rsidP="00696FF2">
            <w:pPr>
              <w:autoSpaceDE w:val="0"/>
              <w:autoSpaceDN w:val="0"/>
              <w:adjustRightInd w:val="0"/>
              <w:spacing w:line="360" w:lineRule="auto"/>
              <w:jc w:val="both"/>
              <w:rPr>
                <w:rFonts w:eastAsia="Calibri"/>
                <w:sz w:val="28"/>
                <w:szCs w:val="28"/>
                <w:lang w:eastAsia="en-US"/>
              </w:rPr>
            </w:pPr>
            <w:r w:rsidRPr="00615EBE">
              <w:rPr>
                <w:rFonts w:eastAsia="Calibri"/>
                <w:sz w:val="28"/>
                <w:szCs w:val="28"/>
                <w:lang w:eastAsia="en-US"/>
              </w:rPr>
              <w:t>2) истребование документов;</w:t>
            </w:r>
          </w:p>
          <w:p w:rsidR="0022420E" w:rsidRPr="00615EBE" w:rsidRDefault="0022420E" w:rsidP="00696FF2">
            <w:pPr>
              <w:autoSpaceDE w:val="0"/>
              <w:autoSpaceDN w:val="0"/>
              <w:adjustRightInd w:val="0"/>
              <w:spacing w:line="360" w:lineRule="auto"/>
              <w:jc w:val="both"/>
              <w:rPr>
                <w:rFonts w:eastAsia="Calibri"/>
                <w:sz w:val="28"/>
                <w:szCs w:val="28"/>
                <w:lang w:eastAsia="en-US"/>
              </w:rPr>
            </w:pPr>
            <w:r w:rsidRPr="00615EBE">
              <w:rPr>
                <w:rFonts w:eastAsia="Calibri"/>
                <w:sz w:val="28"/>
                <w:szCs w:val="28"/>
                <w:lang w:eastAsia="en-US"/>
              </w:rPr>
              <w:t>3) экспертиза.</w:t>
            </w:r>
          </w:p>
          <w:p w:rsidR="0022420E" w:rsidRPr="00615EBE" w:rsidRDefault="0022420E" w:rsidP="00696FF2">
            <w:pPr>
              <w:autoSpaceDE w:val="0"/>
              <w:autoSpaceDN w:val="0"/>
              <w:adjustRightInd w:val="0"/>
              <w:spacing w:line="360" w:lineRule="auto"/>
              <w:jc w:val="both"/>
              <w:rPr>
                <w:rFonts w:eastAsia="Calibri"/>
                <w:sz w:val="28"/>
                <w:szCs w:val="28"/>
                <w:lang w:eastAsia="en-US"/>
              </w:rPr>
            </w:pPr>
            <w:r w:rsidRPr="00615EBE">
              <w:rPr>
                <w:rFonts w:eastAsia="Calibri"/>
                <w:sz w:val="28"/>
                <w:szCs w:val="28"/>
                <w:lang w:eastAsia="en-US"/>
              </w:rPr>
              <w:t>56.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10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22420E" w:rsidRPr="00615EBE" w:rsidRDefault="0022420E" w:rsidP="00696FF2">
            <w:pPr>
              <w:autoSpaceDE w:val="0"/>
              <w:autoSpaceDN w:val="0"/>
              <w:adjustRightInd w:val="0"/>
              <w:spacing w:line="360" w:lineRule="auto"/>
              <w:jc w:val="both"/>
              <w:rPr>
                <w:rFonts w:eastAsia="Calibri"/>
                <w:sz w:val="28"/>
                <w:szCs w:val="28"/>
                <w:lang w:eastAsia="en-US"/>
              </w:rPr>
            </w:pPr>
            <w:r w:rsidRPr="00615EBE">
              <w:rPr>
                <w:rFonts w:eastAsia="Calibri"/>
                <w:sz w:val="28"/>
                <w:szCs w:val="28"/>
                <w:lang w:eastAsia="en-US"/>
              </w:rPr>
              <w:t xml:space="preserve">57.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10 рабочих дней необходимые пояснения. Контролируемое лицо, представляющее в контрольный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w:t>
            </w:r>
            <w:r w:rsidRPr="00615EBE">
              <w:rPr>
                <w:rFonts w:eastAsia="Calibri"/>
                <w:sz w:val="28"/>
                <w:szCs w:val="28"/>
                <w:lang w:eastAsia="en-US"/>
              </w:rPr>
              <w:lastRenderedPageBreak/>
              <w:t>представленных документов.</w:t>
            </w:r>
          </w:p>
          <w:p w:rsidR="0022420E" w:rsidRPr="00615EBE" w:rsidRDefault="0022420E" w:rsidP="00696FF2">
            <w:pPr>
              <w:autoSpaceDE w:val="0"/>
              <w:autoSpaceDN w:val="0"/>
              <w:adjustRightInd w:val="0"/>
              <w:spacing w:line="360" w:lineRule="auto"/>
              <w:jc w:val="both"/>
              <w:rPr>
                <w:rFonts w:eastAsia="Calibri"/>
                <w:sz w:val="28"/>
                <w:szCs w:val="28"/>
                <w:lang w:eastAsia="en-US"/>
              </w:rPr>
            </w:pPr>
            <w:r w:rsidRPr="00615EBE">
              <w:rPr>
                <w:rFonts w:eastAsia="Calibri"/>
                <w:sz w:val="28"/>
                <w:szCs w:val="28"/>
                <w:lang w:eastAsia="en-US"/>
              </w:rPr>
              <w:t>58. При проведении документарной проверки контрольный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rsidR="0022420E" w:rsidRPr="00615EBE" w:rsidRDefault="0022420E" w:rsidP="00696FF2">
            <w:pPr>
              <w:autoSpaceDE w:val="0"/>
              <w:autoSpaceDN w:val="0"/>
              <w:adjustRightInd w:val="0"/>
              <w:spacing w:line="360" w:lineRule="auto"/>
              <w:jc w:val="both"/>
              <w:rPr>
                <w:rFonts w:eastAsia="Calibri"/>
                <w:sz w:val="28"/>
                <w:szCs w:val="28"/>
                <w:lang w:eastAsia="en-US"/>
              </w:rPr>
            </w:pPr>
            <w:r w:rsidRPr="00615EBE">
              <w:rPr>
                <w:rFonts w:eastAsia="Calibri"/>
                <w:sz w:val="28"/>
                <w:szCs w:val="28"/>
                <w:lang w:eastAsia="en-US"/>
              </w:rPr>
              <w:t>59. Срок проведения документарной проверки не может превышать 10 рабочих дней. В указанный срок не включается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22420E" w:rsidRPr="00615EBE" w:rsidRDefault="0022420E" w:rsidP="00696FF2">
            <w:pPr>
              <w:autoSpaceDE w:val="0"/>
              <w:autoSpaceDN w:val="0"/>
              <w:adjustRightInd w:val="0"/>
              <w:spacing w:line="360" w:lineRule="auto"/>
              <w:jc w:val="both"/>
              <w:rPr>
                <w:rFonts w:eastAsia="Calibri"/>
                <w:sz w:val="28"/>
                <w:szCs w:val="28"/>
                <w:lang w:eastAsia="en-US"/>
              </w:rPr>
            </w:pPr>
            <w:r w:rsidRPr="00615EBE">
              <w:rPr>
                <w:rFonts w:eastAsia="Calibri"/>
                <w:sz w:val="28"/>
                <w:szCs w:val="28"/>
                <w:lang w:eastAsia="en-US"/>
              </w:rPr>
              <w:t>60. Внеплановая документарная проверка проводится без согласования с органами прокуратуры.</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61. Под выездной проверкой понимается комплексное контрольное (надзорное)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органа.</w:t>
            </w:r>
            <w:bookmarkStart w:id="2" w:name="p1051"/>
            <w:bookmarkEnd w:id="2"/>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62.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 xml:space="preserve">63. Выездная проверка проводится в случае, если не представляется </w:t>
            </w:r>
            <w:r w:rsidRPr="00615EBE">
              <w:rPr>
                <w:rFonts w:eastAsia="Calibri"/>
                <w:sz w:val="28"/>
                <w:szCs w:val="28"/>
                <w:lang w:eastAsia="en-US"/>
              </w:rPr>
              <w:lastRenderedPageBreak/>
              <w:t>возможным:</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по месту нахождения (осуществления деятельности) контролируемого лица и совершения необходимых контрольных (надзорных) действий, предусмотренных в рамках иного вида контрольных (надзорных) мероприятий.</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 xml:space="preserve">64. 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hyperlink r:id="rId18" w:history="1">
              <w:r w:rsidRPr="00A4251B">
                <w:rPr>
                  <w:rStyle w:val="a4"/>
                  <w:rFonts w:eastAsia="Calibri"/>
                  <w:color w:val="000000" w:themeColor="text1"/>
                  <w:sz w:val="28"/>
                  <w:szCs w:val="28"/>
                  <w:u w:val="none"/>
                  <w:lang w:eastAsia="en-US"/>
                </w:rPr>
                <w:t>пунктами 3</w:t>
              </w:r>
            </w:hyperlink>
            <w:r w:rsidRPr="00A4251B">
              <w:rPr>
                <w:rFonts w:eastAsia="Calibri"/>
                <w:color w:val="000000" w:themeColor="text1"/>
                <w:sz w:val="28"/>
                <w:szCs w:val="28"/>
                <w:lang w:eastAsia="en-US"/>
              </w:rPr>
              <w:t xml:space="preserve"> - </w:t>
            </w:r>
            <w:hyperlink r:id="rId19" w:history="1">
              <w:r w:rsidRPr="00A4251B">
                <w:rPr>
                  <w:rStyle w:val="a4"/>
                  <w:rFonts w:eastAsia="Calibri"/>
                  <w:color w:val="000000" w:themeColor="text1"/>
                  <w:sz w:val="28"/>
                  <w:szCs w:val="28"/>
                  <w:u w:val="none"/>
                  <w:lang w:eastAsia="en-US"/>
                </w:rPr>
                <w:t>6 части 1 статьи 57</w:t>
              </w:r>
            </w:hyperlink>
            <w:r w:rsidRPr="00A4251B">
              <w:rPr>
                <w:rFonts w:eastAsia="Calibri"/>
                <w:color w:val="000000" w:themeColor="text1"/>
                <w:sz w:val="28"/>
                <w:szCs w:val="28"/>
                <w:lang w:eastAsia="en-US"/>
              </w:rPr>
              <w:t xml:space="preserve"> и </w:t>
            </w:r>
            <w:hyperlink r:id="rId20" w:history="1">
              <w:r w:rsidRPr="00A4251B">
                <w:rPr>
                  <w:rStyle w:val="a4"/>
                  <w:rFonts w:eastAsia="Calibri"/>
                  <w:color w:val="000000" w:themeColor="text1"/>
                  <w:sz w:val="28"/>
                  <w:szCs w:val="28"/>
                  <w:u w:val="none"/>
                  <w:lang w:eastAsia="en-US"/>
                </w:rPr>
                <w:t>частью 12 статьи 66</w:t>
              </w:r>
            </w:hyperlink>
            <w:r w:rsidRPr="00615EBE">
              <w:rPr>
                <w:rFonts w:eastAsia="Calibri"/>
                <w:sz w:val="28"/>
                <w:szCs w:val="28"/>
                <w:lang w:eastAsia="en-US"/>
              </w:rPr>
              <w:t xml:space="preserve"> Федерального закона №248-ФЗ.</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65. О проведении выездной проверки контролируемое лицо уведомляется путем направления копии решения о проведении выездной проверки не позднее</w:t>
            </w:r>
            <w:r w:rsidR="00A4251B">
              <w:rPr>
                <w:rFonts w:eastAsia="Calibri"/>
                <w:sz w:val="28"/>
                <w:szCs w:val="28"/>
                <w:lang w:eastAsia="en-US"/>
              </w:rPr>
              <w:t>,</w:t>
            </w:r>
            <w:r w:rsidRPr="00615EBE">
              <w:rPr>
                <w:rFonts w:eastAsia="Calibri"/>
                <w:sz w:val="28"/>
                <w:szCs w:val="28"/>
                <w:lang w:eastAsia="en-US"/>
              </w:rPr>
              <w:t xml:space="preserve"> чем за 24 часа до ее начала в порядке, предусмотренном </w:t>
            </w:r>
            <w:hyperlink r:id="rId21" w:history="1">
              <w:r w:rsidRPr="00A4251B">
                <w:rPr>
                  <w:rStyle w:val="a4"/>
                  <w:rFonts w:eastAsia="Calibri"/>
                  <w:color w:val="000000" w:themeColor="text1"/>
                  <w:sz w:val="28"/>
                  <w:szCs w:val="28"/>
                  <w:u w:val="none"/>
                  <w:lang w:eastAsia="en-US"/>
                </w:rPr>
                <w:t>статьей 21</w:t>
              </w:r>
            </w:hyperlink>
            <w:r w:rsidRPr="00615EBE">
              <w:rPr>
                <w:rFonts w:eastAsia="Calibri"/>
                <w:sz w:val="28"/>
                <w:szCs w:val="28"/>
                <w:lang w:eastAsia="en-US"/>
              </w:rPr>
              <w:t xml:space="preserve"> Федерального закона №248-ФЗ, если иное не предусмотрено федеральным законом о виде контроля.</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 xml:space="preserve">66. 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за исключением выездной проверки, основанием для проведения которой является </w:t>
            </w:r>
            <w:hyperlink r:id="rId22" w:history="1">
              <w:r w:rsidRPr="00A4251B">
                <w:rPr>
                  <w:rStyle w:val="a4"/>
                  <w:rFonts w:eastAsia="Calibri"/>
                  <w:color w:val="000000" w:themeColor="text1"/>
                  <w:sz w:val="28"/>
                  <w:szCs w:val="28"/>
                  <w:u w:val="none"/>
                  <w:lang w:eastAsia="en-US"/>
                </w:rPr>
                <w:t>пункт 6 части 1 статьи 57</w:t>
              </w:r>
            </w:hyperlink>
            <w:r w:rsidRPr="00615EBE">
              <w:rPr>
                <w:rFonts w:eastAsia="Calibri"/>
                <w:sz w:val="28"/>
                <w:szCs w:val="28"/>
                <w:lang w:eastAsia="en-US"/>
              </w:rPr>
              <w:t xml:space="preserve"> Федерального закона №248-ФЗ и которая для микропредприятия не может продолжаться более 40 часов. </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67. В ходе выездной проверки могут совершаться следующие контрольные (надзорные) действия:</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1) осмотр;</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lastRenderedPageBreak/>
              <w:t>2) досмотр;</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3) опрос;</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4) получение письменных объяснений;</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5) истребование документов;</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6) инструментальное обследование;</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7) экспертиза.</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68. Под рейдовым осмотром понимается контрольное (надзорное) мероприятие, проводимое в целях оценки соблюдения обязательных требований по использованию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69. В ходе рейдового осмотра могут совершаться следующие контрольные (надзорные) действия:</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1) осмотр;</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2) досмотр;</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3) опрос;</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4) получение письменных объяснений;</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5) истребование документов;</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6) инструментальное обследование;</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7) экспертиза.</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70. Срок проведения рейдового осмотра не может превышать 10 рабочих дней. Срок взаимодействия с одним контролируемым лицом в период проведения рейдового осмотра не может превышать 1 рабочий день.</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71. При проведении рейдового осмотра должностные лица вправе взаимодействовать с находящимися на производственных объектах лицами.</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 xml:space="preserve">72. Контролируемые лица, которые владеют, пользуются или управляют </w:t>
            </w:r>
            <w:r w:rsidRPr="00615EBE">
              <w:rPr>
                <w:rFonts w:eastAsia="Calibri"/>
                <w:sz w:val="28"/>
                <w:szCs w:val="28"/>
                <w:lang w:eastAsia="en-US"/>
              </w:rPr>
              <w:lastRenderedPageBreak/>
              <w:t>производственными объектами, обязаны обеспечить в ходе рейдового осмотра беспрепятственный доступ должностным лицам к производственным объектам, указанным в решении о проведении рейдового осмотра, а также во все помещения (за исключением жилых помещений).</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 xml:space="preserve">73. В случае, если в результате рейдового осмотра были выявлены нарушения обязательных требований, должностное лицо на месте проведения рейдового осмотра составляет акт контрольного (надзорного) мероприятия в отношении каждого контролируемого лица, допустившего нарушение обязательных требований. </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74. Рейдовый осмотр может проводиться только по согласованию с органами прокуратуры, за исключением случаев его проведения в соответствии с пунктами 3 - 6 части 1 статьи 57 и частью 12 статьи 66 Федерального закона 248-ФЗ.</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75. Под наблюдением за соблюдением обязательных требований (мониторингом безопасности) понимается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76. 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 xml:space="preserve">77.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w:t>
            </w:r>
            <w:r w:rsidRPr="00615EBE">
              <w:rPr>
                <w:rFonts w:eastAsia="Calibri"/>
                <w:sz w:val="28"/>
                <w:szCs w:val="28"/>
                <w:lang w:eastAsia="en-US"/>
              </w:rPr>
              <w:lastRenderedPageBreak/>
              <w:t xml:space="preserve">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решения, предусмотренные частью 3 статьи 74 Федерального закона №248-ФЗ. </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78. Под выездным обследованием понимается контрольное (надзорное) мероприятие, проводимое в целях оценки соблюдения контролируемыми лицами обязательных требований.</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79.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80. В ходе выездного обследования на общедоступных (открытых для посещения неограниченным кругом лиц) производственных объектах могут осуществляться:</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1) осмотр;</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2) инструментальное обследование (с применением видеозаписи);</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3) испытание;</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4) экспертиза.</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81. Выездное обследование проводится без информирования контролируемого лица.</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82. По результатам проведения выездного обследования не могут быть приняты решения, предусмотренные пунктами 1 и 2 части 2 статьи 90 Федерального закона 248-ФЗ.</w:t>
            </w:r>
          </w:p>
          <w:p w:rsidR="0022420E" w:rsidRPr="00615EBE" w:rsidRDefault="0022420E" w:rsidP="00696FF2">
            <w:pPr>
              <w:spacing w:line="360" w:lineRule="auto"/>
              <w:contextualSpacing/>
              <w:jc w:val="both"/>
              <w:rPr>
                <w:rFonts w:eastAsia="Calibri"/>
                <w:bCs/>
                <w:sz w:val="28"/>
                <w:szCs w:val="28"/>
                <w:lang w:eastAsia="en-US"/>
              </w:rPr>
            </w:pPr>
            <w:r w:rsidRPr="00615EBE">
              <w:rPr>
                <w:rFonts w:eastAsia="Calibri"/>
                <w:bCs/>
                <w:sz w:val="28"/>
                <w:szCs w:val="28"/>
                <w:lang w:eastAsia="en-US"/>
              </w:rPr>
              <w:t>83.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1 рабочий день, если иное не установлено федеральным законом о виде контроля.</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 xml:space="preserve">84. Контролируемые лица, вправе в соответствии с частью 8 статьи 31 </w:t>
            </w:r>
            <w:r w:rsidRPr="00615EBE">
              <w:rPr>
                <w:rFonts w:eastAsia="Calibri"/>
                <w:sz w:val="28"/>
                <w:szCs w:val="28"/>
                <w:lang w:eastAsia="en-US"/>
              </w:rPr>
              <w:lastRenderedPageBreak/>
              <w:t>Федерального закона №248-ФЗ, представить в контрольный орган</w:t>
            </w:r>
            <w:r w:rsidRPr="00615EBE">
              <w:rPr>
                <w:rFonts w:eastAsia="Calibri"/>
                <w:i/>
                <w:sz w:val="28"/>
                <w:szCs w:val="28"/>
                <w:lang w:eastAsia="en-US"/>
              </w:rPr>
              <w:t xml:space="preserve"> </w:t>
            </w:r>
            <w:r w:rsidRPr="00615EBE">
              <w:rPr>
                <w:rFonts w:eastAsia="Calibri"/>
                <w:sz w:val="28"/>
                <w:szCs w:val="28"/>
                <w:lang w:eastAsia="en-US"/>
              </w:rPr>
              <w:t>информацию о невозможности присутствия при проведении контрольного (надзорного) мероприятия в случаях:</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1) нахождения на стационарном лечении в медицинском учреждении;</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2) нахождения за пределами Российской Федерации;</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3) административного ареста;</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4) избрания в отношении подозреваемого в совершении преступления физического лица меры пресечения в виде: подписки о невыезде и надлежащем поведении, запрете определенных действий, заключения под стражу, домашнего ареста;</w:t>
            </w:r>
          </w:p>
          <w:p w:rsidR="0022420E" w:rsidRPr="00615EBE" w:rsidRDefault="0022420E" w:rsidP="00696FF2">
            <w:pPr>
              <w:spacing w:line="360" w:lineRule="auto"/>
              <w:jc w:val="both"/>
              <w:rPr>
                <w:rFonts w:eastAsia="Calibri"/>
                <w:sz w:val="28"/>
                <w:szCs w:val="28"/>
                <w:lang w:eastAsia="en-US"/>
              </w:rPr>
            </w:pPr>
            <w:r w:rsidRPr="00615EBE">
              <w:rPr>
                <w:rFonts w:eastAsia="Calibri"/>
                <w:iCs/>
                <w:sz w:val="28"/>
                <w:szCs w:val="28"/>
                <w:lang w:eastAsia="en-US"/>
              </w:rPr>
              <w:t xml:space="preserve">5) </w:t>
            </w:r>
            <w:r w:rsidRPr="00615EBE">
              <w:rPr>
                <w:rFonts w:eastAsia="Calibri"/>
                <w:sz w:val="28"/>
                <w:szCs w:val="28"/>
                <w:lang w:eastAsia="en-US"/>
              </w:rPr>
              <w:t>признания недееспособным или ограниченно дееспособным решением суда, вступившим в законную силу.</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 xml:space="preserve">6) наступления </w:t>
            </w:r>
            <w:r w:rsidRPr="00615EBE">
              <w:rPr>
                <w:rFonts w:eastAsia="Calibri"/>
                <w:iCs/>
                <w:sz w:val="28"/>
                <w:szCs w:val="28"/>
                <w:lang w:eastAsia="en-US"/>
              </w:rPr>
              <w:t>обстоятельств непреодолимой силы, препятствующих присутствию лица при проведении контрольного (надзорного) мероприятия (военные действия, катастрофа, стихийное бедствие, крупная авария, эпидемия и другие чрезвычайные обстоятельства).</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85. Информация о невозможности присутствия при проведении контрольного (надзорного) мероприятия должна содержать:</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1) описание обстоятельств, препятствующих присутствию при проведении контрольных (надзорных) мероприятий и их продолжительность;</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2) срок, необходимый для устранения обстоятельств, препятствующих присутствию при проведении контрольного (надзорного) мероприятия.</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При предоставлении указанной информации проведение контрольного (надзорного) мероприятия переносится на срок, необходимый для устранения обстоятельств, послуживших поводом для данного обращения контролируемого лица.</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86. При проведении контрольных (надзорных) мероприятий может осуществляться фотосъемка, аудио- и видеозапись, иные способы фиксации доказательств.</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lastRenderedPageBreak/>
              <w:t>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 время фиксации объекта. Фотографии, аудио- и видеозаписи, используемые для доказательств нарушений обязательных требований, прикладываются к акту контрольного (надзорного) мероприятия.</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87. Результаты контрольного (надзорного) мероприятия оформляются в порядке, установленном статьей 87 Федерального закона №248-ФЗ.</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 xml:space="preserve">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 акт). В случае, если по результатам проведения такого 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88. Оформление акта производится на месте проведения контрольного (надзорного) мероприятия в день окончания проведения такого мероприятия.</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89. Контролируемое лицо или его представитель знакомится с содержанием акта на месте проведения контрольного (надзорного) мероприятия.</w:t>
            </w:r>
          </w:p>
          <w:p w:rsidR="0022420E" w:rsidRPr="00615EBE" w:rsidRDefault="0022420E" w:rsidP="00696FF2">
            <w:pPr>
              <w:spacing w:line="360" w:lineRule="auto"/>
              <w:contextualSpacing/>
              <w:jc w:val="both"/>
              <w:rPr>
                <w:rFonts w:eastAsia="Calibri"/>
                <w:sz w:val="28"/>
                <w:szCs w:val="28"/>
                <w:lang w:eastAsia="en-US"/>
              </w:rPr>
            </w:pPr>
            <w:bookmarkStart w:id="3" w:name="p1207"/>
            <w:bookmarkEnd w:id="3"/>
            <w:r w:rsidRPr="00615EBE">
              <w:rPr>
                <w:rFonts w:eastAsia="Calibri"/>
                <w:sz w:val="28"/>
                <w:szCs w:val="28"/>
                <w:lang w:eastAsia="en-US"/>
              </w:rPr>
              <w:t xml:space="preserve">В случае проведения документарной проверки либо контрольного (надзорного) мероприятия без взаимодействия с контролируемым лицом,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w:t>
            </w:r>
            <w:hyperlink r:id="rId23" w:history="1">
              <w:r w:rsidRPr="00A4251B">
                <w:rPr>
                  <w:rStyle w:val="a4"/>
                  <w:rFonts w:eastAsia="Calibri"/>
                  <w:color w:val="000000" w:themeColor="text1"/>
                  <w:sz w:val="28"/>
                  <w:szCs w:val="28"/>
                  <w:u w:val="none"/>
                  <w:lang w:eastAsia="en-US"/>
                </w:rPr>
                <w:t xml:space="preserve">пунктами </w:t>
              </w:r>
            </w:hyperlink>
            <w:hyperlink r:id="rId24" w:history="1">
              <w:r w:rsidRPr="00A4251B">
                <w:rPr>
                  <w:rStyle w:val="a4"/>
                  <w:rFonts w:eastAsia="Calibri"/>
                  <w:color w:val="000000" w:themeColor="text1"/>
                  <w:sz w:val="28"/>
                  <w:szCs w:val="28"/>
                  <w:u w:val="none"/>
                  <w:lang w:eastAsia="en-US"/>
                </w:rPr>
                <w:t>8</w:t>
              </w:r>
            </w:hyperlink>
            <w:r w:rsidRPr="00A4251B">
              <w:rPr>
                <w:rFonts w:eastAsia="Calibri"/>
                <w:color w:val="000000" w:themeColor="text1"/>
                <w:sz w:val="28"/>
                <w:szCs w:val="28"/>
                <w:lang w:eastAsia="en-US"/>
              </w:rPr>
              <w:t xml:space="preserve"> и </w:t>
            </w:r>
            <w:hyperlink r:id="rId25" w:history="1">
              <w:r w:rsidRPr="00A4251B">
                <w:rPr>
                  <w:rStyle w:val="a4"/>
                  <w:rFonts w:eastAsia="Calibri"/>
                  <w:color w:val="000000" w:themeColor="text1"/>
                  <w:sz w:val="28"/>
                  <w:szCs w:val="28"/>
                  <w:u w:val="none"/>
                  <w:lang w:eastAsia="en-US"/>
                </w:rPr>
                <w:t>9 части 1 статьи 65</w:t>
              </w:r>
            </w:hyperlink>
            <w:r w:rsidRPr="00615EBE">
              <w:rPr>
                <w:rFonts w:eastAsia="Calibri"/>
                <w:sz w:val="28"/>
                <w:szCs w:val="28"/>
                <w:lang w:eastAsia="en-US"/>
              </w:rPr>
              <w:t xml:space="preserve"> Федерального закона 248-ФЗ, контрольный орган направляет акт </w:t>
            </w:r>
            <w:r w:rsidRPr="00615EBE">
              <w:rPr>
                <w:rFonts w:eastAsia="Calibri"/>
                <w:sz w:val="28"/>
                <w:szCs w:val="28"/>
                <w:lang w:eastAsia="en-US"/>
              </w:rPr>
              <w:lastRenderedPageBreak/>
              <w:t xml:space="preserve">контролируемому лицу в порядке, установленном </w:t>
            </w:r>
            <w:hyperlink r:id="rId26" w:history="1">
              <w:r w:rsidRPr="00A4251B">
                <w:rPr>
                  <w:rStyle w:val="a4"/>
                  <w:rFonts w:eastAsia="Calibri"/>
                  <w:color w:val="000000" w:themeColor="text1"/>
                  <w:sz w:val="28"/>
                  <w:szCs w:val="28"/>
                  <w:u w:val="none"/>
                  <w:lang w:eastAsia="en-US"/>
                </w:rPr>
                <w:t>статьей 21</w:t>
              </w:r>
            </w:hyperlink>
            <w:r w:rsidRPr="00615EBE">
              <w:rPr>
                <w:rFonts w:eastAsia="Calibri"/>
                <w:sz w:val="28"/>
                <w:szCs w:val="28"/>
                <w:lang w:eastAsia="en-US"/>
              </w:rPr>
              <w:t xml:space="preserve"> Федерального закона 248-ФЗ.</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90. 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(надзорного) мероприятия в акте делается соответствующая отметка.</w:t>
            </w:r>
            <w:bookmarkStart w:id="4" w:name="p1212"/>
            <w:bookmarkEnd w:id="4"/>
          </w:p>
          <w:p w:rsidR="0022420E" w:rsidRPr="00615EBE" w:rsidRDefault="0022420E" w:rsidP="00696FF2">
            <w:pPr>
              <w:spacing w:line="360" w:lineRule="auto"/>
              <w:contextualSpacing/>
              <w:jc w:val="both"/>
              <w:rPr>
                <w:rFonts w:eastAsia="Calibri"/>
                <w:iCs/>
                <w:sz w:val="28"/>
                <w:szCs w:val="28"/>
                <w:lang w:eastAsia="en-US"/>
              </w:rPr>
            </w:pPr>
            <w:r w:rsidRPr="00615EBE">
              <w:rPr>
                <w:rFonts w:eastAsia="Calibri"/>
                <w:sz w:val="28"/>
                <w:szCs w:val="28"/>
                <w:lang w:eastAsia="en-US"/>
              </w:rPr>
              <w:t>91.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Должностное лицо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22420E" w:rsidRPr="00615EBE" w:rsidRDefault="0022420E" w:rsidP="00696FF2">
            <w:pPr>
              <w:spacing w:line="360" w:lineRule="auto"/>
              <w:contextualSpacing/>
              <w:jc w:val="both"/>
              <w:rPr>
                <w:rFonts w:eastAsia="Calibri"/>
                <w:iCs/>
                <w:sz w:val="28"/>
                <w:szCs w:val="28"/>
                <w:lang w:eastAsia="en-US"/>
              </w:rPr>
            </w:pPr>
            <w:r w:rsidRPr="00615EBE">
              <w:rPr>
                <w:rFonts w:eastAsia="Calibri"/>
                <w:sz w:val="28"/>
                <w:szCs w:val="28"/>
                <w:lang w:eastAsia="en-US"/>
              </w:rPr>
              <w:t>92. В случае выявления при проведении контрольного (надзорного) мероприятия нарушений обязательных требований контролируемым лицом контрольный орган в пределах полномочий, предусмотренных законодательством Российской Федерации, обязан принять меры в соответствии со статьей 90 Федерального закона №248-ФЗ.</w:t>
            </w:r>
          </w:p>
          <w:p w:rsidR="0022420E" w:rsidRPr="00615EBE" w:rsidRDefault="0022420E" w:rsidP="00696FF2">
            <w:pPr>
              <w:spacing w:line="360" w:lineRule="auto"/>
              <w:contextualSpacing/>
              <w:jc w:val="both"/>
              <w:rPr>
                <w:rFonts w:eastAsia="Calibri"/>
                <w:iCs/>
                <w:sz w:val="28"/>
                <w:szCs w:val="28"/>
                <w:lang w:eastAsia="en-US"/>
              </w:rPr>
            </w:pPr>
            <w:r w:rsidRPr="00615EBE">
              <w:rPr>
                <w:rFonts w:eastAsia="Calibri"/>
                <w:sz w:val="28"/>
                <w:szCs w:val="28"/>
                <w:lang w:eastAsia="en-US"/>
              </w:rPr>
              <w:t>93. При выдаче контролируемому лицу предписания об устранении выявленных нарушений обязательных требований с указанием разумных сроков их устранения и (или) о проведении мероприятий по предотвращению причинения вреда (ущерба) охраняемым законом ценностям (далее – предписание), в нем указывается наименование контрольного органа, наименование контролируемого лица, дата, время и место оформления предписания, перечень нарушений обязательных требований с указанием наименований и структурных единиц правовых актов, их устанавливающих, сроки исполнения предписания, по форме утвержденной муниципальным правовым актом.</w:t>
            </w:r>
          </w:p>
          <w:p w:rsidR="0022420E" w:rsidRPr="00615EBE" w:rsidRDefault="0022420E" w:rsidP="00696FF2">
            <w:pPr>
              <w:spacing w:line="360" w:lineRule="auto"/>
              <w:contextualSpacing/>
              <w:jc w:val="both"/>
              <w:rPr>
                <w:rFonts w:eastAsia="Calibri"/>
                <w:iCs/>
                <w:sz w:val="28"/>
                <w:szCs w:val="28"/>
                <w:lang w:eastAsia="en-US"/>
              </w:rPr>
            </w:pPr>
            <w:r w:rsidRPr="00615EBE">
              <w:rPr>
                <w:rFonts w:eastAsia="Calibri"/>
                <w:iCs/>
                <w:sz w:val="28"/>
                <w:szCs w:val="28"/>
                <w:lang w:eastAsia="en-US"/>
              </w:rPr>
              <w:t xml:space="preserve">94. Решения, принятые по результатам контрольного (надзорного) мероприятия, проведенного с грубым нарушением требований к организации и </w:t>
            </w:r>
            <w:r w:rsidRPr="00615EBE">
              <w:rPr>
                <w:rFonts w:eastAsia="Calibri"/>
                <w:iCs/>
                <w:sz w:val="28"/>
                <w:szCs w:val="28"/>
                <w:lang w:eastAsia="en-US"/>
              </w:rPr>
              <w:lastRenderedPageBreak/>
              <w:t>осуществлению муниципального контроля, предусмотренным частью 2 статьи 91</w:t>
            </w:r>
            <w:r w:rsidRPr="00615EBE">
              <w:rPr>
                <w:sz w:val="28"/>
                <w:szCs w:val="28"/>
              </w:rPr>
              <w:t xml:space="preserve"> </w:t>
            </w:r>
            <w:r w:rsidRPr="00615EBE">
              <w:rPr>
                <w:rFonts w:eastAsia="Calibri"/>
                <w:iCs/>
                <w:sz w:val="28"/>
                <w:szCs w:val="28"/>
                <w:lang w:eastAsia="en-US"/>
              </w:rPr>
              <w:t>Федерального закона №248-ФЗ, подлежат отмене контрольным органом, проводившим контрольное (надзорное) мероприятие, или судом, в том числе по представлению (заявлению) прокурора. В случае самостоятельного выявления грубых нарушений требований к организации и осуществлению муниципального контроля должностное лицо контрольного органа, проводившего контрольное (надзорное) мероприятие, принимает решение о признании результатов такого мероприятия недействительными.</w:t>
            </w:r>
          </w:p>
          <w:p w:rsidR="0022420E" w:rsidRPr="00615EBE" w:rsidRDefault="0022420E" w:rsidP="00696FF2">
            <w:pPr>
              <w:spacing w:line="360" w:lineRule="auto"/>
              <w:contextualSpacing/>
              <w:jc w:val="both"/>
              <w:rPr>
                <w:rFonts w:eastAsia="Calibri"/>
                <w:iCs/>
                <w:sz w:val="28"/>
                <w:szCs w:val="28"/>
                <w:lang w:eastAsia="en-US"/>
              </w:rPr>
            </w:pPr>
            <w:r w:rsidRPr="00615EBE">
              <w:rPr>
                <w:rFonts w:eastAsia="Calibri"/>
                <w:iCs/>
                <w:sz w:val="28"/>
                <w:szCs w:val="28"/>
                <w:lang w:eastAsia="en-US"/>
              </w:rPr>
              <w:t>95. Исполнение решений контрольного органа осуществляется в порядке</w:t>
            </w:r>
            <w:r w:rsidR="00A4251B">
              <w:rPr>
                <w:rFonts w:eastAsia="Calibri"/>
                <w:iCs/>
                <w:sz w:val="28"/>
                <w:szCs w:val="28"/>
                <w:lang w:eastAsia="en-US"/>
              </w:rPr>
              <w:t>,</w:t>
            </w:r>
            <w:r w:rsidRPr="00615EBE">
              <w:rPr>
                <w:rFonts w:eastAsia="Calibri"/>
                <w:iCs/>
                <w:sz w:val="28"/>
                <w:szCs w:val="28"/>
                <w:lang w:eastAsia="en-US"/>
              </w:rPr>
              <w:t xml:space="preserve"> установленном статьями 92-95 Федерального закона №248-ФЗ.</w:t>
            </w:r>
          </w:p>
          <w:p w:rsidR="0022420E" w:rsidRPr="00615EBE" w:rsidRDefault="0022420E" w:rsidP="00696FF2">
            <w:pPr>
              <w:spacing w:line="360" w:lineRule="auto"/>
              <w:contextualSpacing/>
              <w:jc w:val="both"/>
              <w:rPr>
                <w:rFonts w:eastAsia="Calibri"/>
                <w:iCs/>
                <w:sz w:val="28"/>
                <w:szCs w:val="28"/>
                <w:lang w:eastAsia="en-US"/>
              </w:rPr>
            </w:pPr>
            <w:r w:rsidRPr="00615EBE">
              <w:rPr>
                <w:rFonts w:eastAsia="Calibri"/>
                <w:iCs/>
                <w:sz w:val="28"/>
                <w:szCs w:val="28"/>
                <w:lang w:eastAsia="en-US"/>
              </w:rPr>
              <w:t>96. До 31 декабря 2023 года подготовка контрольным органом в ходе осуществления муниципального контроля документов, информирование контролируемых лиц о совершаемых должностными лицами контрольного органа действиях и принимаемых решениях, обмен документами и сведениями с контролируемыми лицами осуществляется на бумажном носителе.</w:t>
            </w:r>
          </w:p>
          <w:p w:rsidR="0022420E" w:rsidRPr="00615EBE" w:rsidRDefault="0022420E" w:rsidP="00696FF2">
            <w:pPr>
              <w:spacing w:line="360" w:lineRule="auto"/>
              <w:contextualSpacing/>
              <w:jc w:val="both"/>
              <w:rPr>
                <w:rFonts w:eastAsia="Calibri"/>
                <w:iCs/>
                <w:sz w:val="28"/>
                <w:szCs w:val="28"/>
                <w:lang w:eastAsia="en-US"/>
              </w:rPr>
            </w:pPr>
          </w:p>
          <w:p w:rsidR="0022420E" w:rsidRPr="00615EBE" w:rsidRDefault="0022420E" w:rsidP="00696FF2">
            <w:pPr>
              <w:spacing w:line="360" w:lineRule="auto"/>
              <w:contextualSpacing/>
              <w:jc w:val="both"/>
              <w:rPr>
                <w:rFonts w:eastAsia="Calibri"/>
                <w:iCs/>
                <w:sz w:val="28"/>
                <w:szCs w:val="28"/>
                <w:lang w:eastAsia="en-US"/>
              </w:rPr>
            </w:pPr>
          </w:p>
          <w:p w:rsidR="0022420E" w:rsidRDefault="0022420E" w:rsidP="00696FF2">
            <w:pPr>
              <w:spacing w:line="360" w:lineRule="auto"/>
              <w:jc w:val="both"/>
            </w:pPr>
          </w:p>
          <w:p w:rsidR="0022420E" w:rsidRDefault="0022420E" w:rsidP="00696FF2">
            <w:pPr>
              <w:autoSpaceDE w:val="0"/>
              <w:autoSpaceDN w:val="0"/>
              <w:adjustRightInd w:val="0"/>
              <w:spacing w:line="360" w:lineRule="auto"/>
              <w:jc w:val="both"/>
              <w:rPr>
                <w:rFonts w:eastAsia="Calibri"/>
                <w:sz w:val="28"/>
                <w:szCs w:val="28"/>
              </w:rPr>
            </w:pPr>
          </w:p>
          <w:p w:rsidR="0022420E" w:rsidRDefault="0022420E" w:rsidP="00696FF2">
            <w:pPr>
              <w:autoSpaceDE w:val="0"/>
              <w:autoSpaceDN w:val="0"/>
              <w:adjustRightInd w:val="0"/>
              <w:spacing w:line="360" w:lineRule="auto"/>
              <w:jc w:val="both"/>
              <w:rPr>
                <w:rFonts w:eastAsia="Calibri"/>
                <w:sz w:val="28"/>
                <w:szCs w:val="28"/>
              </w:rPr>
            </w:pPr>
          </w:p>
          <w:p w:rsidR="0022420E" w:rsidRDefault="0022420E" w:rsidP="00696FF2">
            <w:pPr>
              <w:autoSpaceDE w:val="0"/>
              <w:autoSpaceDN w:val="0"/>
              <w:adjustRightInd w:val="0"/>
              <w:spacing w:line="360" w:lineRule="auto"/>
              <w:jc w:val="both"/>
              <w:rPr>
                <w:rFonts w:eastAsia="Calibri"/>
                <w:sz w:val="28"/>
                <w:szCs w:val="28"/>
              </w:rPr>
            </w:pPr>
          </w:p>
          <w:p w:rsidR="0022420E" w:rsidRPr="00942488" w:rsidRDefault="0022420E" w:rsidP="00696FF2">
            <w:pPr>
              <w:autoSpaceDE w:val="0"/>
              <w:autoSpaceDN w:val="0"/>
              <w:adjustRightInd w:val="0"/>
              <w:spacing w:line="360" w:lineRule="auto"/>
              <w:jc w:val="both"/>
              <w:rPr>
                <w:rFonts w:eastAsia="Calibri"/>
                <w:sz w:val="28"/>
                <w:szCs w:val="28"/>
              </w:rPr>
            </w:pPr>
          </w:p>
        </w:tc>
        <w:tc>
          <w:tcPr>
            <w:tcW w:w="3398" w:type="dxa"/>
            <w:tcBorders>
              <w:top w:val="nil"/>
              <w:left w:val="nil"/>
              <w:bottom w:val="nil"/>
              <w:right w:val="nil"/>
            </w:tcBorders>
          </w:tcPr>
          <w:p w:rsidR="009C6469" w:rsidRPr="00EC0714" w:rsidRDefault="009C6469" w:rsidP="00696FF2">
            <w:pPr>
              <w:autoSpaceDE w:val="0"/>
              <w:autoSpaceDN w:val="0"/>
              <w:adjustRightInd w:val="0"/>
              <w:spacing w:line="360" w:lineRule="auto"/>
              <w:jc w:val="both"/>
              <w:rPr>
                <w:rFonts w:eastAsia="Calibri"/>
                <w:sz w:val="28"/>
                <w:szCs w:val="28"/>
              </w:rPr>
            </w:pPr>
          </w:p>
        </w:tc>
      </w:tr>
    </w:tbl>
    <w:p w:rsidR="004D235F" w:rsidRPr="006F549E" w:rsidRDefault="004D235F" w:rsidP="00696FF2">
      <w:pPr>
        <w:autoSpaceDE w:val="0"/>
        <w:autoSpaceDN w:val="0"/>
        <w:adjustRightInd w:val="0"/>
        <w:spacing w:line="360" w:lineRule="auto"/>
        <w:jc w:val="both"/>
        <w:rPr>
          <w:sz w:val="28"/>
          <w:szCs w:val="28"/>
        </w:rPr>
      </w:pPr>
      <w:r w:rsidRPr="00547C2F">
        <w:rPr>
          <w:sz w:val="28"/>
          <w:szCs w:val="28"/>
        </w:rPr>
        <w:lastRenderedPageBreak/>
        <w:t xml:space="preserve"> </w:t>
      </w:r>
    </w:p>
    <w:sectPr w:rsidR="004D235F" w:rsidRPr="006F549E" w:rsidSect="00696FF2">
      <w:headerReference w:type="default" r:id="rId27"/>
      <w:pgSz w:w="11906" w:h="16838"/>
      <w:pgMar w:top="1134" w:right="567" w:bottom="1134" w:left="1134" w:header="709" w:footer="709"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495F" w:rsidRDefault="0097495F">
      <w:r>
        <w:separator/>
      </w:r>
    </w:p>
  </w:endnote>
  <w:endnote w:type="continuationSeparator" w:id="1">
    <w:p w:rsidR="0097495F" w:rsidRDefault="0097495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onsolas">
    <w:panose1 w:val="020B0609020204030204"/>
    <w:charset w:val="CC"/>
    <w:family w:val="modern"/>
    <w:pitch w:val="fixed"/>
    <w:sig w:usb0="A00002EF" w:usb1="40002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495F" w:rsidRDefault="0097495F">
      <w:r>
        <w:separator/>
      </w:r>
    </w:p>
  </w:footnote>
  <w:footnote w:type="continuationSeparator" w:id="1">
    <w:p w:rsidR="0097495F" w:rsidRDefault="009749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71D9" w:rsidRDefault="00204B1D">
    <w:pPr>
      <w:pStyle w:val="aff4"/>
      <w:jc w:val="center"/>
    </w:pPr>
    <w:fldSimple w:instr=" PAGE   \* MERGEFORMAT ">
      <w:r w:rsidR="00696FF2">
        <w:rPr>
          <w:noProof/>
        </w:rPr>
        <w:t>3</w:t>
      </w:r>
    </w:fldSimple>
  </w:p>
  <w:p w:rsidR="007471D9" w:rsidRDefault="007471D9">
    <w:pPr>
      <w:pStyle w:val="af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2">
    <w:nsid w:val="F412ED6A"/>
    <w:multiLevelType w:val="multilevel"/>
    <w:tmpl w:val="FFFFFFFF"/>
    <w:lvl w:ilvl="0">
      <w:start w:val="3"/>
      <w:numFmt w:val="decimal"/>
      <w:lvlText w:val="%1."/>
      <w:lvlJc w:val="left"/>
      <w:pPr>
        <w:tabs>
          <w:tab w:val="num" w:pos="0"/>
        </w:tabs>
        <w:ind w:left="480" w:hanging="480"/>
      </w:pPr>
    </w:lvl>
    <w:lvl w:ilvl="1">
      <w:start w:val="3"/>
      <w:numFmt w:val="decimal"/>
      <w:lvlText w:val="%2."/>
      <w:lvlJc w:val="left"/>
      <w:pPr>
        <w:tabs>
          <w:tab w:val="num" w:pos="720"/>
        </w:tabs>
        <w:ind w:left="1200" w:hanging="480"/>
      </w:pPr>
    </w:lvl>
    <w:lvl w:ilvl="2">
      <w:start w:val="3"/>
      <w:numFmt w:val="decimal"/>
      <w:lvlText w:val="%3."/>
      <w:lvlJc w:val="left"/>
      <w:pPr>
        <w:tabs>
          <w:tab w:val="num" w:pos="1440"/>
        </w:tabs>
        <w:ind w:left="1920" w:hanging="480"/>
      </w:pPr>
    </w:lvl>
    <w:lvl w:ilvl="3">
      <w:start w:val="3"/>
      <w:numFmt w:val="decimal"/>
      <w:lvlText w:val="%4."/>
      <w:lvlJc w:val="left"/>
      <w:pPr>
        <w:tabs>
          <w:tab w:val="num" w:pos="2160"/>
        </w:tabs>
        <w:ind w:left="2640" w:hanging="480"/>
      </w:pPr>
    </w:lvl>
    <w:lvl w:ilvl="4">
      <w:start w:val="3"/>
      <w:numFmt w:val="decimal"/>
      <w:lvlText w:val="%5."/>
      <w:lvlJc w:val="left"/>
      <w:pPr>
        <w:tabs>
          <w:tab w:val="num" w:pos="2880"/>
        </w:tabs>
        <w:ind w:left="3360" w:hanging="480"/>
      </w:pPr>
    </w:lvl>
    <w:lvl w:ilvl="5">
      <w:start w:val="3"/>
      <w:numFmt w:val="decimal"/>
      <w:lvlText w:val="%6."/>
      <w:lvlJc w:val="left"/>
      <w:pPr>
        <w:tabs>
          <w:tab w:val="num" w:pos="3600"/>
        </w:tabs>
        <w:ind w:left="4080" w:hanging="480"/>
      </w:pPr>
    </w:lvl>
    <w:lvl w:ilvl="6">
      <w:start w:val="3"/>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3">
    <w:nsid w:val="0F321203"/>
    <w:multiLevelType w:val="multilevel"/>
    <w:tmpl w:val="80548A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347E169C"/>
    <w:multiLevelType w:val="multilevel"/>
    <w:tmpl w:val="3E743C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45175439"/>
    <w:multiLevelType w:val="hybridMultilevel"/>
    <w:tmpl w:val="4A0E72E4"/>
    <w:lvl w:ilvl="0" w:tplc="63B0C7FA">
      <w:start w:val="3"/>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6">
    <w:nsid w:val="4BD158F4"/>
    <w:multiLevelType w:val="hybridMultilevel"/>
    <w:tmpl w:val="1138EA48"/>
    <w:lvl w:ilvl="0" w:tplc="332EE3F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nsid w:val="51027D9F"/>
    <w:multiLevelType w:val="multilevel"/>
    <w:tmpl w:val="152EF8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5467295D"/>
    <w:multiLevelType w:val="hybridMultilevel"/>
    <w:tmpl w:val="ED3CAF6A"/>
    <w:lvl w:ilvl="0" w:tplc="E0E66DAC">
      <w:start w:val="1"/>
      <w:numFmt w:val="decimal"/>
      <w:lvlText w:val="%1."/>
      <w:lvlJc w:val="left"/>
      <w:pPr>
        <w:tabs>
          <w:tab w:val="num" w:pos="2220"/>
        </w:tabs>
        <w:ind w:left="2220" w:hanging="13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5F1147A1"/>
    <w:multiLevelType w:val="hybridMultilevel"/>
    <w:tmpl w:val="06123438"/>
    <w:lvl w:ilvl="0" w:tplc="478A0EAA">
      <w:start w:val="1"/>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10">
    <w:nsid w:val="620C2DCE"/>
    <w:multiLevelType w:val="multilevel"/>
    <w:tmpl w:val="C55004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12">
    <w:nsid w:val="6A4243B1"/>
    <w:multiLevelType w:val="hybridMultilevel"/>
    <w:tmpl w:val="08E0D03C"/>
    <w:lvl w:ilvl="0" w:tplc="992E0DE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3">
    <w:nsid w:val="76A604C5"/>
    <w:multiLevelType w:val="multilevel"/>
    <w:tmpl w:val="68AE3F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num w:numId="1">
    <w:abstractNumId w:val="13"/>
  </w:num>
  <w:num w:numId="2">
    <w:abstractNumId w:val="3"/>
  </w:num>
  <w:num w:numId="3">
    <w:abstractNumId w:val="10"/>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6">
    <w:abstractNumId w:val="1"/>
  </w:num>
  <w:num w:numId="7">
    <w:abstractNumId w:val="11"/>
  </w:num>
  <w:num w:numId="8">
    <w:abstractNumId w:val="14"/>
  </w:num>
  <w:num w:numId="9">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10">
    <w:abstractNumId w:val="6"/>
  </w:num>
  <w:num w:numId="11">
    <w:abstractNumId w:val="12"/>
  </w:num>
  <w:num w:numId="12">
    <w:abstractNumId w:val="4"/>
  </w:num>
  <w:num w:numId="13">
    <w:abstractNumId w:val="5"/>
  </w:num>
  <w:num w:numId="14">
    <w:abstractNumId w:val="9"/>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408"/>
    <w:rsid w:val="00003FE9"/>
    <w:rsid w:val="00005DBC"/>
    <w:rsid w:val="000103D8"/>
    <w:rsid w:val="000213FB"/>
    <w:rsid w:val="00036F61"/>
    <w:rsid w:val="00036F76"/>
    <w:rsid w:val="00041454"/>
    <w:rsid w:val="00042C1D"/>
    <w:rsid w:val="00050018"/>
    <w:rsid w:val="00051F98"/>
    <w:rsid w:val="00053F60"/>
    <w:rsid w:val="0005434F"/>
    <w:rsid w:val="00065349"/>
    <w:rsid w:val="000750AD"/>
    <w:rsid w:val="00086DDC"/>
    <w:rsid w:val="000A18F5"/>
    <w:rsid w:val="000A2A5E"/>
    <w:rsid w:val="000B2272"/>
    <w:rsid w:val="000B55BE"/>
    <w:rsid w:val="000B7192"/>
    <w:rsid w:val="000B7532"/>
    <w:rsid w:val="000C1E7B"/>
    <w:rsid w:val="000D04DE"/>
    <w:rsid w:val="000D2F56"/>
    <w:rsid w:val="000E0B57"/>
    <w:rsid w:val="000E1D2F"/>
    <w:rsid w:val="000E454D"/>
    <w:rsid w:val="000E4FFD"/>
    <w:rsid w:val="000F01A0"/>
    <w:rsid w:val="000F50FB"/>
    <w:rsid w:val="00113E13"/>
    <w:rsid w:val="0011768A"/>
    <w:rsid w:val="00117F2E"/>
    <w:rsid w:val="001356BF"/>
    <w:rsid w:val="00136137"/>
    <w:rsid w:val="00140A35"/>
    <w:rsid w:val="00140F39"/>
    <w:rsid w:val="00146E4B"/>
    <w:rsid w:val="00150537"/>
    <w:rsid w:val="001507F9"/>
    <w:rsid w:val="00153B49"/>
    <w:rsid w:val="00154788"/>
    <w:rsid w:val="00155E79"/>
    <w:rsid w:val="00156E76"/>
    <w:rsid w:val="00166292"/>
    <w:rsid w:val="001735CE"/>
    <w:rsid w:val="001744C7"/>
    <w:rsid w:val="0017580C"/>
    <w:rsid w:val="001846AF"/>
    <w:rsid w:val="00186560"/>
    <w:rsid w:val="00187CF1"/>
    <w:rsid w:val="0019469F"/>
    <w:rsid w:val="00195F01"/>
    <w:rsid w:val="00195F92"/>
    <w:rsid w:val="00196580"/>
    <w:rsid w:val="001A0D84"/>
    <w:rsid w:val="001A39F2"/>
    <w:rsid w:val="001B3B0B"/>
    <w:rsid w:val="001B7D63"/>
    <w:rsid w:val="001C63B1"/>
    <w:rsid w:val="001D1391"/>
    <w:rsid w:val="001D2C9D"/>
    <w:rsid w:val="001D51A2"/>
    <w:rsid w:val="001E2B50"/>
    <w:rsid w:val="001E2EFC"/>
    <w:rsid w:val="001E5786"/>
    <w:rsid w:val="001F55D4"/>
    <w:rsid w:val="001F69B8"/>
    <w:rsid w:val="00200678"/>
    <w:rsid w:val="0020104A"/>
    <w:rsid w:val="00204A82"/>
    <w:rsid w:val="00204B1D"/>
    <w:rsid w:val="00210D6A"/>
    <w:rsid w:val="00213BAF"/>
    <w:rsid w:val="00214019"/>
    <w:rsid w:val="0022420E"/>
    <w:rsid w:val="0022470D"/>
    <w:rsid w:val="002276E0"/>
    <w:rsid w:val="00232441"/>
    <w:rsid w:val="002331AE"/>
    <w:rsid w:val="002349B5"/>
    <w:rsid w:val="0024680B"/>
    <w:rsid w:val="00252F16"/>
    <w:rsid w:val="002569F0"/>
    <w:rsid w:val="00266441"/>
    <w:rsid w:val="00270CEC"/>
    <w:rsid w:val="00273DD5"/>
    <w:rsid w:val="00276185"/>
    <w:rsid w:val="002A4A97"/>
    <w:rsid w:val="002A7894"/>
    <w:rsid w:val="002B18CA"/>
    <w:rsid w:val="002B1AF4"/>
    <w:rsid w:val="002C2EB2"/>
    <w:rsid w:val="002C2F90"/>
    <w:rsid w:val="002D6580"/>
    <w:rsid w:val="002E0280"/>
    <w:rsid w:val="002F0D13"/>
    <w:rsid w:val="002F1AFC"/>
    <w:rsid w:val="002F2C27"/>
    <w:rsid w:val="002F6722"/>
    <w:rsid w:val="003024FC"/>
    <w:rsid w:val="00312DDA"/>
    <w:rsid w:val="00322F47"/>
    <w:rsid w:val="00323C72"/>
    <w:rsid w:val="00332936"/>
    <w:rsid w:val="00337CDC"/>
    <w:rsid w:val="0034104C"/>
    <w:rsid w:val="00343702"/>
    <w:rsid w:val="0036464A"/>
    <w:rsid w:val="0036582C"/>
    <w:rsid w:val="003828FF"/>
    <w:rsid w:val="00384717"/>
    <w:rsid w:val="003A1F9E"/>
    <w:rsid w:val="003A2B01"/>
    <w:rsid w:val="003B4659"/>
    <w:rsid w:val="003B5CCF"/>
    <w:rsid w:val="003C6448"/>
    <w:rsid w:val="003C6E05"/>
    <w:rsid w:val="003D0088"/>
    <w:rsid w:val="003D2246"/>
    <w:rsid w:val="003D58B8"/>
    <w:rsid w:val="003F7830"/>
    <w:rsid w:val="00400174"/>
    <w:rsid w:val="004106AA"/>
    <w:rsid w:val="00412259"/>
    <w:rsid w:val="004240A9"/>
    <w:rsid w:val="00436275"/>
    <w:rsid w:val="00436D83"/>
    <w:rsid w:val="004414F6"/>
    <w:rsid w:val="004449FB"/>
    <w:rsid w:val="004465C2"/>
    <w:rsid w:val="00447201"/>
    <w:rsid w:val="0046059C"/>
    <w:rsid w:val="0046683D"/>
    <w:rsid w:val="00480CF0"/>
    <w:rsid w:val="004870B5"/>
    <w:rsid w:val="0049311E"/>
    <w:rsid w:val="00495EBF"/>
    <w:rsid w:val="004A5E8C"/>
    <w:rsid w:val="004B2C6A"/>
    <w:rsid w:val="004C1B2C"/>
    <w:rsid w:val="004C70CF"/>
    <w:rsid w:val="004D235F"/>
    <w:rsid w:val="004D2551"/>
    <w:rsid w:val="004E2713"/>
    <w:rsid w:val="004E2B59"/>
    <w:rsid w:val="004F5DB5"/>
    <w:rsid w:val="004F6E2F"/>
    <w:rsid w:val="00503E53"/>
    <w:rsid w:val="0051223A"/>
    <w:rsid w:val="00517C1C"/>
    <w:rsid w:val="005404C1"/>
    <w:rsid w:val="00541301"/>
    <w:rsid w:val="00541891"/>
    <w:rsid w:val="00545D7C"/>
    <w:rsid w:val="00547C2F"/>
    <w:rsid w:val="00552FD1"/>
    <w:rsid w:val="0055641B"/>
    <w:rsid w:val="005570AF"/>
    <w:rsid w:val="00582A9F"/>
    <w:rsid w:val="00586882"/>
    <w:rsid w:val="005913A4"/>
    <w:rsid w:val="005947FF"/>
    <w:rsid w:val="0059660D"/>
    <w:rsid w:val="005A357B"/>
    <w:rsid w:val="005C3CAD"/>
    <w:rsid w:val="005C68C8"/>
    <w:rsid w:val="005C69DC"/>
    <w:rsid w:val="005C7FD3"/>
    <w:rsid w:val="005D3E57"/>
    <w:rsid w:val="005D5206"/>
    <w:rsid w:val="005E2810"/>
    <w:rsid w:val="005E679E"/>
    <w:rsid w:val="005F16F0"/>
    <w:rsid w:val="006008AD"/>
    <w:rsid w:val="006010E2"/>
    <w:rsid w:val="00607C99"/>
    <w:rsid w:val="00611277"/>
    <w:rsid w:val="00613D7B"/>
    <w:rsid w:val="00622261"/>
    <w:rsid w:val="006428EB"/>
    <w:rsid w:val="0064589A"/>
    <w:rsid w:val="0066187A"/>
    <w:rsid w:val="00664DB7"/>
    <w:rsid w:val="00685A18"/>
    <w:rsid w:val="00693443"/>
    <w:rsid w:val="0069558D"/>
    <w:rsid w:val="00696FF2"/>
    <w:rsid w:val="006A36F8"/>
    <w:rsid w:val="006A4408"/>
    <w:rsid w:val="006B5412"/>
    <w:rsid w:val="006C5925"/>
    <w:rsid w:val="006C7CCC"/>
    <w:rsid w:val="006D3526"/>
    <w:rsid w:val="006F03E6"/>
    <w:rsid w:val="006F549E"/>
    <w:rsid w:val="00703D6B"/>
    <w:rsid w:val="007043B1"/>
    <w:rsid w:val="007046F6"/>
    <w:rsid w:val="00707AA0"/>
    <w:rsid w:val="00720622"/>
    <w:rsid w:val="0073169A"/>
    <w:rsid w:val="00743646"/>
    <w:rsid w:val="007471D9"/>
    <w:rsid w:val="00750357"/>
    <w:rsid w:val="00760BA4"/>
    <w:rsid w:val="007665C3"/>
    <w:rsid w:val="00771B86"/>
    <w:rsid w:val="00781049"/>
    <w:rsid w:val="007837AC"/>
    <w:rsid w:val="00787C68"/>
    <w:rsid w:val="00794270"/>
    <w:rsid w:val="007A2E3F"/>
    <w:rsid w:val="007A349A"/>
    <w:rsid w:val="007B2902"/>
    <w:rsid w:val="007B2A47"/>
    <w:rsid w:val="007B47B7"/>
    <w:rsid w:val="007B4931"/>
    <w:rsid w:val="007B5F16"/>
    <w:rsid w:val="007C1E27"/>
    <w:rsid w:val="007C4B3D"/>
    <w:rsid w:val="007D2CEA"/>
    <w:rsid w:val="007E4D9A"/>
    <w:rsid w:val="007E53A9"/>
    <w:rsid w:val="007E546A"/>
    <w:rsid w:val="007E5CD5"/>
    <w:rsid w:val="007E63D2"/>
    <w:rsid w:val="00800FC5"/>
    <w:rsid w:val="00814813"/>
    <w:rsid w:val="00822A2D"/>
    <w:rsid w:val="00824C3E"/>
    <w:rsid w:val="00835D76"/>
    <w:rsid w:val="008361A9"/>
    <w:rsid w:val="00837A7D"/>
    <w:rsid w:val="00837B67"/>
    <w:rsid w:val="00842C85"/>
    <w:rsid w:val="0085253A"/>
    <w:rsid w:val="00857AC9"/>
    <w:rsid w:val="00861488"/>
    <w:rsid w:val="0086192B"/>
    <w:rsid w:val="008671D5"/>
    <w:rsid w:val="00876204"/>
    <w:rsid w:val="00876361"/>
    <w:rsid w:val="00882035"/>
    <w:rsid w:val="0089069F"/>
    <w:rsid w:val="00897FBE"/>
    <w:rsid w:val="008A4C6D"/>
    <w:rsid w:val="008A4FF5"/>
    <w:rsid w:val="008B1C9C"/>
    <w:rsid w:val="008B3DFE"/>
    <w:rsid w:val="008C7A2B"/>
    <w:rsid w:val="008D29F2"/>
    <w:rsid w:val="008F1F00"/>
    <w:rsid w:val="008F2281"/>
    <w:rsid w:val="008F5583"/>
    <w:rsid w:val="008F5B34"/>
    <w:rsid w:val="008F72A3"/>
    <w:rsid w:val="00901551"/>
    <w:rsid w:val="00907A49"/>
    <w:rsid w:val="00913F3F"/>
    <w:rsid w:val="00921548"/>
    <w:rsid w:val="009351E7"/>
    <w:rsid w:val="00942488"/>
    <w:rsid w:val="00946D4D"/>
    <w:rsid w:val="0095181F"/>
    <w:rsid w:val="0096604A"/>
    <w:rsid w:val="00971989"/>
    <w:rsid w:val="00973F64"/>
    <w:rsid w:val="0097495F"/>
    <w:rsid w:val="00975A34"/>
    <w:rsid w:val="00982CBF"/>
    <w:rsid w:val="0099179D"/>
    <w:rsid w:val="009B73FB"/>
    <w:rsid w:val="009C18A4"/>
    <w:rsid w:val="009C61D7"/>
    <w:rsid w:val="009C6469"/>
    <w:rsid w:val="009C6FC5"/>
    <w:rsid w:val="009E0126"/>
    <w:rsid w:val="009E0D18"/>
    <w:rsid w:val="009E7591"/>
    <w:rsid w:val="009F1DBC"/>
    <w:rsid w:val="009F251A"/>
    <w:rsid w:val="00A07ECA"/>
    <w:rsid w:val="00A13CB8"/>
    <w:rsid w:val="00A277EA"/>
    <w:rsid w:val="00A33BE6"/>
    <w:rsid w:val="00A40B23"/>
    <w:rsid w:val="00A41708"/>
    <w:rsid w:val="00A41E62"/>
    <w:rsid w:val="00A4251B"/>
    <w:rsid w:val="00A44FBF"/>
    <w:rsid w:val="00A47F3F"/>
    <w:rsid w:val="00A650C5"/>
    <w:rsid w:val="00A726E8"/>
    <w:rsid w:val="00A732B1"/>
    <w:rsid w:val="00A85F16"/>
    <w:rsid w:val="00A860B9"/>
    <w:rsid w:val="00A90C70"/>
    <w:rsid w:val="00A95826"/>
    <w:rsid w:val="00AA3F4C"/>
    <w:rsid w:val="00AA7C00"/>
    <w:rsid w:val="00AB1631"/>
    <w:rsid w:val="00AB446C"/>
    <w:rsid w:val="00AC5152"/>
    <w:rsid w:val="00AD30B2"/>
    <w:rsid w:val="00AD745D"/>
    <w:rsid w:val="00AF6001"/>
    <w:rsid w:val="00AF6A49"/>
    <w:rsid w:val="00B03E5C"/>
    <w:rsid w:val="00B040B3"/>
    <w:rsid w:val="00B058F3"/>
    <w:rsid w:val="00B118A7"/>
    <w:rsid w:val="00B1497C"/>
    <w:rsid w:val="00B1779B"/>
    <w:rsid w:val="00B21C4B"/>
    <w:rsid w:val="00B30E96"/>
    <w:rsid w:val="00B44412"/>
    <w:rsid w:val="00B466DF"/>
    <w:rsid w:val="00B47CF0"/>
    <w:rsid w:val="00B544CD"/>
    <w:rsid w:val="00B80BEE"/>
    <w:rsid w:val="00B818EA"/>
    <w:rsid w:val="00B90A2F"/>
    <w:rsid w:val="00BB7EE0"/>
    <w:rsid w:val="00BD74A8"/>
    <w:rsid w:val="00C040DE"/>
    <w:rsid w:val="00C35AA8"/>
    <w:rsid w:val="00C36E5C"/>
    <w:rsid w:val="00C419A6"/>
    <w:rsid w:val="00C559CE"/>
    <w:rsid w:val="00C6789C"/>
    <w:rsid w:val="00C67A57"/>
    <w:rsid w:val="00C7194D"/>
    <w:rsid w:val="00C80844"/>
    <w:rsid w:val="00C85C34"/>
    <w:rsid w:val="00C87BFE"/>
    <w:rsid w:val="00C90F2F"/>
    <w:rsid w:val="00C915C2"/>
    <w:rsid w:val="00C95B22"/>
    <w:rsid w:val="00CA2F53"/>
    <w:rsid w:val="00CA363C"/>
    <w:rsid w:val="00CB5D85"/>
    <w:rsid w:val="00CC2F78"/>
    <w:rsid w:val="00CC6A23"/>
    <w:rsid w:val="00CD36BD"/>
    <w:rsid w:val="00CE7995"/>
    <w:rsid w:val="00CF2B9A"/>
    <w:rsid w:val="00CF66D7"/>
    <w:rsid w:val="00D10768"/>
    <w:rsid w:val="00D13CB6"/>
    <w:rsid w:val="00D2064D"/>
    <w:rsid w:val="00D24D18"/>
    <w:rsid w:val="00D24DE3"/>
    <w:rsid w:val="00D2526D"/>
    <w:rsid w:val="00D30894"/>
    <w:rsid w:val="00D34AD5"/>
    <w:rsid w:val="00D366C8"/>
    <w:rsid w:val="00D46115"/>
    <w:rsid w:val="00D5052E"/>
    <w:rsid w:val="00D51692"/>
    <w:rsid w:val="00D5229C"/>
    <w:rsid w:val="00D55663"/>
    <w:rsid w:val="00D5682E"/>
    <w:rsid w:val="00D60CE8"/>
    <w:rsid w:val="00D75090"/>
    <w:rsid w:val="00D7722D"/>
    <w:rsid w:val="00D77736"/>
    <w:rsid w:val="00D839E4"/>
    <w:rsid w:val="00D850DA"/>
    <w:rsid w:val="00D91445"/>
    <w:rsid w:val="00D97443"/>
    <w:rsid w:val="00DA0ED1"/>
    <w:rsid w:val="00DA3388"/>
    <w:rsid w:val="00DA5A1F"/>
    <w:rsid w:val="00DB12B4"/>
    <w:rsid w:val="00DB406A"/>
    <w:rsid w:val="00DC7725"/>
    <w:rsid w:val="00DD7467"/>
    <w:rsid w:val="00DE07FA"/>
    <w:rsid w:val="00DE6869"/>
    <w:rsid w:val="00E0025D"/>
    <w:rsid w:val="00E01107"/>
    <w:rsid w:val="00E10B2D"/>
    <w:rsid w:val="00E119C6"/>
    <w:rsid w:val="00E1317B"/>
    <w:rsid w:val="00E175C0"/>
    <w:rsid w:val="00E34539"/>
    <w:rsid w:val="00E34E5D"/>
    <w:rsid w:val="00E36161"/>
    <w:rsid w:val="00E36478"/>
    <w:rsid w:val="00E36BDB"/>
    <w:rsid w:val="00E42A35"/>
    <w:rsid w:val="00E47A16"/>
    <w:rsid w:val="00E47F67"/>
    <w:rsid w:val="00E56DE3"/>
    <w:rsid w:val="00E5706A"/>
    <w:rsid w:val="00E57180"/>
    <w:rsid w:val="00E742D1"/>
    <w:rsid w:val="00E87EFF"/>
    <w:rsid w:val="00E96AF2"/>
    <w:rsid w:val="00EA2950"/>
    <w:rsid w:val="00EC4F1B"/>
    <w:rsid w:val="00ED3026"/>
    <w:rsid w:val="00ED41DF"/>
    <w:rsid w:val="00EF1778"/>
    <w:rsid w:val="00EF3760"/>
    <w:rsid w:val="00EF4760"/>
    <w:rsid w:val="00F021B7"/>
    <w:rsid w:val="00F10DB9"/>
    <w:rsid w:val="00F124DE"/>
    <w:rsid w:val="00F14428"/>
    <w:rsid w:val="00F208DC"/>
    <w:rsid w:val="00F256A5"/>
    <w:rsid w:val="00F46902"/>
    <w:rsid w:val="00F6023C"/>
    <w:rsid w:val="00F8502F"/>
    <w:rsid w:val="00F85169"/>
    <w:rsid w:val="00FA21DD"/>
    <w:rsid w:val="00FB180D"/>
    <w:rsid w:val="00FC50CC"/>
    <w:rsid w:val="00FE44E3"/>
    <w:rsid w:val="00FE600C"/>
    <w:rsid w:val="00FE6E3F"/>
    <w:rsid w:val="00FF0B67"/>
    <w:rsid w:val="00FF70B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E2EFC"/>
    <w:rPr>
      <w:sz w:val="24"/>
      <w:szCs w:val="24"/>
    </w:rPr>
  </w:style>
  <w:style w:type="paragraph" w:styleId="1">
    <w:name w:val="heading 1"/>
    <w:basedOn w:val="a"/>
    <w:link w:val="10"/>
    <w:uiPriority w:val="99"/>
    <w:qFormat/>
    <w:rsid w:val="006A4408"/>
    <w:pPr>
      <w:keepNext/>
      <w:spacing w:before="482"/>
      <w:outlineLvl w:val="0"/>
    </w:pPr>
    <w:rPr>
      <w:b/>
      <w:bCs/>
      <w:color w:val="365F91"/>
      <w:kern w:val="36"/>
      <w:sz w:val="48"/>
      <w:szCs w:val="48"/>
    </w:rPr>
  </w:style>
  <w:style w:type="paragraph" w:styleId="2">
    <w:name w:val="heading 2"/>
    <w:basedOn w:val="a"/>
    <w:next w:val="a"/>
    <w:link w:val="20"/>
    <w:uiPriority w:val="99"/>
    <w:qFormat/>
    <w:locked/>
    <w:rsid w:val="00547C2F"/>
    <w:pPr>
      <w:keepNext/>
      <w:spacing w:before="240" w:after="60"/>
      <w:outlineLvl w:val="1"/>
    </w:pPr>
    <w:rPr>
      <w:rFonts w:ascii="Arial" w:hAnsi="Arial" w:cs="Arial"/>
      <w:b/>
      <w:bCs/>
      <w:i/>
      <w:iCs/>
      <w:sz w:val="28"/>
      <w:szCs w:val="28"/>
    </w:rPr>
  </w:style>
  <w:style w:type="paragraph" w:styleId="3">
    <w:name w:val="heading 3"/>
    <w:basedOn w:val="a"/>
    <w:next w:val="a0"/>
    <w:link w:val="30"/>
    <w:uiPriority w:val="99"/>
    <w:qFormat/>
    <w:locked/>
    <w:rsid w:val="005C3CAD"/>
    <w:pPr>
      <w:keepNext/>
      <w:keepLines/>
      <w:spacing w:before="200"/>
      <w:outlineLvl w:val="2"/>
    </w:pPr>
    <w:rPr>
      <w:rFonts w:ascii="Calibri" w:hAnsi="Calibri" w:cs="Calibri"/>
      <w:b/>
      <w:bCs/>
      <w:color w:val="4F81BD"/>
      <w:sz w:val="28"/>
      <w:szCs w:val="28"/>
      <w:lang w:val="en-US" w:eastAsia="en-US"/>
    </w:rPr>
  </w:style>
  <w:style w:type="paragraph" w:styleId="4">
    <w:name w:val="heading 4"/>
    <w:basedOn w:val="a"/>
    <w:next w:val="a0"/>
    <w:link w:val="40"/>
    <w:uiPriority w:val="99"/>
    <w:qFormat/>
    <w:locked/>
    <w:rsid w:val="005C3CAD"/>
    <w:pPr>
      <w:keepNext/>
      <w:keepLines/>
      <w:spacing w:before="200"/>
      <w:outlineLvl w:val="3"/>
    </w:pPr>
    <w:rPr>
      <w:rFonts w:ascii="Calibri" w:hAnsi="Calibri" w:cs="Calibri"/>
      <w:b/>
      <w:bCs/>
      <w:color w:val="4F81BD"/>
      <w:lang w:val="en-US" w:eastAsia="en-US"/>
    </w:rPr>
  </w:style>
  <w:style w:type="paragraph" w:styleId="5">
    <w:name w:val="heading 5"/>
    <w:basedOn w:val="a"/>
    <w:next w:val="a0"/>
    <w:link w:val="50"/>
    <w:uiPriority w:val="99"/>
    <w:qFormat/>
    <w:locked/>
    <w:rsid w:val="005C3CAD"/>
    <w:pPr>
      <w:keepNext/>
      <w:keepLines/>
      <w:spacing w:before="200"/>
      <w:outlineLvl w:val="4"/>
    </w:pPr>
    <w:rPr>
      <w:rFonts w:ascii="Calibri" w:hAnsi="Calibri" w:cs="Calibri"/>
      <w:i/>
      <w:iCs/>
      <w:color w:val="4F81BD"/>
      <w:lang w:val="en-US" w:eastAsia="en-US"/>
    </w:rPr>
  </w:style>
  <w:style w:type="paragraph" w:styleId="6">
    <w:name w:val="heading 6"/>
    <w:basedOn w:val="a"/>
    <w:next w:val="a0"/>
    <w:link w:val="60"/>
    <w:uiPriority w:val="99"/>
    <w:qFormat/>
    <w:locked/>
    <w:rsid w:val="005C3CAD"/>
    <w:pPr>
      <w:keepNext/>
      <w:keepLines/>
      <w:spacing w:before="200"/>
      <w:outlineLvl w:val="5"/>
    </w:pPr>
    <w:rPr>
      <w:rFonts w:ascii="Calibri" w:hAnsi="Calibri" w:cs="Calibri"/>
      <w:color w:val="4F81BD"/>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8F5B34"/>
    <w:rPr>
      <w:rFonts w:ascii="Cambria" w:hAnsi="Cambria" w:cs="Cambria"/>
      <w:b/>
      <w:bCs/>
      <w:kern w:val="32"/>
      <w:sz w:val="32"/>
      <w:szCs w:val="32"/>
    </w:rPr>
  </w:style>
  <w:style w:type="character" w:customStyle="1" w:styleId="20">
    <w:name w:val="Заголовок 2 Знак"/>
    <w:basedOn w:val="a1"/>
    <w:link w:val="2"/>
    <w:uiPriority w:val="99"/>
    <w:semiHidden/>
    <w:locked/>
    <w:rsid w:val="007E546A"/>
    <w:rPr>
      <w:rFonts w:ascii="Cambria" w:hAnsi="Cambria" w:cs="Cambria"/>
      <w:b/>
      <w:bCs/>
      <w:i/>
      <w:iCs/>
      <w:sz w:val="28"/>
      <w:szCs w:val="28"/>
    </w:rPr>
  </w:style>
  <w:style w:type="character" w:customStyle="1" w:styleId="30">
    <w:name w:val="Заголовок 3 Знак"/>
    <w:basedOn w:val="a1"/>
    <w:link w:val="3"/>
    <w:uiPriority w:val="99"/>
    <w:semiHidden/>
    <w:locked/>
    <w:rsid w:val="007046F6"/>
    <w:rPr>
      <w:rFonts w:ascii="Cambria" w:hAnsi="Cambria" w:cs="Cambria"/>
      <w:b/>
      <w:bCs/>
      <w:sz w:val="26"/>
      <w:szCs w:val="26"/>
    </w:rPr>
  </w:style>
  <w:style w:type="character" w:customStyle="1" w:styleId="40">
    <w:name w:val="Заголовок 4 Знак"/>
    <w:basedOn w:val="a1"/>
    <w:link w:val="4"/>
    <w:uiPriority w:val="99"/>
    <w:semiHidden/>
    <w:locked/>
    <w:rsid w:val="007046F6"/>
    <w:rPr>
      <w:rFonts w:ascii="Calibri" w:hAnsi="Calibri" w:cs="Calibri"/>
      <w:b/>
      <w:bCs/>
      <w:sz w:val="28"/>
      <w:szCs w:val="28"/>
    </w:rPr>
  </w:style>
  <w:style w:type="character" w:customStyle="1" w:styleId="50">
    <w:name w:val="Заголовок 5 Знак"/>
    <w:basedOn w:val="a1"/>
    <w:link w:val="5"/>
    <w:uiPriority w:val="99"/>
    <w:semiHidden/>
    <w:locked/>
    <w:rsid w:val="007046F6"/>
    <w:rPr>
      <w:rFonts w:ascii="Calibri" w:hAnsi="Calibri" w:cs="Calibri"/>
      <w:b/>
      <w:bCs/>
      <w:i/>
      <w:iCs/>
      <w:sz w:val="26"/>
      <w:szCs w:val="26"/>
    </w:rPr>
  </w:style>
  <w:style w:type="character" w:customStyle="1" w:styleId="60">
    <w:name w:val="Заголовок 6 Знак"/>
    <w:basedOn w:val="a1"/>
    <w:link w:val="6"/>
    <w:uiPriority w:val="99"/>
    <w:semiHidden/>
    <w:locked/>
    <w:rsid w:val="007046F6"/>
    <w:rPr>
      <w:rFonts w:ascii="Calibri" w:hAnsi="Calibri" w:cs="Calibri"/>
      <w:b/>
      <w:bCs/>
    </w:rPr>
  </w:style>
  <w:style w:type="character" w:styleId="a4">
    <w:name w:val="Hyperlink"/>
    <w:basedOn w:val="a1"/>
    <w:uiPriority w:val="99"/>
    <w:rsid w:val="006A4408"/>
    <w:rPr>
      <w:color w:val="000080"/>
      <w:u w:val="single"/>
    </w:rPr>
  </w:style>
  <w:style w:type="paragraph" w:styleId="a5">
    <w:name w:val="Normal (Web)"/>
    <w:basedOn w:val="a"/>
    <w:uiPriority w:val="99"/>
    <w:rsid w:val="006A4408"/>
    <w:pPr>
      <w:spacing w:before="100" w:beforeAutospacing="1" w:after="119"/>
    </w:pPr>
  </w:style>
  <w:style w:type="character" w:customStyle="1" w:styleId="SubtitleChar">
    <w:name w:val="Subtitle Char"/>
    <w:uiPriority w:val="99"/>
    <w:locked/>
    <w:rsid w:val="006A4408"/>
    <w:rPr>
      <w:b/>
      <w:bCs/>
      <w:sz w:val="32"/>
      <w:szCs w:val="32"/>
      <w:lang w:val="ru-RU" w:eastAsia="ru-RU"/>
    </w:rPr>
  </w:style>
  <w:style w:type="paragraph" w:styleId="a6">
    <w:name w:val="Subtitle"/>
    <w:basedOn w:val="a"/>
    <w:link w:val="a7"/>
    <w:uiPriority w:val="99"/>
    <w:qFormat/>
    <w:rsid w:val="006A4408"/>
    <w:pPr>
      <w:jc w:val="center"/>
    </w:pPr>
    <w:rPr>
      <w:b/>
      <w:bCs/>
      <w:sz w:val="32"/>
      <w:szCs w:val="32"/>
    </w:rPr>
  </w:style>
  <w:style w:type="character" w:customStyle="1" w:styleId="a7">
    <w:name w:val="Подзаголовок Знак"/>
    <w:basedOn w:val="a1"/>
    <w:link w:val="a6"/>
    <w:uiPriority w:val="99"/>
    <w:locked/>
    <w:rsid w:val="008F5B34"/>
    <w:rPr>
      <w:rFonts w:ascii="Cambria" w:hAnsi="Cambria" w:cs="Cambria"/>
      <w:sz w:val="24"/>
      <w:szCs w:val="24"/>
    </w:rPr>
  </w:style>
  <w:style w:type="table" w:styleId="a8">
    <w:name w:val="Table Grid"/>
    <w:basedOn w:val="a2"/>
    <w:uiPriority w:val="99"/>
    <w:rsid w:val="008361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rsid w:val="00D77736"/>
    <w:rPr>
      <w:rFonts w:ascii="Tahoma" w:hAnsi="Tahoma" w:cs="Tahoma"/>
      <w:sz w:val="16"/>
      <w:szCs w:val="16"/>
    </w:rPr>
  </w:style>
  <w:style w:type="character" w:customStyle="1" w:styleId="aa">
    <w:name w:val="Текст выноски Знак"/>
    <w:basedOn w:val="a1"/>
    <w:link w:val="a9"/>
    <w:uiPriority w:val="99"/>
    <w:semiHidden/>
    <w:locked/>
    <w:rsid w:val="008F5B34"/>
    <w:rPr>
      <w:sz w:val="2"/>
      <w:szCs w:val="2"/>
    </w:rPr>
  </w:style>
  <w:style w:type="paragraph" w:styleId="a0">
    <w:name w:val="Body Text"/>
    <w:basedOn w:val="a"/>
    <w:link w:val="ab"/>
    <w:uiPriority w:val="99"/>
    <w:rsid w:val="00547C2F"/>
    <w:pPr>
      <w:widowControl w:val="0"/>
      <w:suppressAutoHyphens/>
      <w:spacing w:after="120"/>
    </w:pPr>
    <w:rPr>
      <w:rFonts w:eastAsia="SimSun"/>
      <w:kern w:val="1"/>
      <w:lang w:eastAsia="hi-IN" w:bidi="hi-IN"/>
    </w:rPr>
  </w:style>
  <w:style w:type="character" w:customStyle="1" w:styleId="ab">
    <w:name w:val="Основной текст Знак"/>
    <w:basedOn w:val="a1"/>
    <w:link w:val="a0"/>
    <w:uiPriority w:val="99"/>
    <w:locked/>
    <w:rsid w:val="00547C2F"/>
    <w:rPr>
      <w:rFonts w:eastAsia="SimSun"/>
      <w:kern w:val="1"/>
      <w:sz w:val="24"/>
      <w:szCs w:val="24"/>
      <w:lang w:val="ru-RU" w:eastAsia="hi-IN" w:bidi="hi-IN"/>
    </w:rPr>
  </w:style>
  <w:style w:type="character" w:customStyle="1" w:styleId="ac">
    <w:name w:val="Название объекта Знак"/>
    <w:basedOn w:val="a1"/>
    <w:link w:val="ad"/>
    <w:uiPriority w:val="99"/>
    <w:semiHidden/>
    <w:locked/>
    <w:rsid w:val="007E546A"/>
    <w:rPr>
      <w:sz w:val="24"/>
      <w:szCs w:val="24"/>
    </w:rPr>
  </w:style>
  <w:style w:type="paragraph" w:customStyle="1" w:styleId="ae">
    <w:name w:val="Содержимое таблицы"/>
    <w:basedOn w:val="a"/>
    <w:uiPriority w:val="99"/>
    <w:rsid w:val="00547C2F"/>
    <w:pPr>
      <w:widowControl w:val="0"/>
      <w:suppressLineNumbers/>
      <w:suppressAutoHyphens/>
    </w:pPr>
    <w:rPr>
      <w:rFonts w:eastAsia="SimSun"/>
      <w:kern w:val="1"/>
      <w:lang w:eastAsia="hi-IN" w:bidi="hi-IN"/>
    </w:rPr>
  </w:style>
  <w:style w:type="character" w:customStyle="1" w:styleId="af">
    <w:name w:val="Гипертекстовая ссылка"/>
    <w:uiPriority w:val="99"/>
    <w:rsid w:val="00E47F67"/>
    <w:rPr>
      <w:color w:val="auto"/>
    </w:rPr>
  </w:style>
  <w:style w:type="character" w:styleId="af0">
    <w:name w:val="Emphasis"/>
    <w:basedOn w:val="a1"/>
    <w:uiPriority w:val="99"/>
    <w:qFormat/>
    <w:locked/>
    <w:rsid w:val="00AB446C"/>
    <w:rPr>
      <w:i/>
      <w:iCs/>
    </w:rPr>
  </w:style>
  <w:style w:type="paragraph" w:styleId="af1">
    <w:name w:val="No Spacing"/>
    <w:uiPriority w:val="99"/>
    <w:qFormat/>
    <w:rsid w:val="003D58B8"/>
    <w:rPr>
      <w:rFonts w:ascii="Calibri" w:hAnsi="Calibri" w:cs="Calibri"/>
      <w:sz w:val="22"/>
      <w:szCs w:val="22"/>
      <w:lang w:eastAsia="en-US"/>
    </w:rPr>
  </w:style>
  <w:style w:type="paragraph" w:customStyle="1" w:styleId="ConsPlusNormal">
    <w:name w:val="ConsPlusNormal"/>
    <w:uiPriority w:val="99"/>
    <w:rsid w:val="002B18CA"/>
    <w:pPr>
      <w:widowControl w:val="0"/>
      <w:autoSpaceDE w:val="0"/>
      <w:autoSpaceDN w:val="0"/>
    </w:pPr>
    <w:rPr>
      <w:rFonts w:ascii="Calibri" w:hAnsi="Calibri" w:cs="Calibri"/>
      <w:sz w:val="22"/>
      <w:szCs w:val="22"/>
    </w:rPr>
  </w:style>
  <w:style w:type="character" w:styleId="af2">
    <w:name w:val="Strong"/>
    <w:basedOn w:val="a1"/>
    <w:uiPriority w:val="99"/>
    <w:qFormat/>
    <w:locked/>
    <w:rsid w:val="00B21C4B"/>
    <w:rPr>
      <w:b/>
      <w:bCs/>
    </w:rPr>
  </w:style>
  <w:style w:type="paragraph" w:styleId="af3">
    <w:name w:val="Document Map"/>
    <w:basedOn w:val="a"/>
    <w:link w:val="af4"/>
    <w:uiPriority w:val="99"/>
    <w:semiHidden/>
    <w:rsid w:val="00901551"/>
    <w:pPr>
      <w:shd w:val="clear" w:color="auto" w:fill="000080"/>
    </w:pPr>
    <w:rPr>
      <w:rFonts w:ascii="Tahoma" w:hAnsi="Tahoma" w:cs="Tahoma"/>
      <w:sz w:val="20"/>
      <w:szCs w:val="20"/>
    </w:rPr>
  </w:style>
  <w:style w:type="character" w:customStyle="1" w:styleId="af4">
    <w:name w:val="Схема документа Знак"/>
    <w:basedOn w:val="a1"/>
    <w:link w:val="af3"/>
    <w:uiPriority w:val="99"/>
    <w:semiHidden/>
    <w:locked/>
    <w:rsid w:val="00F10DB9"/>
    <w:rPr>
      <w:sz w:val="2"/>
      <w:szCs w:val="2"/>
    </w:rPr>
  </w:style>
  <w:style w:type="paragraph" w:customStyle="1" w:styleId="FirstParagraph">
    <w:name w:val="First Paragraph"/>
    <w:basedOn w:val="a0"/>
    <w:next w:val="a0"/>
    <w:uiPriority w:val="99"/>
    <w:rsid w:val="00946D4D"/>
    <w:pPr>
      <w:widowControl/>
      <w:suppressAutoHyphens w:val="0"/>
      <w:spacing w:before="180" w:after="180"/>
    </w:pPr>
    <w:rPr>
      <w:rFonts w:ascii="Cambria" w:eastAsia="Times New Roman" w:hAnsi="Cambria" w:cs="Cambria"/>
      <w:kern w:val="0"/>
      <w:lang w:val="en-US" w:eastAsia="en-US" w:bidi="ar-SA"/>
    </w:rPr>
  </w:style>
  <w:style w:type="paragraph" w:customStyle="1" w:styleId="Compact">
    <w:name w:val="Compact"/>
    <w:basedOn w:val="a0"/>
    <w:uiPriority w:val="99"/>
    <w:rsid w:val="00946D4D"/>
    <w:pPr>
      <w:widowControl/>
      <w:suppressAutoHyphens w:val="0"/>
      <w:spacing w:before="36" w:after="36"/>
    </w:pPr>
    <w:rPr>
      <w:rFonts w:ascii="Cambria" w:eastAsia="Times New Roman" w:hAnsi="Cambria" w:cs="Cambria"/>
      <w:kern w:val="0"/>
      <w:lang w:val="en-US" w:eastAsia="en-US" w:bidi="ar-SA"/>
    </w:rPr>
  </w:style>
  <w:style w:type="paragraph" w:styleId="af5">
    <w:name w:val="Title"/>
    <w:basedOn w:val="a"/>
    <w:next w:val="a0"/>
    <w:link w:val="af6"/>
    <w:uiPriority w:val="99"/>
    <w:qFormat/>
    <w:locked/>
    <w:rsid w:val="005C3CAD"/>
    <w:pPr>
      <w:keepNext/>
      <w:keepLines/>
      <w:spacing w:before="480" w:after="240"/>
      <w:jc w:val="center"/>
    </w:pPr>
    <w:rPr>
      <w:rFonts w:ascii="Calibri" w:hAnsi="Calibri" w:cs="Calibri"/>
      <w:b/>
      <w:bCs/>
      <w:color w:val="345A8A"/>
      <w:sz w:val="36"/>
      <w:szCs w:val="36"/>
      <w:lang w:val="en-US" w:eastAsia="en-US"/>
    </w:rPr>
  </w:style>
  <w:style w:type="character" w:customStyle="1" w:styleId="af6">
    <w:name w:val="Название Знак"/>
    <w:basedOn w:val="a1"/>
    <w:link w:val="af5"/>
    <w:uiPriority w:val="99"/>
    <w:locked/>
    <w:rsid w:val="007046F6"/>
    <w:rPr>
      <w:rFonts w:ascii="Cambria" w:hAnsi="Cambria" w:cs="Cambria"/>
      <w:b/>
      <w:bCs/>
      <w:kern w:val="28"/>
      <w:sz w:val="32"/>
      <w:szCs w:val="32"/>
    </w:rPr>
  </w:style>
  <w:style w:type="paragraph" w:customStyle="1" w:styleId="Author">
    <w:name w:val="Author"/>
    <w:next w:val="a0"/>
    <w:uiPriority w:val="99"/>
    <w:rsid w:val="005C3CAD"/>
    <w:pPr>
      <w:keepNext/>
      <w:keepLines/>
      <w:spacing w:after="200"/>
      <w:jc w:val="center"/>
    </w:pPr>
    <w:rPr>
      <w:rFonts w:ascii="Cambria" w:hAnsi="Cambria" w:cs="Cambria"/>
      <w:sz w:val="24"/>
      <w:szCs w:val="24"/>
      <w:lang w:val="en-US" w:eastAsia="en-US"/>
    </w:rPr>
  </w:style>
  <w:style w:type="paragraph" w:styleId="af7">
    <w:name w:val="Date"/>
    <w:basedOn w:val="a"/>
    <w:next w:val="a0"/>
    <w:link w:val="af8"/>
    <w:uiPriority w:val="99"/>
    <w:rsid w:val="005C3CAD"/>
    <w:pPr>
      <w:keepNext/>
      <w:keepLines/>
      <w:spacing w:after="200"/>
      <w:jc w:val="center"/>
    </w:pPr>
    <w:rPr>
      <w:rFonts w:ascii="Cambria" w:hAnsi="Cambria" w:cs="Cambria"/>
      <w:lang w:val="en-US" w:eastAsia="en-US"/>
    </w:rPr>
  </w:style>
  <w:style w:type="character" w:customStyle="1" w:styleId="af8">
    <w:name w:val="Дата Знак"/>
    <w:basedOn w:val="a1"/>
    <w:link w:val="af7"/>
    <w:uiPriority w:val="99"/>
    <w:semiHidden/>
    <w:locked/>
    <w:rsid w:val="007046F6"/>
    <w:rPr>
      <w:sz w:val="24"/>
      <w:szCs w:val="24"/>
    </w:rPr>
  </w:style>
  <w:style w:type="paragraph" w:customStyle="1" w:styleId="Abstract">
    <w:name w:val="Abstract"/>
    <w:basedOn w:val="a"/>
    <w:next w:val="a0"/>
    <w:uiPriority w:val="99"/>
    <w:rsid w:val="005C3CAD"/>
    <w:pPr>
      <w:keepNext/>
      <w:keepLines/>
      <w:spacing w:before="300" w:after="300"/>
    </w:pPr>
    <w:rPr>
      <w:rFonts w:ascii="Cambria" w:hAnsi="Cambria" w:cs="Cambria"/>
      <w:sz w:val="20"/>
      <w:szCs w:val="20"/>
      <w:lang w:val="en-US" w:eastAsia="en-US"/>
    </w:rPr>
  </w:style>
  <w:style w:type="paragraph" w:styleId="af9">
    <w:name w:val="Bibliography"/>
    <w:basedOn w:val="a"/>
    <w:uiPriority w:val="99"/>
    <w:rsid w:val="005C3CAD"/>
    <w:pPr>
      <w:spacing w:after="200"/>
    </w:pPr>
    <w:rPr>
      <w:rFonts w:ascii="Cambria" w:hAnsi="Cambria" w:cs="Cambria"/>
      <w:lang w:val="en-US" w:eastAsia="en-US"/>
    </w:rPr>
  </w:style>
  <w:style w:type="paragraph" w:styleId="afa">
    <w:name w:val="Block Text"/>
    <w:basedOn w:val="a0"/>
    <w:next w:val="a0"/>
    <w:uiPriority w:val="99"/>
    <w:rsid w:val="005C3CAD"/>
    <w:pPr>
      <w:widowControl/>
      <w:suppressAutoHyphens w:val="0"/>
      <w:spacing w:before="100" w:after="100"/>
    </w:pPr>
    <w:rPr>
      <w:rFonts w:ascii="Calibri" w:eastAsia="Times New Roman" w:hAnsi="Calibri" w:cs="Calibri"/>
      <w:kern w:val="0"/>
      <w:sz w:val="20"/>
      <w:szCs w:val="20"/>
      <w:lang w:val="en-US" w:eastAsia="en-US" w:bidi="ar-SA"/>
    </w:rPr>
  </w:style>
  <w:style w:type="paragraph" w:styleId="afb">
    <w:name w:val="footnote text"/>
    <w:basedOn w:val="a"/>
    <w:link w:val="afc"/>
    <w:uiPriority w:val="99"/>
    <w:semiHidden/>
    <w:rsid w:val="005C3CAD"/>
    <w:pPr>
      <w:spacing w:after="200"/>
    </w:pPr>
    <w:rPr>
      <w:rFonts w:ascii="Cambria" w:hAnsi="Cambria" w:cs="Cambria"/>
      <w:lang w:val="en-US" w:eastAsia="en-US"/>
    </w:rPr>
  </w:style>
  <w:style w:type="character" w:customStyle="1" w:styleId="afc">
    <w:name w:val="Текст сноски Знак"/>
    <w:basedOn w:val="a1"/>
    <w:link w:val="afb"/>
    <w:uiPriority w:val="99"/>
    <w:semiHidden/>
    <w:locked/>
    <w:rsid w:val="007046F6"/>
    <w:rPr>
      <w:sz w:val="20"/>
      <w:szCs w:val="20"/>
    </w:rPr>
  </w:style>
  <w:style w:type="paragraph" w:customStyle="1" w:styleId="DefinitionTerm">
    <w:name w:val="Definition Term"/>
    <w:basedOn w:val="a"/>
    <w:next w:val="Definition"/>
    <w:uiPriority w:val="99"/>
    <w:rsid w:val="005C3CAD"/>
    <w:pPr>
      <w:keepNext/>
      <w:keepLines/>
    </w:pPr>
    <w:rPr>
      <w:rFonts w:ascii="Cambria" w:hAnsi="Cambria" w:cs="Cambria"/>
      <w:b/>
      <w:bCs/>
      <w:lang w:val="en-US" w:eastAsia="en-US"/>
    </w:rPr>
  </w:style>
  <w:style w:type="paragraph" w:customStyle="1" w:styleId="Definition">
    <w:name w:val="Definition"/>
    <w:basedOn w:val="a"/>
    <w:uiPriority w:val="99"/>
    <w:rsid w:val="005C3CAD"/>
    <w:pPr>
      <w:spacing w:after="200"/>
    </w:pPr>
    <w:rPr>
      <w:rFonts w:ascii="Cambria" w:hAnsi="Cambria" w:cs="Cambria"/>
      <w:lang w:val="en-US" w:eastAsia="en-US"/>
    </w:rPr>
  </w:style>
  <w:style w:type="paragraph" w:styleId="ad">
    <w:name w:val="caption"/>
    <w:basedOn w:val="a"/>
    <w:link w:val="ac"/>
    <w:uiPriority w:val="99"/>
    <w:qFormat/>
    <w:locked/>
    <w:rsid w:val="005C3CAD"/>
    <w:pPr>
      <w:spacing w:after="120"/>
    </w:pPr>
    <w:rPr>
      <w:noProof/>
    </w:rPr>
  </w:style>
  <w:style w:type="paragraph" w:customStyle="1" w:styleId="TableCaption">
    <w:name w:val="Table Caption"/>
    <w:basedOn w:val="ad"/>
    <w:uiPriority w:val="99"/>
    <w:rsid w:val="005C3CAD"/>
    <w:pPr>
      <w:keepNext/>
    </w:pPr>
  </w:style>
  <w:style w:type="paragraph" w:customStyle="1" w:styleId="ImageCaption">
    <w:name w:val="Image Caption"/>
    <w:basedOn w:val="ad"/>
    <w:uiPriority w:val="99"/>
    <w:rsid w:val="005C3CAD"/>
  </w:style>
  <w:style w:type="paragraph" w:customStyle="1" w:styleId="Figure">
    <w:name w:val="Figure"/>
    <w:basedOn w:val="a"/>
    <w:uiPriority w:val="99"/>
    <w:rsid w:val="005C3CAD"/>
    <w:pPr>
      <w:spacing w:after="200"/>
    </w:pPr>
    <w:rPr>
      <w:rFonts w:ascii="Cambria" w:hAnsi="Cambria" w:cs="Cambria"/>
      <w:lang w:val="en-US" w:eastAsia="en-US"/>
    </w:rPr>
  </w:style>
  <w:style w:type="paragraph" w:customStyle="1" w:styleId="FigurewithCaption">
    <w:name w:val="Figure with Caption"/>
    <w:basedOn w:val="Figure"/>
    <w:uiPriority w:val="99"/>
    <w:rsid w:val="005C3CAD"/>
    <w:pPr>
      <w:keepNext/>
    </w:pPr>
  </w:style>
  <w:style w:type="character" w:customStyle="1" w:styleId="VerbatimChar">
    <w:name w:val="Verbatim Char"/>
    <w:basedOn w:val="ac"/>
    <w:link w:val="SourceCode"/>
    <w:uiPriority w:val="99"/>
    <w:locked/>
    <w:rsid w:val="005C3CAD"/>
    <w:rPr>
      <w:rFonts w:ascii="Consolas" w:hAnsi="Consolas" w:cs="Consolas"/>
    </w:rPr>
  </w:style>
  <w:style w:type="character" w:styleId="afd">
    <w:name w:val="footnote reference"/>
    <w:basedOn w:val="ac"/>
    <w:uiPriority w:val="99"/>
    <w:semiHidden/>
    <w:rsid w:val="005C3CAD"/>
    <w:rPr>
      <w:vertAlign w:val="superscript"/>
    </w:rPr>
  </w:style>
  <w:style w:type="paragraph" w:styleId="afe">
    <w:name w:val="TOC Heading"/>
    <w:basedOn w:val="1"/>
    <w:next w:val="a0"/>
    <w:uiPriority w:val="99"/>
    <w:qFormat/>
    <w:rsid w:val="005C3CAD"/>
    <w:pPr>
      <w:keepLines/>
      <w:spacing w:before="240" w:line="259" w:lineRule="auto"/>
      <w:outlineLvl w:val="9"/>
    </w:pPr>
    <w:rPr>
      <w:rFonts w:ascii="Calibri" w:hAnsi="Calibri" w:cs="Calibri"/>
      <w:b w:val="0"/>
      <w:bCs w:val="0"/>
      <w:kern w:val="0"/>
      <w:sz w:val="32"/>
      <w:szCs w:val="32"/>
      <w:lang w:val="en-US" w:eastAsia="en-US"/>
    </w:rPr>
  </w:style>
  <w:style w:type="paragraph" w:customStyle="1" w:styleId="SourceCode">
    <w:name w:val="Source Code"/>
    <w:basedOn w:val="a"/>
    <w:link w:val="VerbatimChar"/>
    <w:uiPriority w:val="99"/>
    <w:rsid w:val="005C3CAD"/>
    <w:pPr>
      <w:wordWrap w:val="0"/>
      <w:spacing w:after="200"/>
    </w:pPr>
    <w:rPr>
      <w:rFonts w:ascii="Consolas" w:hAnsi="Consolas" w:cs="Consolas"/>
      <w:noProof/>
      <w:sz w:val="22"/>
      <w:szCs w:val="22"/>
    </w:rPr>
  </w:style>
  <w:style w:type="character" w:customStyle="1" w:styleId="KeywordTok">
    <w:name w:val="KeywordTok"/>
    <w:basedOn w:val="VerbatimChar"/>
    <w:uiPriority w:val="99"/>
    <w:rsid w:val="005C3CAD"/>
    <w:rPr>
      <w:b/>
      <w:bCs/>
      <w:color w:val="auto"/>
    </w:rPr>
  </w:style>
  <w:style w:type="character" w:customStyle="1" w:styleId="DataTypeTok">
    <w:name w:val="DataTypeTok"/>
    <w:basedOn w:val="VerbatimChar"/>
    <w:uiPriority w:val="99"/>
    <w:rsid w:val="005C3CAD"/>
    <w:rPr>
      <w:color w:val="auto"/>
    </w:rPr>
  </w:style>
  <w:style w:type="character" w:customStyle="1" w:styleId="DecValTok">
    <w:name w:val="DecValTok"/>
    <w:basedOn w:val="VerbatimChar"/>
    <w:uiPriority w:val="99"/>
    <w:rsid w:val="005C3CAD"/>
    <w:rPr>
      <w:color w:val="auto"/>
    </w:rPr>
  </w:style>
  <w:style w:type="character" w:customStyle="1" w:styleId="BaseNTok">
    <w:name w:val="BaseNTok"/>
    <w:basedOn w:val="VerbatimChar"/>
    <w:uiPriority w:val="99"/>
    <w:rsid w:val="005C3CAD"/>
    <w:rPr>
      <w:color w:val="auto"/>
    </w:rPr>
  </w:style>
  <w:style w:type="character" w:customStyle="1" w:styleId="FloatTok">
    <w:name w:val="FloatTok"/>
    <w:basedOn w:val="VerbatimChar"/>
    <w:uiPriority w:val="99"/>
    <w:rsid w:val="005C3CAD"/>
    <w:rPr>
      <w:color w:val="auto"/>
    </w:rPr>
  </w:style>
  <w:style w:type="character" w:customStyle="1" w:styleId="ConstantTok">
    <w:name w:val="ConstantTok"/>
    <w:basedOn w:val="VerbatimChar"/>
    <w:uiPriority w:val="99"/>
    <w:rsid w:val="005C3CAD"/>
    <w:rPr>
      <w:color w:val="auto"/>
    </w:rPr>
  </w:style>
  <w:style w:type="character" w:customStyle="1" w:styleId="CharTok">
    <w:name w:val="CharTok"/>
    <w:basedOn w:val="VerbatimChar"/>
    <w:uiPriority w:val="99"/>
    <w:rsid w:val="005C3CAD"/>
    <w:rPr>
      <w:color w:val="auto"/>
    </w:rPr>
  </w:style>
  <w:style w:type="character" w:customStyle="1" w:styleId="SpecialCharTok">
    <w:name w:val="SpecialCharTok"/>
    <w:basedOn w:val="VerbatimChar"/>
    <w:uiPriority w:val="99"/>
    <w:rsid w:val="005C3CAD"/>
    <w:rPr>
      <w:color w:val="auto"/>
    </w:rPr>
  </w:style>
  <w:style w:type="character" w:customStyle="1" w:styleId="StringTok">
    <w:name w:val="StringTok"/>
    <w:basedOn w:val="VerbatimChar"/>
    <w:uiPriority w:val="99"/>
    <w:rsid w:val="005C3CAD"/>
    <w:rPr>
      <w:color w:val="auto"/>
    </w:rPr>
  </w:style>
  <w:style w:type="character" w:customStyle="1" w:styleId="VerbatimStringTok">
    <w:name w:val="VerbatimStringTok"/>
    <w:basedOn w:val="VerbatimChar"/>
    <w:uiPriority w:val="99"/>
    <w:rsid w:val="005C3CAD"/>
    <w:rPr>
      <w:color w:val="auto"/>
    </w:rPr>
  </w:style>
  <w:style w:type="character" w:customStyle="1" w:styleId="SpecialStringTok">
    <w:name w:val="SpecialStringTok"/>
    <w:basedOn w:val="VerbatimChar"/>
    <w:uiPriority w:val="99"/>
    <w:rsid w:val="005C3CAD"/>
    <w:rPr>
      <w:color w:val="auto"/>
    </w:rPr>
  </w:style>
  <w:style w:type="character" w:customStyle="1" w:styleId="ImportTok">
    <w:name w:val="ImportTok"/>
    <w:basedOn w:val="VerbatimChar"/>
    <w:uiPriority w:val="99"/>
    <w:rsid w:val="005C3CAD"/>
  </w:style>
  <w:style w:type="character" w:customStyle="1" w:styleId="CommentTok">
    <w:name w:val="CommentTok"/>
    <w:basedOn w:val="VerbatimChar"/>
    <w:uiPriority w:val="99"/>
    <w:rsid w:val="005C3CAD"/>
    <w:rPr>
      <w:i/>
      <w:iCs/>
      <w:color w:val="auto"/>
    </w:rPr>
  </w:style>
  <w:style w:type="character" w:customStyle="1" w:styleId="DocumentationTok">
    <w:name w:val="DocumentationTok"/>
    <w:basedOn w:val="VerbatimChar"/>
    <w:uiPriority w:val="99"/>
    <w:rsid w:val="005C3CAD"/>
    <w:rPr>
      <w:i/>
      <w:iCs/>
      <w:color w:val="auto"/>
    </w:rPr>
  </w:style>
  <w:style w:type="character" w:customStyle="1" w:styleId="AnnotationTok">
    <w:name w:val="AnnotationTok"/>
    <w:basedOn w:val="VerbatimChar"/>
    <w:uiPriority w:val="99"/>
    <w:rsid w:val="005C3CAD"/>
    <w:rPr>
      <w:b/>
      <w:bCs/>
      <w:i/>
      <w:iCs/>
      <w:color w:val="auto"/>
    </w:rPr>
  </w:style>
  <w:style w:type="character" w:customStyle="1" w:styleId="CommentVarTok">
    <w:name w:val="CommentVarTok"/>
    <w:basedOn w:val="VerbatimChar"/>
    <w:uiPriority w:val="99"/>
    <w:rsid w:val="005C3CAD"/>
    <w:rPr>
      <w:b/>
      <w:bCs/>
      <w:i/>
      <w:iCs/>
      <w:color w:val="auto"/>
    </w:rPr>
  </w:style>
  <w:style w:type="character" w:customStyle="1" w:styleId="OtherTok">
    <w:name w:val="OtherTok"/>
    <w:basedOn w:val="VerbatimChar"/>
    <w:uiPriority w:val="99"/>
    <w:rsid w:val="005C3CAD"/>
    <w:rPr>
      <w:color w:val="auto"/>
    </w:rPr>
  </w:style>
  <w:style w:type="character" w:customStyle="1" w:styleId="FunctionTok">
    <w:name w:val="FunctionTok"/>
    <w:basedOn w:val="VerbatimChar"/>
    <w:uiPriority w:val="99"/>
    <w:rsid w:val="005C3CAD"/>
    <w:rPr>
      <w:color w:val="auto"/>
    </w:rPr>
  </w:style>
  <w:style w:type="character" w:customStyle="1" w:styleId="VariableTok">
    <w:name w:val="VariableTok"/>
    <w:basedOn w:val="VerbatimChar"/>
    <w:uiPriority w:val="99"/>
    <w:rsid w:val="005C3CAD"/>
    <w:rPr>
      <w:color w:val="auto"/>
    </w:rPr>
  </w:style>
  <w:style w:type="character" w:customStyle="1" w:styleId="ControlFlowTok">
    <w:name w:val="ControlFlowTok"/>
    <w:basedOn w:val="VerbatimChar"/>
    <w:uiPriority w:val="99"/>
    <w:rsid w:val="005C3CAD"/>
    <w:rPr>
      <w:b/>
      <w:bCs/>
      <w:color w:val="auto"/>
    </w:rPr>
  </w:style>
  <w:style w:type="character" w:customStyle="1" w:styleId="OperatorTok">
    <w:name w:val="OperatorTok"/>
    <w:basedOn w:val="VerbatimChar"/>
    <w:uiPriority w:val="99"/>
    <w:rsid w:val="005C3CAD"/>
    <w:rPr>
      <w:color w:val="auto"/>
    </w:rPr>
  </w:style>
  <w:style w:type="character" w:customStyle="1" w:styleId="BuiltInTok">
    <w:name w:val="BuiltInTok"/>
    <w:basedOn w:val="VerbatimChar"/>
    <w:uiPriority w:val="99"/>
    <w:rsid w:val="005C3CAD"/>
  </w:style>
  <w:style w:type="character" w:customStyle="1" w:styleId="ExtensionTok">
    <w:name w:val="ExtensionTok"/>
    <w:basedOn w:val="VerbatimChar"/>
    <w:uiPriority w:val="99"/>
    <w:rsid w:val="005C3CAD"/>
  </w:style>
  <w:style w:type="character" w:customStyle="1" w:styleId="PreprocessorTok">
    <w:name w:val="PreprocessorTok"/>
    <w:basedOn w:val="VerbatimChar"/>
    <w:uiPriority w:val="99"/>
    <w:rsid w:val="005C3CAD"/>
    <w:rPr>
      <w:color w:val="auto"/>
    </w:rPr>
  </w:style>
  <w:style w:type="character" w:customStyle="1" w:styleId="AttributeTok">
    <w:name w:val="AttributeTok"/>
    <w:basedOn w:val="VerbatimChar"/>
    <w:uiPriority w:val="99"/>
    <w:rsid w:val="005C3CAD"/>
    <w:rPr>
      <w:color w:val="auto"/>
    </w:rPr>
  </w:style>
  <w:style w:type="character" w:customStyle="1" w:styleId="RegionMarkerTok">
    <w:name w:val="RegionMarkerTok"/>
    <w:basedOn w:val="VerbatimChar"/>
    <w:uiPriority w:val="99"/>
    <w:rsid w:val="005C3CAD"/>
  </w:style>
  <w:style w:type="character" w:customStyle="1" w:styleId="InformationTok">
    <w:name w:val="InformationTok"/>
    <w:basedOn w:val="VerbatimChar"/>
    <w:uiPriority w:val="99"/>
    <w:rsid w:val="005C3CAD"/>
    <w:rPr>
      <w:b/>
      <w:bCs/>
      <w:i/>
      <w:iCs/>
      <w:color w:val="auto"/>
    </w:rPr>
  </w:style>
  <w:style w:type="character" w:customStyle="1" w:styleId="WarningTok">
    <w:name w:val="WarningTok"/>
    <w:basedOn w:val="VerbatimChar"/>
    <w:uiPriority w:val="99"/>
    <w:rsid w:val="005C3CAD"/>
    <w:rPr>
      <w:b/>
      <w:bCs/>
      <w:i/>
      <w:iCs/>
      <w:color w:val="auto"/>
    </w:rPr>
  </w:style>
  <w:style w:type="character" w:customStyle="1" w:styleId="AlertTok">
    <w:name w:val="AlertTok"/>
    <w:basedOn w:val="VerbatimChar"/>
    <w:uiPriority w:val="99"/>
    <w:rsid w:val="005C3CAD"/>
    <w:rPr>
      <w:b/>
      <w:bCs/>
      <w:color w:val="FF0000"/>
    </w:rPr>
  </w:style>
  <w:style w:type="character" w:customStyle="1" w:styleId="ErrorTok">
    <w:name w:val="ErrorTok"/>
    <w:basedOn w:val="VerbatimChar"/>
    <w:uiPriority w:val="99"/>
    <w:rsid w:val="005C3CAD"/>
    <w:rPr>
      <w:b/>
      <w:bCs/>
      <w:color w:val="FF0000"/>
    </w:rPr>
  </w:style>
  <w:style w:type="character" w:customStyle="1" w:styleId="NormalTok">
    <w:name w:val="NormalTok"/>
    <w:basedOn w:val="VerbatimChar"/>
    <w:uiPriority w:val="99"/>
    <w:rsid w:val="005C3CAD"/>
  </w:style>
  <w:style w:type="paragraph" w:customStyle="1" w:styleId="ListParagraph1">
    <w:name w:val="List Paragraph1"/>
    <w:basedOn w:val="a"/>
    <w:uiPriority w:val="99"/>
    <w:rsid w:val="00921548"/>
    <w:pPr>
      <w:spacing w:after="200" w:line="276" w:lineRule="auto"/>
      <w:ind w:left="720"/>
    </w:pPr>
    <w:rPr>
      <w:rFonts w:ascii="Calibri" w:hAnsi="Calibri" w:cs="Calibri"/>
      <w:sz w:val="22"/>
      <w:szCs w:val="22"/>
      <w:lang w:eastAsia="en-US"/>
    </w:rPr>
  </w:style>
  <w:style w:type="paragraph" w:customStyle="1" w:styleId="aff">
    <w:name w:val="Знак"/>
    <w:basedOn w:val="a"/>
    <w:uiPriority w:val="99"/>
    <w:rsid w:val="00AB1631"/>
    <w:pPr>
      <w:spacing w:before="100" w:beforeAutospacing="1" w:after="100" w:afterAutospacing="1"/>
    </w:pPr>
    <w:rPr>
      <w:rFonts w:ascii="Tahoma" w:hAnsi="Tahoma" w:cs="Tahoma"/>
      <w:sz w:val="20"/>
      <w:szCs w:val="20"/>
      <w:lang w:val="en-US" w:eastAsia="en-US"/>
    </w:rPr>
  </w:style>
  <w:style w:type="paragraph" w:customStyle="1" w:styleId="11">
    <w:name w:val="Текст1"/>
    <w:basedOn w:val="a"/>
    <w:uiPriority w:val="99"/>
    <w:rsid w:val="008F1F00"/>
    <w:pPr>
      <w:widowControl w:val="0"/>
      <w:suppressAutoHyphens/>
      <w:spacing w:before="120" w:after="60"/>
      <w:ind w:firstLine="709"/>
      <w:jc w:val="both"/>
    </w:pPr>
    <w:rPr>
      <w:rFonts w:eastAsia="SimSun"/>
      <w:kern w:val="1"/>
      <w:lang w:eastAsia="hi-IN" w:bidi="hi-IN"/>
    </w:rPr>
  </w:style>
  <w:style w:type="character" w:customStyle="1" w:styleId="BodyTextChar1">
    <w:name w:val="Body Text Char1"/>
    <w:uiPriority w:val="99"/>
    <w:locked/>
    <w:rsid w:val="00907A49"/>
    <w:rPr>
      <w:rFonts w:eastAsia="SimSun"/>
      <w:kern w:val="1"/>
      <w:sz w:val="24"/>
      <w:szCs w:val="24"/>
      <w:lang w:val="ru-RU" w:eastAsia="hi-IN" w:bidi="hi-IN"/>
    </w:rPr>
  </w:style>
  <w:style w:type="paragraph" w:styleId="aff0">
    <w:name w:val="List Paragraph"/>
    <w:basedOn w:val="a"/>
    <w:uiPriority w:val="34"/>
    <w:qFormat/>
    <w:rsid w:val="00A732B1"/>
    <w:pPr>
      <w:spacing w:after="200" w:line="276" w:lineRule="auto"/>
      <w:ind w:left="720"/>
    </w:pPr>
    <w:rPr>
      <w:rFonts w:ascii="Calibri" w:hAnsi="Calibri" w:cs="Calibri"/>
      <w:sz w:val="22"/>
      <w:szCs w:val="22"/>
    </w:rPr>
  </w:style>
  <w:style w:type="paragraph" w:styleId="aff1">
    <w:name w:val="Body Text Indent"/>
    <w:basedOn w:val="a"/>
    <w:link w:val="aff2"/>
    <w:uiPriority w:val="99"/>
    <w:semiHidden/>
    <w:unhideWhenUsed/>
    <w:rsid w:val="009C6469"/>
    <w:pPr>
      <w:spacing w:after="120"/>
      <w:ind w:left="283"/>
    </w:pPr>
  </w:style>
  <w:style w:type="character" w:customStyle="1" w:styleId="aff2">
    <w:name w:val="Основной текст с отступом Знак"/>
    <w:basedOn w:val="a1"/>
    <w:link w:val="aff1"/>
    <w:uiPriority w:val="99"/>
    <w:semiHidden/>
    <w:rsid w:val="009C6469"/>
    <w:rPr>
      <w:sz w:val="24"/>
      <w:szCs w:val="24"/>
    </w:rPr>
  </w:style>
  <w:style w:type="paragraph" w:customStyle="1" w:styleId="paragraph">
    <w:name w:val="paragraph"/>
    <w:basedOn w:val="a"/>
    <w:rsid w:val="009C6469"/>
    <w:pPr>
      <w:spacing w:before="100" w:beforeAutospacing="1" w:after="100" w:afterAutospacing="1"/>
    </w:pPr>
    <w:rPr>
      <w:rFonts w:eastAsia="Calibri"/>
    </w:rPr>
  </w:style>
  <w:style w:type="character" w:customStyle="1" w:styleId="eop">
    <w:name w:val="eop"/>
    <w:rsid w:val="009C6469"/>
    <w:rPr>
      <w:rFonts w:cs="Times New Roman"/>
    </w:rPr>
  </w:style>
  <w:style w:type="character" w:customStyle="1" w:styleId="aff3">
    <w:name w:val="Цветовое выделение"/>
    <w:rsid w:val="009C6469"/>
    <w:rPr>
      <w:b/>
      <w:color w:val="000080"/>
    </w:rPr>
  </w:style>
  <w:style w:type="paragraph" w:customStyle="1" w:styleId="msonormalcxspmiddle">
    <w:name w:val="msonormalcxspmiddle"/>
    <w:basedOn w:val="a"/>
    <w:rsid w:val="009C6469"/>
    <w:pPr>
      <w:spacing w:before="100" w:beforeAutospacing="1" w:after="100" w:afterAutospacing="1"/>
    </w:pPr>
  </w:style>
  <w:style w:type="paragraph" w:styleId="aff4">
    <w:name w:val="header"/>
    <w:basedOn w:val="a"/>
    <w:link w:val="aff5"/>
    <w:uiPriority w:val="99"/>
    <w:unhideWhenUsed/>
    <w:rsid w:val="00B44412"/>
    <w:pPr>
      <w:tabs>
        <w:tab w:val="center" w:pos="4677"/>
        <w:tab w:val="right" w:pos="9355"/>
      </w:tabs>
    </w:pPr>
  </w:style>
  <w:style w:type="character" w:customStyle="1" w:styleId="aff5">
    <w:name w:val="Верхний колонтитул Знак"/>
    <w:basedOn w:val="a1"/>
    <w:link w:val="aff4"/>
    <w:uiPriority w:val="99"/>
    <w:rsid w:val="00B44412"/>
    <w:rPr>
      <w:sz w:val="24"/>
      <w:szCs w:val="24"/>
    </w:rPr>
  </w:style>
  <w:style w:type="paragraph" w:styleId="aff6">
    <w:name w:val="footer"/>
    <w:basedOn w:val="a"/>
    <w:link w:val="aff7"/>
    <w:uiPriority w:val="99"/>
    <w:semiHidden/>
    <w:unhideWhenUsed/>
    <w:rsid w:val="00B44412"/>
    <w:pPr>
      <w:tabs>
        <w:tab w:val="center" w:pos="4677"/>
        <w:tab w:val="right" w:pos="9355"/>
      </w:tabs>
    </w:pPr>
  </w:style>
  <w:style w:type="character" w:customStyle="1" w:styleId="aff7">
    <w:name w:val="Нижний колонтитул Знак"/>
    <w:basedOn w:val="a1"/>
    <w:link w:val="aff6"/>
    <w:uiPriority w:val="99"/>
    <w:semiHidden/>
    <w:rsid w:val="00B44412"/>
    <w:rPr>
      <w:sz w:val="24"/>
      <w:szCs w:val="24"/>
    </w:rPr>
  </w:style>
  <w:style w:type="paragraph" w:customStyle="1" w:styleId="ac0">
    <w:name w:val="_ac"/>
    <w:basedOn w:val="a"/>
    <w:rsid w:val="00150537"/>
    <w:pPr>
      <w:spacing w:before="100" w:beforeAutospacing="1" w:after="100" w:afterAutospacing="1"/>
    </w:pPr>
  </w:style>
  <w:style w:type="paragraph" w:customStyle="1" w:styleId="aj">
    <w:name w:val="_aj"/>
    <w:basedOn w:val="a"/>
    <w:rsid w:val="00150537"/>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26653339">
      <w:marLeft w:val="0"/>
      <w:marRight w:val="0"/>
      <w:marTop w:val="0"/>
      <w:marBottom w:val="0"/>
      <w:divBdr>
        <w:top w:val="none" w:sz="0" w:space="0" w:color="auto"/>
        <w:left w:val="none" w:sz="0" w:space="0" w:color="auto"/>
        <w:bottom w:val="none" w:sz="0" w:space="0" w:color="auto"/>
        <w:right w:val="none" w:sz="0" w:space="0" w:color="auto"/>
      </w:divBdr>
    </w:div>
    <w:div w:id="226653340">
      <w:marLeft w:val="0"/>
      <w:marRight w:val="0"/>
      <w:marTop w:val="0"/>
      <w:marBottom w:val="0"/>
      <w:divBdr>
        <w:top w:val="none" w:sz="0" w:space="0" w:color="auto"/>
        <w:left w:val="none" w:sz="0" w:space="0" w:color="auto"/>
        <w:bottom w:val="none" w:sz="0" w:space="0" w:color="auto"/>
        <w:right w:val="none" w:sz="0" w:space="0" w:color="auto"/>
      </w:divBdr>
    </w:div>
    <w:div w:id="226653341">
      <w:marLeft w:val="0"/>
      <w:marRight w:val="0"/>
      <w:marTop w:val="0"/>
      <w:marBottom w:val="0"/>
      <w:divBdr>
        <w:top w:val="none" w:sz="0" w:space="0" w:color="auto"/>
        <w:left w:val="none" w:sz="0" w:space="0" w:color="auto"/>
        <w:bottom w:val="none" w:sz="0" w:space="0" w:color="auto"/>
        <w:right w:val="none" w:sz="0" w:space="0" w:color="auto"/>
      </w:divBdr>
    </w:div>
    <w:div w:id="499006752">
      <w:bodyDiv w:val="1"/>
      <w:marLeft w:val="0"/>
      <w:marRight w:val="0"/>
      <w:marTop w:val="0"/>
      <w:marBottom w:val="0"/>
      <w:divBdr>
        <w:top w:val="none" w:sz="0" w:space="0" w:color="auto"/>
        <w:left w:val="none" w:sz="0" w:space="0" w:color="auto"/>
        <w:bottom w:val="none" w:sz="0" w:space="0" w:color="auto"/>
        <w:right w:val="none" w:sz="0" w:space="0" w:color="auto"/>
      </w:divBdr>
      <w:divsChild>
        <w:div w:id="125464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5531570">
      <w:bodyDiv w:val="1"/>
      <w:marLeft w:val="0"/>
      <w:marRight w:val="0"/>
      <w:marTop w:val="0"/>
      <w:marBottom w:val="0"/>
      <w:divBdr>
        <w:top w:val="none" w:sz="0" w:space="0" w:color="auto"/>
        <w:left w:val="none" w:sz="0" w:space="0" w:color="auto"/>
        <w:bottom w:val="none" w:sz="0" w:space="0" w:color="auto"/>
        <w:right w:val="none" w:sz="0" w:space="0" w:color="auto"/>
      </w:divBdr>
      <w:divsChild>
        <w:div w:id="237787662">
          <w:blockQuote w:val="1"/>
          <w:marLeft w:val="720"/>
          <w:marRight w:val="720"/>
          <w:marTop w:val="100"/>
          <w:marBottom w:val="100"/>
          <w:divBdr>
            <w:top w:val="none" w:sz="0" w:space="0" w:color="auto"/>
            <w:left w:val="none" w:sz="0" w:space="0" w:color="auto"/>
            <w:bottom w:val="none" w:sz="0" w:space="0" w:color="auto"/>
            <w:right w:val="none" w:sz="0" w:space="0" w:color="auto"/>
          </w:divBdr>
        </w:div>
        <w:div w:id="1618944775">
          <w:blockQuote w:val="1"/>
          <w:marLeft w:val="720"/>
          <w:marRight w:val="720"/>
          <w:marTop w:val="100"/>
          <w:marBottom w:val="100"/>
          <w:divBdr>
            <w:top w:val="none" w:sz="0" w:space="0" w:color="auto"/>
            <w:left w:val="none" w:sz="0" w:space="0" w:color="auto"/>
            <w:bottom w:val="none" w:sz="0" w:space="0" w:color="auto"/>
            <w:right w:val="none" w:sz="0" w:space="0" w:color="auto"/>
          </w:divBdr>
        </w:div>
        <w:div w:id="1437407952">
          <w:blockQuote w:val="1"/>
          <w:marLeft w:val="720"/>
          <w:marRight w:val="720"/>
          <w:marTop w:val="100"/>
          <w:marBottom w:val="100"/>
          <w:divBdr>
            <w:top w:val="none" w:sz="0" w:space="0" w:color="auto"/>
            <w:left w:val="none" w:sz="0" w:space="0" w:color="auto"/>
            <w:bottom w:val="none" w:sz="0" w:space="0" w:color="auto"/>
            <w:right w:val="none" w:sz="0" w:space="0" w:color="auto"/>
          </w:divBdr>
        </w:div>
        <w:div w:id="830410365">
          <w:blockQuote w:val="1"/>
          <w:marLeft w:val="720"/>
          <w:marRight w:val="720"/>
          <w:marTop w:val="100"/>
          <w:marBottom w:val="100"/>
          <w:divBdr>
            <w:top w:val="none" w:sz="0" w:space="0" w:color="auto"/>
            <w:left w:val="none" w:sz="0" w:space="0" w:color="auto"/>
            <w:bottom w:val="none" w:sz="0" w:space="0" w:color="auto"/>
            <w:right w:val="none" w:sz="0" w:space="0" w:color="auto"/>
          </w:divBdr>
        </w:div>
        <w:div w:id="1667198774">
          <w:blockQuote w:val="1"/>
          <w:marLeft w:val="720"/>
          <w:marRight w:val="720"/>
          <w:marTop w:val="100"/>
          <w:marBottom w:val="100"/>
          <w:divBdr>
            <w:top w:val="none" w:sz="0" w:space="0" w:color="auto"/>
            <w:left w:val="none" w:sz="0" w:space="0" w:color="auto"/>
            <w:bottom w:val="none" w:sz="0" w:space="0" w:color="auto"/>
            <w:right w:val="none" w:sz="0" w:space="0" w:color="auto"/>
          </w:divBdr>
        </w:div>
        <w:div w:id="117651496">
          <w:blockQuote w:val="1"/>
          <w:marLeft w:val="720"/>
          <w:marRight w:val="720"/>
          <w:marTop w:val="100"/>
          <w:marBottom w:val="100"/>
          <w:divBdr>
            <w:top w:val="none" w:sz="0" w:space="0" w:color="auto"/>
            <w:left w:val="none" w:sz="0" w:space="0" w:color="auto"/>
            <w:bottom w:val="none" w:sz="0" w:space="0" w:color="auto"/>
            <w:right w:val="none" w:sz="0" w:space="0" w:color="auto"/>
          </w:divBdr>
        </w:div>
        <w:div w:id="1728799503">
          <w:blockQuote w:val="1"/>
          <w:marLeft w:val="720"/>
          <w:marRight w:val="720"/>
          <w:marTop w:val="100"/>
          <w:marBottom w:val="100"/>
          <w:divBdr>
            <w:top w:val="none" w:sz="0" w:space="0" w:color="auto"/>
            <w:left w:val="none" w:sz="0" w:space="0" w:color="auto"/>
            <w:bottom w:val="none" w:sz="0" w:space="0" w:color="auto"/>
            <w:right w:val="none" w:sz="0" w:space="0" w:color="auto"/>
          </w:divBdr>
        </w:div>
        <w:div w:id="13753039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270207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5658122">
          <w:blockQuote w:val="1"/>
          <w:marLeft w:val="720"/>
          <w:marRight w:val="720"/>
          <w:marTop w:val="100"/>
          <w:marBottom w:val="100"/>
          <w:divBdr>
            <w:top w:val="none" w:sz="0" w:space="0" w:color="auto"/>
            <w:left w:val="none" w:sz="0" w:space="0" w:color="auto"/>
            <w:bottom w:val="none" w:sz="0" w:space="0" w:color="auto"/>
            <w:right w:val="none" w:sz="0" w:space="0" w:color="auto"/>
          </w:divBdr>
        </w:div>
        <w:div w:id="257063953">
          <w:blockQuote w:val="1"/>
          <w:marLeft w:val="720"/>
          <w:marRight w:val="720"/>
          <w:marTop w:val="100"/>
          <w:marBottom w:val="100"/>
          <w:divBdr>
            <w:top w:val="none" w:sz="0" w:space="0" w:color="auto"/>
            <w:left w:val="none" w:sz="0" w:space="0" w:color="auto"/>
            <w:bottom w:val="none" w:sz="0" w:space="0" w:color="auto"/>
            <w:right w:val="none" w:sz="0" w:space="0" w:color="auto"/>
          </w:divBdr>
        </w:div>
        <w:div w:id="1336763449">
          <w:blockQuote w:val="1"/>
          <w:marLeft w:val="720"/>
          <w:marRight w:val="720"/>
          <w:marTop w:val="100"/>
          <w:marBottom w:val="100"/>
          <w:divBdr>
            <w:top w:val="none" w:sz="0" w:space="0" w:color="auto"/>
            <w:left w:val="none" w:sz="0" w:space="0" w:color="auto"/>
            <w:bottom w:val="none" w:sz="0" w:space="0" w:color="auto"/>
            <w:right w:val="none" w:sz="0" w:space="0" w:color="auto"/>
          </w:divBdr>
        </w:div>
        <w:div w:id="2094234672">
          <w:blockQuote w:val="1"/>
          <w:marLeft w:val="720"/>
          <w:marRight w:val="720"/>
          <w:marTop w:val="100"/>
          <w:marBottom w:val="100"/>
          <w:divBdr>
            <w:top w:val="none" w:sz="0" w:space="0" w:color="auto"/>
            <w:left w:val="none" w:sz="0" w:space="0" w:color="auto"/>
            <w:bottom w:val="none" w:sz="0" w:space="0" w:color="auto"/>
            <w:right w:val="none" w:sz="0" w:space="0" w:color="auto"/>
          </w:divBdr>
        </w:div>
        <w:div w:id="1568342270">
          <w:blockQuote w:val="1"/>
          <w:marLeft w:val="720"/>
          <w:marRight w:val="720"/>
          <w:marTop w:val="100"/>
          <w:marBottom w:val="100"/>
          <w:divBdr>
            <w:top w:val="none" w:sz="0" w:space="0" w:color="auto"/>
            <w:left w:val="none" w:sz="0" w:space="0" w:color="auto"/>
            <w:bottom w:val="none" w:sz="0" w:space="0" w:color="auto"/>
            <w:right w:val="none" w:sz="0" w:space="0" w:color="auto"/>
          </w:divBdr>
        </w:div>
        <w:div w:id="2184438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6C8C2A530A421BB8BC2F51B86E5B43C4&amp;req=doc&amp;base=LAW&amp;n=358750&amp;dst=100664&amp;fld=134&amp;date=05.05.2021" TargetMode="External"/><Relationship Id="rId13" Type="http://schemas.openxmlformats.org/officeDocument/2006/relationships/hyperlink" Target="consultantplus://offline/ref=1D4E32A31A176726FF77A9EFC32AC1AADF1A11E10915B9C2EAEB08B6420BA89D5285C3D8291065AFE66704B4B5FA87C24CDB8E14FED710BCUBy5H" TargetMode="External"/><Relationship Id="rId18" Type="http://schemas.openxmlformats.org/officeDocument/2006/relationships/hyperlink" Target="https://login.consultant.ru/link/?rnd=5AD74B6D2E97A351E8B738DB1259C5F2&amp;req=doc&amp;base=LAW&amp;n=358750&amp;dst=100636&amp;fld=134&amp;date=24.05.2021" TargetMode="External"/><Relationship Id="rId26" Type="http://schemas.openxmlformats.org/officeDocument/2006/relationships/hyperlink" Target="https://login.consultant.ru/link/?rnd=1FF9CCC08E3BC696D126779A474E2F6C&amp;req=doc&amp;base=LAW&amp;n=386954&amp;dst=100225&amp;fld=134&amp;date=17.06.2021" TargetMode="External"/><Relationship Id="rId3" Type="http://schemas.openxmlformats.org/officeDocument/2006/relationships/styles" Target="styles.xml"/><Relationship Id="rId21" Type="http://schemas.openxmlformats.org/officeDocument/2006/relationships/hyperlink" Target="https://login.consultant.ru/link/?rnd=5AD74B6D2E97A351E8B738DB1259C5F2&amp;req=doc&amp;base=LAW&amp;n=358750&amp;dst=100225&amp;fld=134&amp;date=24.05.2021" TargetMode="External"/><Relationship Id="rId7" Type="http://schemas.openxmlformats.org/officeDocument/2006/relationships/endnotes" Target="endnotes.xml"/><Relationship Id="rId12" Type="http://schemas.openxmlformats.org/officeDocument/2006/relationships/hyperlink" Target="consultantplus://offline/ref=1D4E32A31A176726FF77A9EFC32AC1AADF1A11E10915B9C2EAEB08B6420BA89D5285C3D8291065AFE76704B4B5FA87C24CDB8E14FED710BCUBy5H" TargetMode="External"/><Relationship Id="rId17" Type="http://schemas.openxmlformats.org/officeDocument/2006/relationships/hyperlink" Target="https://login.consultant.ru/link/?rnd=81A26F3F2790CBC411E897F38B27F871&amp;req=doc&amp;base=LAW&amp;n=358750&amp;dst=100747&amp;fld=134&amp;date=21.05.2021" TargetMode="External"/><Relationship Id="rId25" Type="http://schemas.openxmlformats.org/officeDocument/2006/relationships/hyperlink" Target="https://login.consultant.ru/link/?rnd=1FF9CCC08E3BC696D126779A474E2F6C&amp;req=doc&amp;base=LAW&amp;n=386954&amp;dst=100711&amp;fld=134&amp;date=17.06.2021" TargetMode="External"/><Relationship Id="rId2" Type="http://schemas.openxmlformats.org/officeDocument/2006/relationships/numbering" Target="numbering.xml"/><Relationship Id="rId16" Type="http://schemas.openxmlformats.org/officeDocument/2006/relationships/hyperlink" Target="https://login.consultant.ru/link/?rnd=81A26F3F2790CBC411E897F38B27F871&amp;req=doc&amp;base=LAW&amp;n=358750&amp;dst=100639&amp;fld=134&amp;date=21.05.2021" TargetMode="External"/><Relationship Id="rId20" Type="http://schemas.openxmlformats.org/officeDocument/2006/relationships/hyperlink" Target="https://login.consultant.ru/link/?rnd=5AD74B6D2E97A351E8B738DB1259C5F2&amp;req=doc&amp;base=LAW&amp;n=358750&amp;dst=100747&amp;fld=134&amp;date=24.05.202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D4E32A31A176726FF77A9EFC32AC1AADF1A11E10915B9C2EAEB08B6420BA89D5285C3D8291065AFE56704B4B5FA87C24CDB8E14FED710BCUBy5H" TargetMode="External"/><Relationship Id="rId24" Type="http://schemas.openxmlformats.org/officeDocument/2006/relationships/hyperlink" Target="https://login.consultant.ru/link/?rnd=1FF9CCC08E3BC696D126779A474E2F6C&amp;req=doc&amp;base=LAW&amp;n=386954&amp;dst=100710&amp;fld=134&amp;date=17.06.2021" TargetMode="External"/><Relationship Id="rId5" Type="http://schemas.openxmlformats.org/officeDocument/2006/relationships/webSettings" Target="webSettings.xml"/><Relationship Id="rId15" Type="http://schemas.openxmlformats.org/officeDocument/2006/relationships/hyperlink" Target="https://login.consultant.ru/link/?rnd=81A26F3F2790CBC411E897F38B27F871&amp;req=doc&amp;base=LAW&amp;n=358750&amp;dst=100636&amp;fld=134&amp;date=21.05.2021" TargetMode="External"/><Relationship Id="rId23" Type="http://schemas.openxmlformats.org/officeDocument/2006/relationships/hyperlink" Target="https://login.consultant.ru/link/?rnd=1FF9CCC08E3BC696D126779A474E2F6C&amp;req=doc&amp;base=LAW&amp;n=386954&amp;dst=100708&amp;fld=134&amp;date=17.06.2021" TargetMode="External"/><Relationship Id="rId28" Type="http://schemas.openxmlformats.org/officeDocument/2006/relationships/fontTable" Target="fontTable.xml"/><Relationship Id="rId10" Type="http://schemas.openxmlformats.org/officeDocument/2006/relationships/hyperlink" Target="https://login.consultant.ru/link/?rnd=2ED731D63D803BDCDAC4BCB2D33A4A32&amp;req=doc&amp;base=LAW&amp;n=314820&amp;dst=100069&amp;fld=134&amp;REFFIELD=134&amp;REFDST=100557&amp;REFDOC=358750&amp;REFBASE=LAW&amp;stat=refcode%3D16876%3Bdstident%3D100069%3Bindex%3D689&amp;date=18.05.2021" TargetMode="External"/><Relationship Id="rId19" Type="http://schemas.openxmlformats.org/officeDocument/2006/relationships/hyperlink" Target="https://login.consultant.ru/link/?rnd=5AD74B6D2E97A351E8B738DB1259C5F2&amp;req=doc&amp;base=LAW&amp;n=358750&amp;dst=100639&amp;fld=134&amp;date=24.05.2021" TargetMode="External"/><Relationship Id="rId4" Type="http://schemas.openxmlformats.org/officeDocument/2006/relationships/settings" Target="settings.xml"/><Relationship Id="rId9" Type="http://schemas.openxmlformats.org/officeDocument/2006/relationships/hyperlink" Target="https://login.consultant.ru/link/?rnd=6C8C2A530A421BB8BC2F51B86E5B43C4&amp;req=doc&amp;base=LAW&amp;n=358750&amp;dst=100728&amp;fld=134&amp;date=05.05.2021" TargetMode="External"/><Relationship Id="rId14" Type="http://schemas.openxmlformats.org/officeDocument/2006/relationships/hyperlink" Target="consultantplus://offline/ref=1D4E32A31A176726FF77A9EFC32AC1AADF1A11E10915B9C2EAEB08B6420BA89D5285C3D8291065AFE96704B4B5FA87C24CDB8E14FED710BCUBy5H" TargetMode="External"/><Relationship Id="rId22" Type="http://schemas.openxmlformats.org/officeDocument/2006/relationships/hyperlink" Target="https://login.consultant.ru/link/?rnd=5AD74B6D2E97A351E8B738DB1259C5F2&amp;req=doc&amp;base=LAW&amp;n=358750&amp;dst=100639&amp;fld=134&amp;date=24.05.2021"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C08837-7E0A-48E8-96E6-6F7EF41C1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1</Pages>
  <Words>5791</Words>
  <Characters>33011</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Microsoft</Company>
  <LinksUpToDate>false</LinksUpToDate>
  <CharactersWithSpaces>38725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subject/>
  <dc:creator>zam</dc:creator>
  <cp:keywords/>
  <dc:description/>
  <cp:lastModifiedBy>1</cp:lastModifiedBy>
  <cp:revision>25</cp:revision>
  <cp:lastPrinted>2020-03-21T09:59:00Z</cp:lastPrinted>
  <dcterms:created xsi:type="dcterms:W3CDTF">2020-03-30T17:47:00Z</dcterms:created>
  <dcterms:modified xsi:type="dcterms:W3CDTF">2021-09-21T07:49:00Z</dcterms:modified>
</cp:coreProperties>
</file>