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882" w:rsidRPr="00674EDF" w:rsidRDefault="008F3882" w:rsidP="008F3882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Информационный  бюллетень</w:t>
      </w:r>
    </w:p>
    <w:p w:rsidR="008F3882" w:rsidRPr="00674EDF" w:rsidRDefault="008F3882" w:rsidP="008F3882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Русско-Тювеевского  сельского  поселения</w:t>
      </w:r>
    </w:p>
    <w:p w:rsidR="008F3882" w:rsidRPr="00674EDF" w:rsidRDefault="008F3882" w:rsidP="008F38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Темниковского  муниципального  района</w:t>
      </w:r>
    </w:p>
    <w:p w:rsidR="008F3882" w:rsidRPr="00674EDF" w:rsidRDefault="008F3882" w:rsidP="008F38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Республики  Мордовия.</w:t>
      </w:r>
    </w:p>
    <w:p w:rsidR="008F3882" w:rsidRPr="00674EDF" w:rsidRDefault="008F3882" w:rsidP="008F3882">
      <w:pPr>
        <w:widowControl w:val="0"/>
        <w:tabs>
          <w:tab w:val="left" w:pos="288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ab/>
      </w:r>
    </w:p>
    <w:p w:rsidR="008F3882" w:rsidRPr="00674EDF" w:rsidRDefault="008F3882" w:rsidP="008F3882">
      <w:pPr>
        <w:widowControl w:val="0"/>
        <w:tabs>
          <w:tab w:val="left" w:pos="2880"/>
        </w:tabs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Является  официальным печатным изданием</w:t>
      </w:r>
    </w:p>
    <w:p w:rsidR="008F3882" w:rsidRPr="00674EDF" w:rsidRDefault="008F3882" w:rsidP="008F388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Русско-Тювеевского  сельского  поселения</w:t>
      </w:r>
    </w:p>
    <w:p w:rsidR="008F3882" w:rsidRPr="00674EDF" w:rsidRDefault="008F3882" w:rsidP="008F3882">
      <w:pPr>
        <w:widowControl w:val="0"/>
        <w:suppressAutoHyphens/>
        <w:spacing w:after="120"/>
        <w:rPr>
          <w:rFonts w:ascii="Times New Roman" w:eastAsia="Lucida Sans Unicode" w:hAnsi="Times New Roman" w:cs="Times New Roman"/>
          <w:sz w:val="28"/>
          <w:szCs w:val="28"/>
        </w:rPr>
      </w:pPr>
      <w:r w:rsidRPr="00674EDF">
        <w:rPr>
          <w:rFonts w:ascii="Times New Roman" w:eastAsia="Lucida Sans Unicode" w:hAnsi="Times New Roman" w:cs="Times New Roman"/>
          <w:sz w:val="28"/>
          <w:szCs w:val="28"/>
        </w:rPr>
        <w:t>Темниковского  муниципального  района</w:t>
      </w:r>
      <w:proofErr w:type="gramStart"/>
      <w:r w:rsidRPr="00674EDF">
        <w:rPr>
          <w:rFonts w:ascii="Times New Roman" w:eastAsia="Lucida Sans Unicode" w:hAnsi="Times New Roman" w:cs="Times New Roman"/>
          <w:sz w:val="28"/>
          <w:szCs w:val="28"/>
        </w:rPr>
        <w:t> .</w:t>
      </w:r>
      <w:proofErr w:type="gramEnd"/>
    </w:p>
    <w:p w:rsidR="008F3882" w:rsidRPr="00674EDF" w:rsidRDefault="008F3882" w:rsidP="008F3882">
      <w:pPr>
        <w:widowControl w:val="0"/>
        <w:suppressAutoHyphens/>
        <w:spacing w:after="120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>08</w:t>
      </w:r>
      <w:r w:rsidRPr="00674EDF">
        <w:rPr>
          <w:rFonts w:ascii="Times New Roman" w:eastAsia="Lucida Sans Unicode" w:hAnsi="Times New Roman" w:cs="Times New Roman"/>
          <w:sz w:val="28"/>
          <w:szCs w:val="28"/>
        </w:rPr>
        <w:t>.</w:t>
      </w:r>
      <w:r>
        <w:rPr>
          <w:rFonts w:ascii="Times New Roman" w:eastAsia="Lucida Sans Unicode" w:hAnsi="Times New Roman" w:cs="Times New Roman"/>
          <w:sz w:val="28"/>
          <w:szCs w:val="28"/>
        </w:rPr>
        <w:t>02</w:t>
      </w:r>
      <w:r w:rsidRPr="00674EDF">
        <w:rPr>
          <w:rFonts w:ascii="Times New Roman" w:eastAsia="Lucida Sans Unicode" w:hAnsi="Times New Roman" w:cs="Times New Roman"/>
          <w:sz w:val="28"/>
          <w:szCs w:val="28"/>
        </w:rPr>
        <w:t>.2021 г.                                                                                                   №</w:t>
      </w:r>
      <w:r>
        <w:rPr>
          <w:rFonts w:ascii="Times New Roman" w:eastAsia="Lucida Sans Unicode" w:hAnsi="Times New Roman" w:cs="Times New Roman"/>
          <w:sz w:val="28"/>
          <w:szCs w:val="28"/>
        </w:rPr>
        <w:t>2</w:t>
      </w:r>
    </w:p>
    <w:p w:rsidR="008F3882" w:rsidRDefault="008F3882" w:rsidP="008F3882">
      <w:pPr>
        <w:pStyle w:val="a3"/>
        <w:rPr>
          <w:color w:val="000000"/>
          <w:sz w:val="27"/>
          <w:szCs w:val="27"/>
        </w:rPr>
      </w:pPr>
    </w:p>
    <w:p w:rsidR="008F3882" w:rsidRDefault="008F3882" w:rsidP="008F3882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ИНФОРМАЦИЯ</w:t>
      </w:r>
    </w:p>
    <w:p w:rsidR="008F3882" w:rsidRDefault="008F3882" w:rsidP="008F388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3882">
        <w:rPr>
          <w:rFonts w:ascii="Times New Roman" w:hAnsi="Times New Roman" w:cs="Times New Roman"/>
          <w:sz w:val="28"/>
          <w:szCs w:val="28"/>
        </w:rPr>
        <w:t>Согласно статье 22 Трудового кодекса Российской Федерации работодатель обязан выплачивать в полном размере причитающуюся работникам зарабо</w:t>
      </w:r>
      <w:r w:rsidRPr="008F3882">
        <w:rPr>
          <w:rFonts w:ascii="Times New Roman" w:hAnsi="Times New Roman" w:cs="Times New Roman"/>
          <w:sz w:val="28"/>
          <w:szCs w:val="28"/>
        </w:rPr>
        <w:t>т</w:t>
      </w:r>
      <w:r w:rsidRPr="008F3882">
        <w:rPr>
          <w:rFonts w:ascii="Times New Roman" w:hAnsi="Times New Roman" w:cs="Times New Roman"/>
          <w:sz w:val="28"/>
          <w:szCs w:val="28"/>
        </w:rPr>
        <w:t xml:space="preserve">ную плату в сроки, установленные в соответствии с </w:t>
      </w:r>
      <w:hyperlink r:id="rId4" w:history="1">
        <w:r w:rsidRPr="008F3882">
          <w:rPr>
            <w:rFonts w:ascii="Times New Roman" w:hAnsi="Times New Roman" w:cs="Times New Roman"/>
            <w:color w:val="000000"/>
            <w:sz w:val="28"/>
            <w:szCs w:val="28"/>
          </w:rPr>
          <w:t>Кодексом</w:t>
        </w:r>
      </w:hyperlink>
      <w:r w:rsidRPr="008F3882">
        <w:rPr>
          <w:rFonts w:ascii="Times New Roman" w:hAnsi="Times New Roman" w:cs="Times New Roman"/>
          <w:sz w:val="28"/>
          <w:szCs w:val="28"/>
        </w:rPr>
        <w:t>, коллективным договором, правилами внутреннего трудового распорядка, трудовыми договор</w:t>
      </w:r>
      <w:r w:rsidRPr="008F3882">
        <w:rPr>
          <w:rFonts w:ascii="Times New Roman" w:hAnsi="Times New Roman" w:cs="Times New Roman"/>
          <w:sz w:val="28"/>
          <w:szCs w:val="28"/>
        </w:rPr>
        <w:t>а</w:t>
      </w:r>
      <w:r w:rsidRPr="008F3882">
        <w:rPr>
          <w:rFonts w:ascii="Times New Roman" w:hAnsi="Times New Roman" w:cs="Times New Roman"/>
          <w:sz w:val="28"/>
          <w:szCs w:val="28"/>
        </w:rPr>
        <w:t>ми.</w:t>
      </w:r>
    </w:p>
    <w:p w:rsidR="008F3882" w:rsidRPr="008F3882" w:rsidRDefault="008F3882" w:rsidP="008F388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3882">
        <w:rPr>
          <w:rFonts w:ascii="Times New Roman" w:hAnsi="Times New Roman" w:cs="Times New Roman"/>
          <w:sz w:val="28"/>
          <w:szCs w:val="28"/>
        </w:rPr>
        <w:t xml:space="preserve">Статьей 133 Трудового кодекса Российской Федерации предусмотрено, что минимальный </w:t>
      </w:r>
      <w:proofErr w:type="gramStart"/>
      <w:r w:rsidRPr="008F3882">
        <w:rPr>
          <w:rFonts w:ascii="Times New Roman" w:hAnsi="Times New Roman" w:cs="Times New Roman"/>
          <w:sz w:val="28"/>
          <w:szCs w:val="28"/>
        </w:rPr>
        <w:t>размер оплаты труда</w:t>
      </w:r>
      <w:proofErr w:type="gramEnd"/>
      <w:r w:rsidRPr="008F3882">
        <w:rPr>
          <w:rFonts w:ascii="Times New Roman" w:hAnsi="Times New Roman" w:cs="Times New Roman"/>
          <w:sz w:val="28"/>
          <w:szCs w:val="28"/>
        </w:rPr>
        <w:t xml:space="preserve"> устанавливается одновременно на всей терр</w:t>
      </w:r>
      <w:r w:rsidRPr="008F3882">
        <w:rPr>
          <w:rFonts w:ascii="Times New Roman" w:hAnsi="Times New Roman" w:cs="Times New Roman"/>
          <w:sz w:val="28"/>
          <w:szCs w:val="28"/>
        </w:rPr>
        <w:t>и</w:t>
      </w:r>
      <w:r w:rsidRPr="008F3882">
        <w:rPr>
          <w:rFonts w:ascii="Times New Roman" w:hAnsi="Times New Roman" w:cs="Times New Roman"/>
          <w:sz w:val="28"/>
          <w:szCs w:val="28"/>
        </w:rPr>
        <w:t xml:space="preserve">тории Российской Федерации федеральным законом и не может быть ниже </w:t>
      </w:r>
      <w:r w:rsidRPr="008F3882">
        <w:rPr>
          <w:rFonts w:ascii="Times New Roman" w:hAnsi="Times New Roman" w:cs="Times New Roman"/>
          <w:color w:val="000000"/>
          <w:sz w:val="28"/>
          <w:szCs w:val="28"/>
        </w:rPr>
        <w:t>вел</w:t>
      </w:r>
      <w:r w:rsidRPr="008F388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F3882">
        <w:rPr>
          <w:rFonts w:ascii="Times New Roman" w:hAnsi="Times New Roman" w:cs="Times New Roman"/>
          <w:color w:val="000000"/>
          <w:sz w:val="28"/>
          <w:szCs w:val="28"/>
        </w:rPr>
        <w:t xml:space="preserve">чины </w:t>
      </w:r>
      <w:hyperlink r:id="rId5" w:history="1">
        <w:r w:rsidRPr="008F3882">
          <w:rPr>
            <w:rFonts w:ascii="Times New Roman" w:hAnsi="Times New Roman" w:cs="Times New Roman"/>
            <w:color w:val="000000"/>
            <w:sz w:val="28"/>
            <w:szCs w:val="28"/>
          </w:rPr>
          <w:t>прожиточного минимума</w:t>
        </w:r>
      </w:hyperlink>
      <w:r w:rsidRPr="008F3882">
        <w:rPr>
          <w:rFonts w:ascii="Times New Roman" w:hAnsi="Times New Roman" w:cs="Times New Roman"/>
          <w:color w:val="000000"/>
          <w:sz w:val="28"/>
          <w:szCs w:val="28"/>
        </w:rPr>
        <w:t xml:space="preserve"> трудоспособного населения. </w:t>
      </w:r>
    </w:p>
    <w:p w:rsidR="008F3882" w:rsidRPr="008F3882" w:rsidRDefault="008F3882" w:rsidP="008F3882">
      <w:pPr>
        <w:spacing w:after="1" w:line="28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3882">
        <w:rPr>
          <w:rFonts w:ascii="Times New Roman" w:hAnsi="Times New Roman" w:cs="Times New Roman"/>
          <w:sz w:val="28"/>
          <w:szCs w:val="28"/>
        </w:rPr>
        <w:t>С 1 января 2020 года вступил в силу Федеральный закон от 29.12.2020</w:t>
      </w:r>
      <w:r w:rsidRPr="008F3882">
        <w:rPr>
          <w:rFonts w:ascii="Times New Roman" w:hAnsi="Times New Roman" w:cs="Times New Roman"/>
          <w:sz w:val="28"/>
        </w:rPr>
        <w:t xml:space="preserve"> № 463-ФЗ </w:t>
      </w:r>
      <w:hyperlink r:id="rId6" w:history="1">
        <w:r w:rsidRPr="008F3882">
          <w:rPr>
            <w:rFonts w:ascii="Times New Roman" w:hAnsi="Times New Roman" w:cs="Times New Roman"/>
            <w:color w:val="000000"/>
            <w:sz w:val="28"/>
          </w:rPr>
          <w:t>«О внесении изменений в отдельные законодательные акты Российской Федерации»</w:t>
        </w:r>
      </w:hyperlink>
      <w:r w:rsidRPr="008F3882">
        <w:rPr>
          <w:rFonts w:ascii="Times New Roman" w:hAnsi="Times New Roman" w:cs="Times New Roman"/>
          <w:sz w:val="28"/>
          <w:szCs w:val="28"/>
        </w:rPr>
        <w:t xml:space="preserve">, согласно </w:t>
      </w:r>
      <w:proofErr w:type="gramStart"/>
      <w:r w:rsidRPr="008F3882">
        <w:rPr>
          <w:rFonts w:ascii="Times New Roman" w:hAnsi="Times New Roman" w:cs="Times New Roman"/>
          <w:sz w:val="28"/>
          <w:szCs w:val="28"/>
        </w:rPr>
        <w:t>которому</w:t>
      </w:r>
      <w:proofErr w:type="gramEnd"/>
      <w:r w:rsidRPr="008F3882">
        <w:rPr>
          <w:rFonts w:ascii="Times New Roman" w:hAnsi="Times New Roman" w:cs="Times New Roman"/>
          <w:sz w:val="28"/>
          <w:szCs w:val="28"/>
        </w:rPr>
        <w:t xml:space="preserve"> минимальный размер оплаты труда увеличен до 12 792 рублей в месяц. </w:t>
      </w:r>
    </w:p>
    <w:p w:rsidR="008F3882" w:rsidRPr="00B107B4" w:rsidRDefault="008F3882" w:rsidP="008F38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107B4">
        <w:rPr>
          <w:sz w:val="28"/>
          <w:szCs w:val="28"/>
        </w:rPr>
        <w:t xml:space="preserve">Таким образом, с 1 </w:t>
      </w:r>
      <w:r>
        <w:rPr>
          <w:sz w:val="28"/>
          <w:szCs w:val="28"/>
        </w:rPr>
        <w:t>января</w:t>
      </w:r>
      <w:r w:rsidRPr="00B107B4">
        <w:rPr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 w:rsidRPr="00B107B4">
        <w:rPr>
          <w:sz w:val="28"/>
          <w:szCs w:val="28"/>
        </w:rPr>
        <w:t xml:space="preserve"> года месячная заработная плата работника при исполнении им обязанностей определенной сложности по одной штатной единице, полностью отработавшего за этот период норму рабочего времени и выполнившего нормы труда не может быть ниже </w:t>
      </w:r>
      <w:r>
        <w:rPr>
          <w:sz w:val="28"/>
          <w:szCs w:val="28"/>
        </w:rPr>
        <w:t>12 792</w:t>
      </w:r>
      <w:r w:rsidRPr="00B107B4">
        <w:rPr>
          <w:sz w:val="28"/>
          <w:szCs w:val="28"/>
        </w:rPr>
        <w:t xml:space="preserve"> ру</w:t>
      </w:r>
      <w:r w:rsidRPr="00B107B4">
        <w:rPr>
          <w:sz w:val="28"/>
          <w:szCs w:val="28"/>
        </w:rPr>
        <w:t>б</w:t>
      </w:r>
      <w:r w:rsidRPr="00B107B4">
        <w:rPr>
          <w:sz w:val="28"/>
          <w:szCs w:val="28"/>
        </w:rPr>
        <w:t>лей</w:t>
      </w:r>
    </w:p>
    <w:p w:rsidR="008F3882" w:rsidRDefault="008F3882" w:rsidP="008F3882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Информационный бюллетень Русско-Тювеевского сельского поселения Темниковского муниципального района Республики Мордовия № 2 от 08.02.2021 года.</w:t>
      </w:r>
    </w:p>
    <w:p w:rsidR="008F3882" w:rsidRDefault="008F3882" w:rsidP="008F3882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Учредитель: Совет депутатов Русско-Тювеевского сельского поселения Темниковского муниципального района Республики 10 </w:t>
      </w:r>
      <w:proofErr w:type="spellStart"/>
      <w:proofErr w:type="gramStart"/>
      <w:r>
        <w:rPr>
          <w:color w:val="000000"/>
          <w:sz w:val="27"/>
          <w:szCs w:val="27"/>
        </w:rPr>
        <w:t>экз</w:t>
      </w:r>
      <w:proofErr w:type="spellEnd"/>
      <w:proofErr w:type="gramEnd"/>
    </w:p>
    <w:p w:rsidR="00042C85" w:rsidRDefault="00042C85"/>
    <w:sectPr w:rsidR="00042C85" w:rsidSect="008F38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3882"/>
    <w:rsid w:val="00042C85"/>
    <w:rsid w:val="008F3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3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08FEEF213D300074B9CF6D9234198F1C466E35A35B9D92B5A63F5458FDD98E8EBF31557547A7E5FP2K5F" TargetMode="External"/><Relationship Id="rId5" Type="http://schemas.openxmlformats.org/officeDocument/2006/relationships/hyperlink" Target="consultantplus://offline/ref=80E8D4A02BBED8CE983AF85F1A64B78494E3A75AE55BFAC0140A4007nCt9G" TargetMode="External"/><Relationship Id="rId4" Type="http://schemas.openxmlformats.org/officeDocument/2006/relationships/hyperlink" Target="consultantplus://offline/ref=E7E550723FFC2C0BAD757AC89296F46020555F7395597FA9CCA7E38D904EB24966180C67D8k3M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</cp:revision>
  <dcterms:created xsi:type="dcterms:W3CDTF">2021-02-08T10:04:00Z</dcterms:created>
  <dcterms:modified xsi:type="dcterms:W3CDTF">2021-02-08T10:08:00Z</dcterms:modified>
</cp:coreProperties>
</file>