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30774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BE228B">
        <w:rPr>
          <w:rFonts w:ascii="Times New Roman" w:hAnsi="Times New Roman" w:cs="Times New Roman"/>
          <w:sz w:val="28"/>
          <w:szCs w:val="28"/>
        </w:rPr>
        <w:t>10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BE228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30774">
        <w:rPr>
          <w:b/>
          <w:bCs/>
          <w:sz w:val="28"/>
          <w:szCs w:val="28"/>
        </w:rPr>
        <w:t>жилого дома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Жилой дом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39,4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</w:t>
      </w:r>
      <w:r w:rsidR="004307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000000</w:t>
      </w:r>
      <w:r w:rsidRPr="00C3157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0:</w:t>
      </w:r>
      <w:r w:rsidR="0043077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335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п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Торфоразработки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Торфяная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д.3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872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79</cp:revision>
  <cp:lastPrinted>2021-10-12T05:20:00Z</cp:lastPrinted>
  <dcterms:created xsi:type="dcterms:W3CDTF">2017-03-24T13:02:00Z</dcterms:created>
  <dcterms:modified xsi:type="dcterms:W3CDTF">2021-10-12T05:38:00Z</dcterms:modified>
</cp:coreProperties>
</file>