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CBA" w:rsidRPr="00CE10B7" w:rsidRDefault="00095CBA" w:rsidP="00095C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E10B7">
        <w:rPr>
          <w:rFonts w:ascii="Times New Roman" w:hAnsi="Times New Roman" w:cs="Times New Roman"/>
          <w:b/>
          <w:sz w:val="28"/>
          <w:szCs w:val="28"/>
        </w:rPr>
        <w:t>Жители Мордовии могут бесплатно узаконить недвижимость, права на которую возникли до 31 января 1998 года</w:t>
      </w:r>
    </w:p>
    <w:p w:rsidR="00095CBA" w:rsidRPr="00CE10B7" w:rsidRDefault="00095CBA" w:rsidP="00095C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5CBA" w:rsidRPr="00CE10B7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Управление Росреестра по Республике Мордовия совместно с органами власти проводит работу по выявлению правообладателей ранее учтенных объектов недвижимости и внесению сведений о них в Единый государственный реестр недвижимости (ЕГРН). Это касается земельных участков, зданий, сооружений, помещений, объектов незавершенного строительства, права на которые возникли до 31 января 1998 года.</w:t>
      </w:r>
    </w:p>
    <w:p w:rsidR="00095CBA" w:rsidRPr="00CE10B7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Работа проводится для реализации Федерального закона от 30 декабря 2020 года № 518-ФЗ «О внесении изменений в отдельные законодательные акты Российской Федерации».</w:t>
      </w:r>
    </w:p>
    <w:p w:rsidR="00095CBA" w:rsidRPr="00CE10B7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 xml:space="preserve">Граждане могут самостоятельно обратиться в МФЦ Республики Мордовия или органы местного самоуправления за регистрацией ранее возникших прав. При этом нужно будет </w:t>
      </w:r>
      <w:proofErr w:type="gramStart"/>
      <w:r w:rsidRPr="00CE10B7">
        <w:rPr>
          <w:rFonts w:ascii="Times New Roman" w:hAnsi="Times New Roman" w:cs="Times New Roman"/>
          <w:sz w:val="28"/>
          <w:szCs w:val="28"/>
        </w:rPr>
        <w:t>предоставить правоустанавливающие документы</w:t>
      </w:r>
      <w:proofErr w:type="gramEnd"/>
      <w:r w:rsidRPr="00CE10B7">
        <w:rPr>
          <w:rFonts w:ascii="Times New Roman" w:hAnsi="Times New Roman" w:cs="Times New Roman"/>
          <w:sz w:val="28"/>
          <w:szCs w:val="28"/>
        </w:rPr>
        <w:t xml:space="preserve"> на недвижимость, а также информацию о почтовом адресе, адресе электронной почты, документы, удостоверяющие личность, и СНИЛС. </w:t>
      </w:r>
    </w:p>
    <w:p w:rsidR="00095CBA" w:rsidRPr="00CE10B7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«Наличие в ЕГРН полных, точных и достоверных сведений об объектах недвижимости и их правообладателях обеспечит гражданам защиту их прав и имущественных интересов, убережет от мошеннических действий с их имуществом и от межевых споров с соседями», – отметила руководитель Управления Росреестра по РМ Светлана Балескова.</w:t>
      </w:r>
    </w:p>
    <w:p w:rsidR="00095CBA" w:rsidRPr="00CE10B7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Важно отметить, что госпошлина за государственную регистрацию права на объект недвижимости, возникшего до 31.01.1998, не взимается</w:t>
      </w:r>
    </w:p>
    <w:p w:rsidR="00095CBA" w:rsidRPr="00CE10B7" w:rsidRDefault="00095CBA" w:rsidP="00095CBA">
      <w:pPr>
        <w:autoSpaceDE w:val="0"/>
        <w:autoSpaceDN w:val="0"/>
        <w:adjustRightInd w:val="0"/>
        <w:spacing w:before="200" w:after="0" w:line="240" w:lineRule="auto"/>
        <w:ind w:left="54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0B7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 подготовлена Управлением Росреестра по Республике Мордовия</w:t>
      </w:r>
    </w:p>
    <w:p w:rsidR="00095CBA" w:rsidRPr="00CE10B7" w:rsidRDefault="00095CBA" w:rsidP="00095C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4860" w:rsidRPr="00FB4860" w:rsidRDefault="00FB4860" w:rsidP="00FB4860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sectPr w:rsidR="00FB4860" w:rsidRPr="00FB4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860"/>
    <w:rsid w:val="00053B66"/>
    <w:rsid w:val="00095CBA"/>
    <w:rsid w:val="0051407D"/>
    <w:rsid w:val="00A10869"/>
    <w:rsid w:val="00CB0A5D"/>
    <w:rsid w:val="00CE10B7"/>
    <w:rsid w:val="00DD3EB4"/>
    <w:rsid w:val="00FB4860"/>
    <w:rsid w:val="00FC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CB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CB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Борисова Яна Михайловна</dc:creator>
  <cp:lastModifiedBy>Админ</cp:lastModifiedBy>
  <cp:revision>2</cp:revision>
  <dcterms:created xsi:type="dcterms:W3CDTF">2021-11-17T07:52:00Z</dcterms:created>
  <dcterms:modified xsi:type="dcterms:W3CDTF">2021-11-17T07:52:00Z</dcterms:modified>
</cp:coreProperties>
</file>