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ED7" w:rsidRDefault="00776ED7" w:rsidP="00776ED7">
      <w:pPr>
        <w:jc w:val="center"/>
        <w:rPr>
          <w:rFonts w:ascii="Segoe UI" w:hAnsi="Segoe UI" w:cs="Segoe UI"/>
          <w:b/>
          <w:sz w:val="28"/>
          <w:szCs w:val="28"/>
        </w:rPr>
      </w:pPr>
      <w:r w:rsidRPr="007E7CAD">
        <w:rPr>
          <w:rFonts w:ascii="Segoe UI" w:hAnsi="Segoe UI" w:cs="Segoe UI"/>
          <w:b/>
          <w:sz w:val="28"/>
          <w:szCs w:val="28"/>
        </w:rPr>
        <w:t>Органы власти республики будут подавать документы в Росреестр только в электронной форме</w:t>
      </w:r>
    </w:p>
    <w:p w:rsidR="00776ED7" w:rsidRDefault="00776ED7" w:rsidP="00776ED7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9E459F">
        <w:rPr>
          <w:rFonts w:ascii="Segoe UI" w:hAnsi="Segoe UI" w:cs="Segoe UI"/>
          <w:sz w:val="26"/>
          <w:szCs w:val="26"/>
          <w:shd w:val="clear" w:color="auto" w:fill="FFFFFF"/>
        </w:rPr>
        <w:t xml:space="preserve">Руководитель Управления Росреестра по РМ Светлана Балескова приняла участие в совещании у заместителя Председателя Правительства - Министра ЖКХ, энергетики и гражданской защиты населения Республики Мордовия Игоря </w:t>
      </w:r>
      <w:proofErr w:type="spellStart"/>
      <w:r w:rsidRPr="009E459F">
        <w:rPr>
          <w:rFonts w:ascii="Segoe UI" w:hAnsi="Segoe UI" w:cs="Segoe UI"/>
          <w:sz w:val="26"/>
          <w:szCs w:val="26"/>
          <w:shd w:val="clear" w:color="auto" w:fill="FFFFFF"/>
        </w:rPr>
        <w:t>Чадова</w:t>
      </w:r>
      <w:proofErr w:type="spellEnd"/>
      <w:r w:rsidRPr="009E459F">
        <w:rPr>
          <w:rFonts w:ascii="Segoe UI" w:hAnsi="Segoe UI" w:cs="Segoe UI"/>
          <w:sz w:val="26"/>
          <w:szCs w:val="26"/>
          <w:shd w:val="clear" w:color="auto" w:fill="FFFFFF"/>
        </w:rPr>
        <w:t xml:space="preserve"> с 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органами </w:t>
      </w:r>
      <w:r w:rsidRPr="009E459F">
        <w:rPr>
          <w:rFonts w:ascii="Segoe UI" w:hAnsi="Segoe UI" w:cs="Segoe UI"/>
          <w:sz w:val="26"/>
          <w:szCs w:val="26"/>
          <w:shd w:val="clear" w:color="auto" w:fill="FFFFFF"/>
        </w:rPr>
        <w:t>местного самоуправления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республики</w:t>
      </w:r>
      <w:r w:rsidRPr="009E459F">
        <w:rPr>
          <w:rFonts w:ascii="Segoe UI" w:hAnsi="Segoe UI" w:cs="Segoe UI"/>
          <w:sz w:val="26"/>
          <w:szCs w:val="26"/>
          <w:shd w:val="clear" w:color="auto" w:fill="FFFFFF"/>
        </w:rPr>
        <w:t xml:space="preserve">. </w:t>
      </w:r>
    </w:p>
    <w:p w:rsidR="00776ED7" w:rsidRPr="000072D8" w:rsidRDefault="00776ED7" w:rsidP="00776ED7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9E459F">
        <w:rPr>
          <w:rFonts w:ascii="Segoe UI" w:hAnsi="Segoe UI" w:cs="Segoe UI"/>
          <w:sz w:val="26"/>
          <w:szCs w:val="26"/>
          <w:shd w:val="clear" w:color="auto" w:fill="FFFFFF"/>
        </w:rPr>
        <w:t xml:space="preserve">Совещание прошло в формате видеосвязи, участники обсудили </w:t>
      </w:r>
      <w:r>
        <w:rPr>
          <w:rFonts w:ascii="Segoe UI" w:hAnsi="Segoe UI" w:cs="Segoe UI"/>
          <w:sz w:val="26"/>
          <w:szCs w:val="26"/>
          <w:shd w:val="clear" w:color="auto" w:fill="FFFFFF"/>
        </w:rPr>
        <w:t>изменени</w:t>
      </w:r>
      <w:r w:rsidR="00C833AC">
        <w:rPr>
          <w:rFonts w:ascii="Segoe UI" w:hAnsi="Segoe UI" w:cs="Segoe UI"/>
          <w:sz w:val="26"/>
          <w:szCs w:val="26"/>
          <w:shd w:val="clear" w:color="auto" w:fill="FFFFFF"/>
        </w:rPr>
        <w:t>я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в федеральн</w:t>
      </w:r>
      <w:r w:rsidR="00EF0520">
        <w:rPr>
          <w:rFonts w:ascii="Segoe UI" w:hAnsi="Segoe UI" w:cs="Segoe UI"/>
          <w:sz w:val="26"/>
          <w:szCs w:val="26"/>
          <w:shd w:val="clear" w:color="auto" w:fill="FFFFFF"/>
        </w:rPr>
        <w:t>ом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закон</w:t>
      </w:r>
      <w:r w:rsidR="00EF0520">
        <w:rPr>
          <w:rFonts w:ascii="Segoe UI" w:hAnsi="Segoe UI" w:cs="Segoe UI"/>
          <w:sz w:val="26"/>
          <w:szCs w:val="26"/>
          <w:shd w:val="clear" w:color="auto" w:fill="FFFFFF"/>
        </w:rPr>
        <w:t>е</w:t>
      </w:r>
      <w:bookmarkStart w:id="0" w:name="_GoBack"/>
      <w:bookmarkEnd w:id="0"/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«</w:t>
      </w:r>
      <w:r w:rsidRPr="009E459F">
        <w:rPr>
          <w:rFonts w:ascii="Segoe UI" w:hAnsi="Segoe UI" w:cs="Segoe UI"/>
          <w:sz w:val="26"/>
          <w:szCs w:val="26"/>
          <w:shd w:val="clear" w:color="auto" w:fill="FFFFFF"/>
        </w:rPr>
        <w:t>О государственной регистрации недвижимости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». </w:t>
      </w:r>
      <w:r w:rsidRPr="009E459F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>
        <w:rPr>
          <w:rFonts w:ascii="Segoe UI" w:hAnsi="Segoe UI" w:cs="Segoe UI"/>
          <w:sz w:val="26"/>
          <w:szCs w:val="26"/>
          <w:shd w:val="clear" w:color="auto" w:fill="FFFFFF"/>
        </w:rPr>
        <w:t>С</w:t>
      </w:r>
      <w:r w:rsidR="006726B6">
        <w:rPr>
          <w:rFonts w:ascii="Segoe UI" w:hAnsi="Segoe UI" w:cs="Segoe UI"/>
          <w:sz w:val="26"/>
          <w:szCs w:val="26"/>
          <w:shd w:val="clear" w:color="auto" w:fill="FFFFFF"/>
        </w:rPr>
        <w:t xml:space="preserve"> 30 апреля 2021 года о</w:t>
      </w:r>
      <w:r w:rsidRPr="000072D8">
        <w:rPr>
          <w:rFonts w:ascii="Segoe UI" w:hAnsi="Segoe UI" w:cs="Segoe UI"/>
          <w:sz w:val="26"/>
          <w:szCs w:val="26"/>
          <w:shd w:val="clear" w:color="auto" w:fill="FFFFFF"/>
        </w:rPr>
        <w:t>рганы государственной власти и органы местного самоуправления</w:t>
      </w:r>
      <w:r w:rsidR="006726B6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 w:rsidR="00223946">
        <w:rPr>
          <w:rFonts w:ascii="Segoe UI" w:hAnsi="Segoe UI" w:cs="Segoe UI"/>
          <w:sz w:val="26"/>
          <w:szCs w:val="26"/>
          <w:shd w:val="clear" w:color="auto" w:fill="FFFFFF"/>
        </w:rPr>
        <w:t xml:space="preserve">должны </w:t>
      </w:r>
      <w:r w:rsidR="00223946" w:rsidRPr="000072D8">
        <w:rPr>
          <w:rFonts w:ascii="Segoe UI" w:hAnsi="Segoe UI" w:cs="Segoe UI"/>
          <w:sz w:val="26"/>
          <w:szCs w:val="26"/>
          <w:shd w:val="clear" w:color="auto" w:fill="FFFFFF"/>
        </w:rPr>
        <w:t>подавать</w:t>
      </w:r>
      <w:r w:rsidRPr="000072D8">
        <w:rPr>
          <w:rFonts w:ascii="Segoe UI" w:hAnsi="Segoe UI" w:cs="Segoe UI"/>
          <w:sz w:val="26"/>
          <w:szCs w:val="26"/>
          <w:shd w:val="clear" w:color="auto" w:fill="FFFFFF"/>
        </w:rPr>
        <w:t xml:space="preserve"> заявления о кадастровом учете и (или) </w:t>
      </w:r>
      <w:r w:rsidR="00C833AC">
        <w:rPr>
          <w:rFonts w:ascii="Segoe UI" w:hAnsi="Segoe UI" w:cs="Segoe UI"/>
          <w:sz w:val="26"/>
          <w:szCs w:val="26"/>
          <w:shd w:val="clear" w:color="auto" w:fill="FFFFFF"/>
        </w:rPr>
        <w:t>регистрации прав</w:t>
      </w:r>
      <w:r w:rsidR="006726B6">
        <w:rPr>
          <w:rFonts w:ascii="Segoe UI" w:hAnsi="Segoe UI" w:cs="Segoe UI"/>
          <w:sz w:val="26"/>
          <w:szCs w:val="26"/>
          <w:shd w:val="clear" w:color="auto" w:fill="FFFFFF"/>
        </w:rPr>
        <w:t xml:space="preserve"> и необходимые документы </w:t>
      </w:r>
      <w:r w:rsidRPr="00C833AC">
        <w:rPr>
          <w:rFonts w:ascii="Segoe UI" w:hAnsi="Segoe UI" w:cs="Segoe UI"/>
          <w:sz w:val="26"/>
          <w:szCs w:val="26"/>
          <w:u w:val="single"/>
          <w:shd w:val="clear" w:color="auto" w:fill="FFFFFF"/>
        </w:rPr>
        <w:t>только в электронной форме</w:t>
      </w:r>
      <w:r w:rsidRPr="000072D8">
        <w:rPr>
          <w:rFonts w:ascii="Segoe UI" w:hAnsi="Segoe UI" w:cs="Segoe UI"/>
          <w:sz w:val="26"/>
          <w:szCs w:val="26"/>
          <w:shd w:val="clear" w:color="auto" w:fill="FFFFFF"/>
        </w:rPr>
        <w:t>.</w:t>
      </w:r>
    </w:p>
    <w:p w:rsidR="00776ED7" w:rsidRPr="004F6EF7" w:rsidRDefault="00776ED7" w:rsidP="00776ED7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0072D8">
        <w:rPr>
          <w:rFonts w:ascii="Segoe UI" w:hAnsi="Segoe UI" w:cs="Segoe UI"/>
          <w:sz w:val="26"/>
          <w:szCs w:val="26"/>
          <w:shd w:val="clear" w:color="auto" w:fill="FFFFFF"/>
        </w:rPr>
        <w:t xml:space="preserve">При этом законодательством предусмотрен переходный период до 1 января </w:t>
      </w:r>
      <w:r w:rsidRPr="004F6EF7">
        <w:rPr>
          <w:rFonts w:ascii="Segoe UI" w:hAnsi="Segoe UI" w:cs="Segoe UI"/>
          <w:sz w:val="26"/>
          <w:szCs w:val="26"/>
          <w:shd w:val="clear" w:color="auto" w:fill="FFFFFF"/>
        </w:rPr>
        <w:t>2023 года по подаче указанных документов на бумажном носителе.</w:t>
      </w:r>
    </w:p>
    <w:p w:rsidR="00776ED7" w:rsidRPr="004F6EF7" w:rsidRDefault="00776ED7" w:rsidP="00776ED7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4F6EF7">
        <w:rPr>
          <w:rFonts w:ascii="Segoe UI" w:hAnsi="Segoe UI" w:cs="Segoe UI"/>
          <w:sz w:val="26"/>
          <w:szCs w:val="26"/>
          <w:shd w:val="clear" w:color="auto" w:fill="FFFFFF"/>
        </w:rPr>
        <w:t>Следует отметить, что согласно показателям целевой модели, доля заявлений о постановке на государственный кадастровый учет и (или) государственную регистрацию прав, поданных органами государственной власти и органами местного самоуправления в форме электронного документа, в общем количестве таких заявлений по состоянию на 01.01.2022 должна составлять 75%.</w:t>
      </w:r>
    </w:p>
    <w:p w:rsidR="0003473F" w:rsidRDefault="00776ED7" w:rsidP="00776ED7">
      <w:pPr>
        <w:jc w:val="both"/>
        <w:rPr>
          <w:rFonts w:ascii="Segoe UI" w:hAnsi="Segoe UI" w:cs="Segoe UI"/>
          <w:sz w:val="26"/>
          <w:szCs w:val="26"/>
        </w:rPr>
      </w:pPr>
      <w:r w:rsidRPr="007E7CAD">
        <w:rPr>
          <w:rFonts w:ascii="Segoe UI" w:hAnsi="Segoe UI" w:cs="Segoe UI"/>
          <w:i/>
          <w:sz w:val="26"/>
          <w:szCs w:val="26"/>
        </w:rPr>
        <w:t>«Эффективное электронное межведомственное взаимодействие упрощает государственную процедуру для заявителей: повышает качество предоставляемых услуг Росреестра и помогает в кратчайшие сроки получать необходимые документы»</w:t>
      </w:r>
      <w:r>
        <w:rPr>
          <w:rFonts w:ascii="Segoe UI" w:hAnsi="Segoe UI" w:cs="Segoe UI"/>
          <w:sz w:val="26"/>
          <w:szCs w:val="26"/>
        </w:rPr>
        <w:t>,</w:t>
      </w:r>
      <w:r w:rsidRPr="009E459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– отметила Светлана Балескова</w:t>
      </w:r>
    </w:p>
    <w:p w:rsidR="0003473F" w:rsidRDefault="0003473F" w:rsidP="0003473F">
      <w:pPr>
        <w:spacing w:after="0" w:line="240" w:lineRule="auto"/>
        <w:jc w:val="right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03473F" w:rsidRPr="009E459F" w:rsidRDefault="0003473F" w:rsidP="00776ED7">
      <w:pPr>
        <w:jc w:val="both"/>
        <w:rPr>
          <w:rFonts w:ascii="Segoe UI" w:hAnsi="Segoe UI" w:cs="Segoe UI"/>
          <w:sz w:val="26"/>
          <w:szCs w:val="26"/>
        </w:rPr>
      </w:pPr>
    </w:p>
    <w:p w:rsidR="009E459F" w:rsidRPr="00776ED7" w:rsidRDefault="009E459F" w:rsidP="00776ED7"/>
    <w:sectPr w:rsidR="009E459F" w:rsidRPr="00776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9B8"/>
    <w:rsid w:val="000072D8"/>
    <w:rsid w:val="0003473F"/>
    <w:rsid w:val="00223946"/>
    <w:rsid w:val="004A02FC"/>
    <w:rsid w:val="004F6EF7"/>
    <w:rsid w:val="006726B6"/>
    <w:rsid w:val="007709B8"/>
    <w:rsid w:val="00776ED7"/>
    <w:rsid w:val="009E459F"/>
    <w:rsid w:val="00C833AC"/>
    <w:rsid w:val="00EF0520"/>
    <w:rsid w:val="00F5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4ED2B"/>
  <w15:chartTrackingRefBased/>
  <w15:docId w15:val="{24433497-74AC-43A6-A4EA-A521B0D25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0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2021-10-29T08:08:00Z</dcterms:created>
  <dcterms:modified xsi:type="dcterms:W3CDTF">2021-11-01T11:35:00Z</dcterms:modified>
</cp:coreProperties>
</file>