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F5F" w:rsidRPr="00CA702E" w:rsidRDefault="00F03F5F" w:rsidP="007A1DE5">
      <w:pPr>
        <w:jc w:val="center"/>
        <w:rPr>
          <w:rFonts w:ascii="Segoe UI" w:eastAsia="Times New Roman" w:hAnsi="Segoe UI" w:cs="Segoe UI"/>
          <w:b/>
          <w:sz w:val="24"/>
          <w:szCs w:val="24"/>
          <w:lang w:eastAsia="ru-RU"/>
        </w:rPr>
      </w:pPr>
      <w:bookmarkStart w:id="0" w:name="_GoBack"/>
      <w:r w:rsidRPr="00CA702E">
        <w:rPr>
          <w:rFonts w:ascii="Segoe UI" w:eastAsia="Times New Roman" w:hAnsi="Segoe UI" w:cs="Segoe UI"/>
          <w:b/>
          <w:sz w:val="24"/>
          <w:szCs w:val="24"/>
          <w:lang w:eastAsia="ru-RU"/>
        </w:rPr>
        <w:t>«Дачная амнистия 2.0»:</w:t>
      </w:r>
      <w:r w:rsidR="007A1DE5" w:rsidRPr="00CA702E">
        <w:rPr>
          <w:rFonts w:ascii="Segoe UI" w:eastAsia="Times New Roman" w:hAnsi="Segoe UI" w:cs="Segoe UI"/>
          <w:b/>
          <w:sz w:val="24"/>
          <w:szCs w:val="24"/>
          <w:lang w:eastAsia="ru-RU"/>
        </w:rPr>
        <w:t xml:space="preserve"> </w:t>
      </w:r>
      <w:r w:rsidRPr="00CA702E">
        <w:rPr>
          <w:rFonts w:ascii="Segoe UI" w:eastAsia="Times New Roman" w:hAnsi="Segoe UI" w:cs="Segoe UI"/>
          <w:b/>
          <w:sz w:val="24"/>
          <w:szCs w:val="24"/>
          <w:lang w:eastAsia="ru-RU"/>
        </w:rPr>
        <w:t>Госдума в III чтении приняла законопроект об упрощенном оформлении прав на земельные участки и объекты индивидуального жилищного строительства</w:t>
      </w:r>
    </w:p>
    <w:p w:rsidR="00F03F5F" w:rsidRPr="00CA702E" w:rsidRDefault="00F03F5F" w:rsidP="00F03F5F">
      <w:pPr>
        <w:spacing w:after="0" w:line="240" w:lineRule="auto"/>
        <w:rPr>
          <w:rFonts w:ascii="Segoe UI" w:eastAsia="Times New Roman" w:hAnsi="Segoe UI" w:cs="Segoe UI"/>
          <w:sz w:val="24"/>
          <w:szCs w:val="24"/>
          <w:lang w:eastAsia="ru-RU"/>
        </w:rPr>
      </w:pP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sz w:val="24"/>
          <w:szCs w:val="24"/>
          <w:lang w:eastAsia="ru-RU"/>
        </w:rPr>
        <w:t xml:space="preserve">Государственная Дума </w:t>
      </w:r>
      <w:r w:rsidR="003C23F8" w:rsidRPr="00CA702E">
        <w:rPr>
          <w:rFonts w:ascii="Segoe UI" w:eastAsia="Times New Roman" w:hAnsi="Segoe UI" w:cs="Segoe UI"/>
          <w:sz w:val="24"/>
          <w:szCs w:val="24"/>
          <w:lang w:eastAsia="ru-RU"/>
        </w:rPr>
        <w:t xml:space="preserve">Российской Федерации 17 декабря 2021 года </w:t>
      </w:r>
      <w:r w:rsidRPr="00CA702E">
        <w:rPr>
          <w:rFonts w:ascii="Segoe UI" w:eastAsia="Times New Roman" w:hAnsi="Segoe UI" w:cs="Segoe UI"/>
          <w:sz w:val="24"/>
          <w:szCs w:val="24"/>
          <w:lang w:eastAsia="ru-RU"/>
        </w:rPr>
        <w:t>приняла в III чтении законопроект «О внесении изменений в отдельные законодательные акты Российской Федерации», который предусматривает новые возможности в части оформления прав на земельные участки и объекты бытовой недвижимости, а также продление срока «дачной амнистии» еще на пять лет.</w:t>
      </w: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p>
    <w:p w:rsidR="00F03F5F" w:rsidRPr="00CA702E" w:rsidRDefault="000726E4"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i/>
          <w:sz w:val="24"/>
          <w:szCs w:val="24"/>
          <w:lang w:eastAsia="ru-RU"/>
        </w:rPr>
        <w:t>«</w:t>
      </w:r>
      <w:r w:rsidR="00F03F5F" w:rsidRPr="00CA702E">
        <w:rPr>
          <w:rFonts w:ascii="Segoe UI" w:eastAsia="Times New Roman" w:hAnsi="Segoe UI" w:cs="Segoe UI"/>
          <w:i/>
          <w:sz w:val="24"/>
          <w:szCs w:val="24"/>
          <w:lang w:eastAsia="ru-RU"/>
        </w:rPr>
        <w:t>Законопроект разработан при участии Росреестра и направлен на дальнейшее создание для граждан комфортных условий для регистрации прав на свою недвижимость.</w:t>
      </w:r>
      <w:r w:rsidRPr="00CA702E">
        <w:rPr>
          <w:rFonts w:ascii="Segoe UI" w:eastAsia="Times New Roman" w:hAnsi="Segoe UI" w:cs="Segoe UI"/>
          <w:i/>
          <w:sz w:val="24"/>
          <w:szCs w:val="24"/>
          <w:lang w:eastAsia="ru-RU"/>
        </w:rPr>
        <w:t xml:space="preserve"> </w:t>
      </w:r>
      <w:r w:rsidR="003C23F8" w:rsidRPr="00CA702E">
        <w:rPr>
          <w:rFonts w:ascii="Segoe UI" w:eastAsia="Times New Roman" w:hAnsi="Segoe UI" w:cs="Segoe UI"/>
          <w:i/>
          <w:sz w:val="24"/>
          <w:szCs w:val="24"/>
          <w:lang w:eastAsia="ru-RU"/>
        </w:rPr>
        <w:t xml:space="preserve">Указанный закон </w:t>
      </w:r>
      <w:r w:rsidR="00F03F5F" w:rsidRPr="00CA702E">
        <w:rPr>
          <w:rFonts w:ascii="Segoe UI" w:eastAsia="Times New Roman" w:hAnsi="Segoe UI" w:cs="Segoe UI"/>
          <w:i/>
          <w:sz w:val="24"/>
          <w:szCs w:val="24"/>
          <w:lang w:eastAsia="ru-RU"/>
        </w:rPr>
        <w:t>позвол</w:t>
      </w:r>
      <w:r w:rsidR="003C23F8" w:rsidRPr="00CA702E">
        <w:rPr>
          <w:rFonts w:ascii="Segoe UI" w:eastAsia="Times New Roman" w:hAnsi="Segoe UI" w:cs="Segoe UI"/>
          <w:i/>
          <w:sz w:val="24"/>
          <w:szCs w:val="24"/>
          <w:lang w:eastAsia="ru-RU"/>
        </w:rPr>
        <w:t>и</w:t>
      </w:r>
      <w:r w:rsidR="00F03F5F" w:rsidRPr="00CA702E">
        <w:rPr>
          <w:rFonts w:ascii="Segoe UI" w:eastAsia="Times New Roman" w:hAnsi="Segoe UI" w:cs="Segoe UI"/>
          <w:i/>
          <w:sz w:val="24"/>
          <w:szCs w:val="24"/>
          <w:lang w:eastAsia="ru-RU"/>
        </w:rPr>
        <w:t>т решить проблему переоформления прав по документам старого образца, а также легализовать построенные жилые дома на участках, в отношении которых отсутствуют</w:t>
      </w:r>
      <w:r w:rsidRPr="00CA702E">
        <w:rPr>
          <w:rFonts w:ascii="Segoe UI" w:eastAsia="Times New Roman" w:hAnsi="Segoe UI" w:cs="Segoe UI"/>
          <w:i/>
          <w:sz w:val="24"/>
          <w:szCs w:val="24"/>
          <w:lang w:eastAsia="ru-RU"/>
        </w:rPr>
        <w:t xml:space="preserve"> правоустанавливающие документы»,</w:t>
      </w:r>
      <w:r w:rsidRPr="00CA702E">
        <w:rPr>
          <w:rFonts w:ascii="Segoe UI" w:eastAsia="Times New Roman" w:hAnsi="Segoe UI" w:cs="Segoe UI"/>
          <w:sz w:val="24"/>
          <w:szCs w:val="24"/>
          <w:lang w:eastAsia="ru-RU"/>
        </w:rPr>
        <w:t xml:space="preserve"> – отметила руководитель Управления Росреестра по Республике Мордовия Светлана Балескова.</w:t>
      </w: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b/>
          <w:bCs/>
          <w:sz w:val="24"/>
          <w:szCs w:val="24"/>
          <w:lang w:eastAsia="ru-RU"/>
        </w:rPr>
        <w:t>Граждане смогут без суда оформить дома, построенные хозяйственным способом</w:t>
      </w: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sz w:val="24"/>
          <w:szCs w:val="24"/>
          <w:lang w:eastAsia="ru-RU"/>
        </w:rPr>
        <w:t xml:space="preserve">Закон позволит решить многолетнюю проблему, когда люди не в силах легализовать и оформить свое жилье, построенное ещё в советский период. Подтвердить право собственности гражданин сможет даже при отсутствии на руках правоустанавливающих документов. Такие дома могут числиться учтенными в старых документах совхозного (колхозного) учета, </w:t>
      </w:r>
      <w:proofErr w:type="spellStart"/>
      <w:r w:rsidRPr="00CA702E">
        <w:rPr>
          <w:rFonts w:ascii="Segoe UI" w:eastAsia="Times New Roman" w:hAnsi="Segoe UI" w:cs="Segoe UI"/>
          <w:sz w:val="24"/>
          <w:szCs w:val="24"/>
          <w:lang w:eastAsia="ru-RU"/>
        </w:rPr>
        <w:t>похозяйственного</w:t>
      </w:r>
      <w:proofErr w:type="spellEnd"/>
      <w:r w:rsidRPr="00CA702E">
        <w:rPr>
          <w:rFonts w:ascii="Segoe UI" w:eastAsia="Times New Roman" w:hAnsi="Segoe UI" w:cs="Segoe UI"/>
          <w:sz w:val="24"/>
          <w:szCs w:val="24"/>
          <w:lang w:eastAsia="ru-RU"/>
        </w:rPr>
        <w:t xml:space="preserve"> учета бывших поселковых советов, в учетных документах бывших БТИ. Однако сегодня этого недостаточно для внесудебного и простого оформления прав.</w:t>
      </w:r>
    </w:p>
    <w:p w:rsidR="003C23F8" w:rsidRPr="00CA702E" w:rsidRDefault="00F03F5F"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iCs/>
          <w:sz w:val="24"/>
          <w:szCs w:val="24"/>
          <w:lang w:eastAsia="ru-RU"/>
        </w:rPr>
        <w:t>Законопроект предлагает комплексное решение: в упрощенном порядке оформить права на такие жилые дома и одновременно земельные участки под ними в собственность бесплатно. При этом жилые дома должны быть построены</w:t>
      </w:r>
      <w:r w:rsidR="003C23F8" w:rsidRPr="00CA702E">
        <w:rPr>
          <w:rFonts w:ascii="Segoe UI" w:eastAsia="Times New Roman" w:hAnsi="Segoe UI" w:cs="Segoe UI"/>
          <w:iCs/>
          <w:sz w:val="24"/>
          <w:szCs w:val="24"/>
          <w:lang w:eastAsia="ru-RU"/>
        </w:rPr>
        <w:t xml:space="preserve"> </w:t>
      </w:r>
      <w:r w:rsidRPr="00CA702E">
        <w:rPr>
          <w:rFonts w:ascii="Segoe UI" w:eastAsia="Times New Roman" w:hAnsi="Segoe UI" w:cs="Segoe UI"/>
          <w:iCs/>
          <w:sz w:val="24"/>
          <w:szCs w:val="24"/>
          <w:lang w:eastAsia="ru-RU"/>
        </w:rPr>
        <w:t>до 14 мая 1998 года (до вступления в силу Градостроительного кодекса Р</w:t>
      </w:r>
      <w:r w:rsidR="003C23F8" w:rsidRPr="00CA702E">
        <w:rPr>
          <w:rFonts w:ascii="Segoe UI" w:eastAsia="Times New Roman" w:hAnsi="Segoe UI" w:cs="Segoe UI"/>
          <w:iCs/>
          <w:sz w:val="24"/>
          <w:szCs w:val="24"/>
          <w:lang w:eastAsia="ru-RU"/>
        </w:rPr>
        <w:t>оссийской Федерации</w:t>
      </w:r>
      <w:r w:rsidRPr="00CA702E">
        <w:rPr>
          <w:rFonts w:ascii="Segoe UI" w:eastAsia="Times New Roman" w:hAnsi="Segoe UI" w:cs="Segoe UI"/>
          <w:iCs/>
          <w:sz w:val="24"/>
          <w:szCs w:val="24"/>
          <w:lang w:eastAsia="ru-RU"/>
        </w:rPr>
        <w:t>) и располагаться в границах населенного пункта на землях, находящихся в государственной или муниципальной собственности</w:t>
      </w:r>
      <w:r w:rsidRPr="00CA702E">
        <w:rPr>
          <w:rFonts w:ascii="Segoe UI" w:eastAsia="Times New Roman" w:hAnsi="Segoe UI" w:cs="Segoe UI"/>
          <w:sz w:val="24"/>
          <w:szCs w:val="24"/>
          <w:lang w:eastAsia="ru-RU"/>
        </w:rPr>
        <w:t>»</w:t>
      </w:r>
      <w:r w:rsidR="003C23F8" w:rsidRPr="00CA702E">
        <w:rPr>
          <w:rFonts w:ascii="Segoe UI" w:eastAsia="Times New Roman" w:hAnsi="Segoe UI" w:cs="Segoe UI"/>
          <w:sz w:val="24"/>
          <w:szCs w:val="24"/>
          <w:lang w:eastAsia="ru-RU"/>
        </w:rPr>
        <w:t>.</w:t>
      </w: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sz w:val="24"/>
          <w:szCs w:val="24"/>
          <w:lang w:eastAsia="ru-RU"/>
        </w:rPr>
        <w:t xml:space="preserve">Граждане должны будут подать заявление в орган местного самоуправления </w:t>
      </w:r>
      <w:r w:rsidR="003C23F8" w:rsidRPr="00CA702E">
        <w:rPr>
          <w:rFonts w:ascii="Segoe UI" w:eastAsia="Times New Roman" w:hAnsi="Segoe UI" w:cs="Segoe UI"/>
          <w:sz w:val="24"/>
          <w:szCs w:val="24"/>
          <w:lang w:eastAsia="ru-RU"/>
        </w:rPr>
        <w:t xml:space="preserve">(соответствующую администрацию) </w:t>
      </w:r>
      <w:r w:rsidRPr="00CA702E">
        <w:rPr>
          <w:rFonts w:ascii="Segoe UI" w:eastAsia="Times New Roman" w:hAnsi="Segoe UI" w:cs="Segoe UI"/>
          <w:sz w:val="24"/>
          <w:szCs w:val="24"/>
          <w:lang w:eastAsia="ru-RU"/>
        </w:rPr>
        <w:t xml:space="preserve">о предоставлении </w:t>
      </w:r>
      <w:r w:rsidR="003C23F8" w:rsidRPr="00CA702E">
        <w:rPr>
          <w:rFonts w:ascii="Segoe UI" w:eastAsia="Times New Roman" w:hAnsi="Segoe UI" w:cs="Segoe UI"/>
          <w:sz w:val="24"/>
          <w:szCs w:val="24"/>
          <w:lang w:eastAsia="ru-RU"/>
        </w:rPr>
        <w:t xml:space="preserve">земельного </w:t>
      </w:r>
      <w:r w:rsidRPr="00CA702E">
        <w:rPr>
          <w:rFonts w:ascii="Segoe UI" w:eastAsia="Times New Roman" w:hAnsi="Segoe UI" w:cs="Segoe UI"/>
          <w:sz w:val="24"/>
          <w:szCs w:val="24"/>
          <w:lang w:eastAsia="ru-RU"/>
        </w:rPr>
        <w:t>участка под существующим домом и приложить любой документ, подтверждающий факт владения домом (документы об уплате коммунальных услуг, документ о проведении государственного технического учета и (или) технической инвентаризации). Возможны и другие документы, их перечень вправе дополнительно определить региональные власти.</w:t>
      </w:r>
    </w:p>
    <w:p w:rsidR="00D829F1" w:rsidRPr="00CA702E" w:rsidRDefault="00D829F1"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sz w:val="24"/>
          <w:szCs w:val="24"/>
          <w:lang w:eastAsia="ru-RU"/>
        </w:rPr>
        <w:t>То есть по существу создается механизм как по Гаражной амнистии, запущенной с 1 сентября текущего года.</w:t>
      </w: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b/>
          <w:bCs/>
          <w:sz w:val="24"/>
          <w:szCs w:val="24"/>
          <w:lang w:eastAsia="ru-RU"/>
        </w:rPr>
        <w:t>Права наследников будут защищены</w:t>
      </w: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sz w:val="24"/>
          <w:szCs w:val="24"/>
          <w:lang w:eastAsia="ru-RU"/>
        </w:rPr>
        <w:lastRenderedPageBreak/>
        <w:t>В настоящее время сохраняются препятствия в оформлении прав наследников на земельные участки, предоставленные предыдущим владельцам на праве постоянного (бессрочного) пользования. Например, если гражданину был предоставлен в постоянное пользование огородный земельный участок, то несмотря на использование земельного участка на протяжении десятков лет, он не перейдет по наследству ни его детям, ни внукам. Этот участок придется приобретать на общих основаниях у органов публичной власти.</w:t>
      </w: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sz w:val="24"/>
          <w:szCs w:val="24"/>
          <w:lang w:eastAsia="ru-RU"/>
        </w:rPr>
        <w:t>Законопроект предлагает принадлежащие гражданам права постоянного (бессрочного) пользования и пожизненно наследуемого владения земельными участками признавать правом собственности в силу закона - независимо от вида их разрешенного использования. Это позволит наследникам признать право собственности на такие земельные участки.</w:t>
      </w: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sz w:val="24"/>
          <w:szCs w:val="24"/>
          <w:lang w:eastAsia="ru-RU"/>
        </w:rPr>
        <w:t>Владельцу такого участка теперь не нужно будет обращаться в Росреестр, чтобы переоформить право собственности. При наличии документов старого образца о праве пожизненного наследуемого владения или постоянного (бессрочного) пользования (например, свидетельства на землю) он сможет распоряжаться своим земельным участком – продать его, сдать в аренду и т.д.</w:t>
      </w:r>
      <w:r w:rsidR="00D829F1" w:rsidRPr="00CA702E">
        <w:rPr>
          <w:rFonts w:ascii="Segoe UI" w:eastAsia="Times New Roman" w:hAnsi="Segoe UI" w:cs="Segoe UI"/>
          <w:sz w:val="24"/>
          <w:szCs w:val="24"/>
          <w:lang w:eastAsia="ru-RU"/>
        </w:rPr>
        <w:t>, то есть как бы уже, являясь собственником.</w:t>
      </w: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b/>
          <w:bCs/>
          <w:sz w:val="24"/>
          <w:szCs w:val="24"/>
          <w:lang w:eastAsia="ru-RU"/>
        </w:rPr>
        <w:t>«Дачную амнистию» предлагается продлить</w:t>
      </w: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sz w:val="24"/>
          <w:szCs w:val="24"/>
          <w:lang w:eastAsia="ru-RU"/>
        </w:rPr>
        <w:t>Чтобы создать более комфортные условия для оформления прав граждан на садовые и жилые дома, законопроект предлагает продлить еще на пять лет действующий до 2026 года упрощенный порядок регистрации прав на жилые и садовые дома («</w:t>
      </w:r>
      <w:r w:rsidR="00D829F1" w:rsidRPr="00CA702E">
        <w:rPr>
          <w:rFonts w:ascii="Segoe UI" w:eastAsia="Times New Roman" w:hAnsi="Segoe UI" w:cs="Segoe UI"/>
          <w:sz w:val="24"/>
          <w:szCs w:val="24"/>
          <w:lang w:eastAsia="ru-RU"/>
        </w:rPr>
        <w:t>Д</w:t>
      </w:r>
      <w:r w:rsidRPr="00CA702E">
        <w:rPr>
          <w:rFonts w:ascii="Segoe UI" w:eastAsia="Times New Roman" w:hAnsi="Segoe UI" w:cs="Segoe UI"/>
          <w:sz w:val="24"/>
          <w:szCs w:val="24"/>
          <w:lang w:eastAsia="ru-RU"/>
        </w:rPr>
        <w:t>ачная амнистия»). Таким образом, он будет действовать до 1 марта 2031 года.</w:t>
      </w: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sz w:val="24"/>
          <w:szCs w:val="24"/>
          <w:lang w:eastAsia="ru-RU"/>
        </w:rPr>
        <w:t>Напомним, в декабре 2020 года вступил в силу разработанный при участии Росреестра Федеральный закон № 404-ФЗ, согласно которому «</w:t>
      </w:r>
      <w:r w:rsidR="00D829F1" w:rsidRPr="00CA702E">
        <w:rPr>
          <w:rFonts w:ascii="Segoe UI" w:eastAsia="Times New Roman" w:hAnsi="Segoe UI" w:cs="Segoe UI"/>
          <w:sz w:val="24"/>
          <w:szCs w:val="24"/>
          <w:lang w:eastAsia="ru-RU"/>
        </w:rPr>
        <w:t>Д</w:t>
      </w:r>
      <w:r w:rsidRPr="00CA702E">
        <w:rPr>
          <w:rFonts w:ascii="Segoe UI" w:eastAsia="Times New Roman" w:hAnsi="Segoe UI" w:cs="Segoe UI"/>
          <w:sz w:val="24"/>
          <w:szCs w:val="24"/>
          <w:lang w:eastAsia="ru-RU"/>
        </w:rPr>
        <w:t xml:space="preserve">ачная амнистия» </w:t>
      </w:r>
      <w:r w:rsidR="00D829F1" w:rsidRPr="00CA702E">
        <w:rPr>
          <w:rFonts w:ascii="Segoe UI" w:eastAsia="Times New Roman" w:hAnsi="Segoe UI" w:cs="Segoe UI"/>
          <w:sz w:val="24"/>
          <w:szCs w:val="24"/>
          <w:lang w:eastAsia="ru-RU"/>
        </w:rPr>
        <w:t xml:space="preserve">на жилые и садовые дома </w:t>
      </w:r>
      <w:r w:rsidRPr="00CA702E">
        <w:rPr>
          <w:rFonts w:ascii="Segoe UI" w:eastAsia="Times New Roman" w:hAnsi="Segoe UI" w:cs="Segoe UI"/>
          <w:sz w:val="24"/>
          <w:szCs w:val="24"/>
          <w:lang w:eastAsia="ru-RU"/>
        </w:rPr>
        <w:t xml:space="preserve">была продлена до 2026 года с расширением ее возможностей для индивидуального жилищного строительства. </w:t>
      </w:r>
    </w:p>
    <w:p w:rsidR="00D829F1" w:rsidRPr="00CA702E" w:rsidRDefault="00D829F1" w:rsidP="004A3C4F">
      <w:pPr>
        <w:spacing w:after="0" w:line="240" w:lineRule="auto"/>
        <w:ind w:right="-143" w:firstLine="709"/>
        <w:jc w:val="both"/>
        <w:rPr>
          <w:rFonts w:ascii="Segoe UI" w:eastAsia="Times New Roman" w:hAnsi="Segoe UI" w:cs="Segoe UI"/>
          <w:sz w:val="24"/>
          <w:szCs w:val="24"/>
          <w:lang w:eastAsia="ru-RU"/>
        </w:rPr>
      </w:pP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b/>
          <w:bCs/>
          <w:sz w:val="24"/>
          <w:szCs w:val="24"/>
          <w:lang w:eastAsia="ru-RU"/>
        </w:rPr>
        <w:t>Оформление прав на землю под многоквартирными домами</w:t>
      </w: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sz w:val="24"/>
          <w:szCs w:val="24"/>
          <w:lang w:eastAsia="ru-RU"/>
        </w:rPr>
        <w:t>Законопроектом также предлагается разрешить образование земельных участков под многоквартирными домами не по дорогостоящему проекту межевания, а на основании схемы расположения участка.</w:t>
      </w:r>
    </w:p>
    <w:p w:rsidR="00F03F5F" w:rsidRPr="00CA702E" w:rsidRDefault="00F03F5F" w:rsidP="004A3C4F">
      <w:pPr>
        <w:spacing w:after="0" w:line="240" w:lineRule="auto"/>
        <w:ind w:right="-143" w:firstLine="709"/>
        <w:jc w:val="both"/>
        <w:rPr>
          <w:rFonts w:ascii="Segoe UI" w:eastAsia="Times New Roman" w:hAnsi="Segoe UI" w:cs="Segoe UI"/>
          <w:sz w:val="24"/>
          <w:szCs w:val="24"/>
          <w:lang w:eastAsia="ru-RU"/>
        </w:rPr>
      </w:pPr>
      <w:r w:rsidRPr="00CA702E">
        <w:rPr>
          <w:rFonts w:ascii="Segoe UI" w:eastAsia="Times New Roman" w:hAnsi="Segoe UI" w:cs="Segoe UI"/>
          <w:sz w:val="24"/>
          <w:szCs w:val="24"/>
          <w:lang w:eastAsia="ru-RU"/>
        </w:rPr>
        <w:t>Это позволит ускорить процесс оформления земли под МКД в первую очередь для целей защиты жилищных прав граждан на придомовые территории.</w:t>
      </w:r>
    </w:p>
    <w:p w:rsidR="00C4128A" w:rsidRPr="00CA702E" w:rsidRDefault="00C4128A" w:rsidP="004A3C4F">
      <w:pPr>
        <w:spacing w:after="0" w:line="240" w:lineRule="auto"/>
        <w:ind w:right="-143" w:firstLine="709"/>
        <w:jc w:val="both"/>
        <w:rPr>
          <w:rFonts w:ascii="Segoe UI" w:eastAsia="Times New Roman" w:hAnsi="Segoe UI" w:cs="Segoe UI"/>
          <w:sz w:val="24"/>
          <w:szCs w:val="24"/>
          <w:lang w:eastAsia="ru-RU"/>
        </w:rPr>
      </w:pPr>
    </w:p>
    <w:p w:rsidR="00C4128A" w:rsidRPr="00CA702E" w:rsidRDefault="00C4128A" w:rsidP="00C4128A">
      <w:pPr>
        <w:pStyle w:val="a4"/>
        <w:ind w:firstLine="709"/>
        <w:jc w:val="right"/>
        <w:rPr>
          <w:rFonts w:ascii="Segoe UI" w:hAnsi="Segoe UI" w:cs="Segoe UI"/>
          <w:sz w:val="24"/>
          <w:szCs w:val="24"/>
          <w:lang w:eastAsia="ru-RU"/>
        </w:rPr>
      </w:pPr>
      <w:r w:rsidRPr="00CA702E">
        <w:rPr>
          <w:rFonts w:ascii="Segoe UI" w:hAnsi="Segoe UI" w:cs="Segoe UI"/>
          <w:sz w:val="24"/>
          <w:szCs w:val="24"/>
          <w:lang w:eastAsia="ru-RU"/>
        </w:rPr>
        <w:t>Информация подготовлена Управлением Росреестра по Республике Мордовия</w:t>
      </w:r>
    </w:p>
    <w:p w:rsidR="00F03F5F" w:rsidRPr="00CA702E" w:rsidRDefault="00F03F5F" w:rsidP="004A3C4F">
      <w:pPr>
        <w:ind w:right="-143" w:firstLine="709"/>
        <w:jc w:val="both"/>
        <w:rPr>
          <w:rFonts w:ascii="Segoe UI" w:hAnsi="Segoe UI" w:cs="Segoe UI"/>
          <w:sz w:val="24"/>
          <w:szCs w:val="24"/>
        </w:rPr>
      </w:pPr>
    </w:p>
    <w:bookmarkEnd w:id="0"/>
    <w:p w:rsidR="004A3C4F" w:rsidRPr="00CA702E" w:rsidRDefault="004A3C4F" w:rsidP="004A3C4F">
      <w:pPr>
        <w:ind w:right="-143" w:firstLine="709"/>
        <w:jc w:val="both"/>
        <w:rPr>
          <w:rFonts w:ascii="Segoe UI" w:hAnsi="Segoe UI" w:cs="Segoe UI"/>
          <w:sz w:val="24"/>
          <w:szCs w:val="24"/>
        </w:rPr>
      </w:pPr>
    </w:p>
    <w:sectPr w:rsidR="004A3C4F" w:rsidRPr="00CA70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F5F"/>
    <w:rsid w:val="00046BE7"/>
    <w:rsid w:val="000726E4"/>
    <w:rsid w:val="003C23F8"/>
    <w:rsid w:val="004A3C4F"/>
    <w:rsid w:val="00610F70"/>
    <w:rsid w:val="007A1DE5"/>
    <w:rsid w:val="00C4128A"/>
    <w:rsid w:val="00CA702E"/>
    <w:rsid w:val="00D647E4"/>
    <w:rsid w:val="00D829F1"/>
    <w:rsid w:val="00F03F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B837DB-72BC-444E-A7F5-AEC42DF66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03F5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C4128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2870234">
      <w:bodyDiv w:val="1"/>
      <w:marLeft w:val="0"/>
      <w:marRight w:val="0"/>
      <w:marTop w:val="0"/>
      <w:marBottom w:val="0"/>
      <w:divBdr>
        <w:top w:val="none" w:sz="0" w:space="0" w:color="auto"/>
        <w:left w:val="none" w:sz="0" w:space="0" w:color="auto"/>
        <w:bottom w:val="none" w:sz="0" w:space="0" w:color="auto"/>
        <w:right w:val="none" w:sz="0" w:space="0" w:color="auto"/>
      </w:divBdr>
      <w:divsChild>
        <w:div w:id="1249339599">
          <w:marLeft w:val="0"/>
          <w:marRight w:val="0"/>
          <w:marTop w:val="0"/>
          <w:marBottom w:val="600"/>
          <w:divBdr>
            <w:top w:val="none" w:sz="0" w:space="0" w:color="auto"/>
            <w:left w:val="none" w:sz="0" w:space="0" w:color="auto"/>
            <w:bottom w:val="none" w:sz="0" w:space="0" w:color="auto"/>
            <w:right w:val="none" w:sz="0" w:space="0" w:color="auto"/>
          </w:divBdr>
          <w:divsChild>
            <w:div w:id="1308242853">
              <w:marLeft w:val="0"/>
              <w:marRight w:val="0"/>
              <w:marTop w:val="0"/>
              <w:marBottom w:val="0"/>
              <w:divBdr>
                <w:top w:val="none" w:sz="0" w:space="0" w:color="auto"/>
                <w:left w:val="none" w:sz="0" w:space="0" w:color="auto"/>
                <w:bottom w:val="none" w:sz="0" w:space="0" w:color="auto"/>
                <w:right w:val="none" w:sz="0" w:space="0" w:color="auto"/>
              </w:divBdr>
            </w:div>
          </w:divsChild>
        </w:div>
        <w:div w:id="2000183483">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725</Words>
  <Characters>4134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Борисова Яна Михайловна</cp:lastModifiedBy>
  <cp:revision>10</cp:revision>
  <dcterms:created xsi:type="dcterms:W3CDTF">2021-12-20T07:38:00Z</dcterms:created>
  <dcterms:modified xsi:type="dcterms:W3CDTF">2022-01-10T11:14:00Z</dcterms:modified>
</cp:coreProperties>
</file>