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ТЕМНИКОВСКОГО МУНИЦИПАЛЬНОГО РАЙОНА</w:t>
      </w: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П О С Т А Н О В Л Е Н И Е </w:t>
      </w: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___ »  ___________ 2022</w:t>
      </w: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№ _________</w:t>
      </w: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Темников</w:t>
      </w: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</w:t>
      </w: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13 Фед</w:t>
      </w:r>
      <w:r w:rsidR="003F2B1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ерального закона от 24.07.1998 №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124-ФЗ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прав ребенка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Правительства Республики М</w:t>
      </w:r>
      <w:r w:rsidR="003F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ордовия от 04.06.2015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324 «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использовании объекта социальной инфраструктуры для детей, являющегося государственной собственностью Республики Мордовия или муниципальной собственностью, о реорганизации или ликвидации государственных организаций Республики Мордовия, муниципальных организаций, образующих соци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альную инфраструктуру для детей»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 о с т а н о в л я е т:</w:t>
      </w: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Создать Комиссию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образующими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 в составе согласно приложению  №1 к настоящему постановлению.</w:t>
      </w: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Утвердить Положение о Комиссии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заключении муниципальной организацией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 согласно приложению № 2 к настоящему постановлению.</w:t>
      </w: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Контроль за исполнением данного постановления возложить на первого заместителя Главы – начальника управления по социальной работе Администрации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361B1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Настоящее постановление вступает в силу со дня его подписания, распространяет свое действие на правоотношения, возникшие с 1 января 2022 г. и подлежит официальному опубликованию на официальном сайте органов местного самоуправления </w:t>
      </w:r>
      <w:proofErr w:type="spellStart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3F5D7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1B1" w:rsidRPr="003F5D7C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          С.Н. </w:t>
      </w:r>
      <w:proofErr w:type="spellStart"/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Кизим</w:t>
      </w:r>
      <w:proofErr w:type="spellEnd"/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61B1" w:rsidRDefault="006361B1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73C" w:rsidRDefault="00EE173C" w:rsidP="0063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E173C" w:rsidSect="003F5D7C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EE173C" w:rsidRPr="00902525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E173C" w:rsidRPr="00902525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EE173C" w:rsidRPr="00902525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EE173C" w:rsidRPr="00902525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902525"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  2022</w:t>
      </w:r>
      <w:proofErr w:type="gramEnd"/>
      <w:r w:rsidRPr="00902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___</w:t>
      </w:r>
    </w:p>
    <w:p w:rsid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Комиссии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proofErr w:type="spellEnd"/>
      <w:r w:rsidRPr="00EE1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</w:t>
      </w:r>
    </w:p>
    <w:p w:rsidR="00815C01" w:rsidRPr="00EE173C" w:rsidRDefault="00815C01" w:rsidP="00EE1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173C" w:rsidRDefault="00EE173C" w:rsidP="00815C01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Бабина Г.А. – первый заместитель главы – начальник управления по социальной работе, председатель комиссии;</w:t>
      </w:r>
    </w:p>
    <w:p w:rsidR="00902525" w:rsidRPr="00902525" w:rsidRDefault="00902525" w:rsidP="0090252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Сметнева</w:t>
      </w:r>
      <w:proofErr w:type="spellEnd"/>
      <w:r w:rsidR="003F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Н.С. - заместитель начальника у</w:t>
      </w:r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 по социальной работе, секретарь комиссии</w:t>
      </w:r>
    </w:p>
    <w:p w:rsidR="00902525" w:rsidRPr="00902525" w:rsidRDefault="00902525" w:rsidP="009025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73C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902525" w:rsidRPr="00EE173C" w:rsidRDefault="00902525" w:rsidP="0090252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902525" w:rsidRDefault="00EE173C" w:rsidP="00902525">
      <w:pPr>
        <w:pStyle w:val="a4"/>
        <w:widowControl w:val="0"/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Полшкова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Л.П. - директор МБОУ "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Темниковская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№1"; </w:t>
      </w:r>
    </w:p>
    <w:p w:rsidR="00EE173C" w:rsidRPr="00902525" w:rsidRDefault="00EE173C" w:rsidP="00902525">
      <w:pPr>
        <w:pStyle w:val="a4"/>
        <w:widowControl w:val="0"/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Вантяева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Н.П. –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Заметитель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- начальник финансового управления, Администрации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EE173C" w:rsidRPr="00902525" w:rsidRDefault="00EE173C" w:rsidP="00902525">
      <w:pPr>
        <w:pStyle w:val="a4"/>
        <w:widowControl w:val="0"/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Чибирев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 –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И.о.начальника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управления Администрации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EE173C" w:rsidRPr="00902525" w:rsidRDefault="00EE173C" w:rsidP="00902525">
      <w:pPr>
        <w:pStyle w:val="a4"/>
        <w:widowControl w:val="0"/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Юзвицкова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 - начальник отдела муниципального имущества и земельных отношений Администрации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6361B1" w:rsidRPr="00902525" w:rsidRDefault="00EE173C" w:rsidP="00902525">
      <w:pPr>
        <w:pStyle w:val="a4"/>
        <w:widowControl w:val="0"/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Лотов И.А. – председатель профсоюза работников образования </w:t>
      </w:r>
      <w:proofErr w:type="spellStart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E173C" w:rsidSect="003F5D7C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EE173C" w:rsidRPr="00902525" w:rsidRDefault="00EE173C" w:rsidP="00815C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Приложение № 2</w:t>
      </w:r>
    </w:p>
    <w:p w:rsidR="00EE173C" w:rsidRPr="00902525" w:rsidRDefault="00EE173C" w:rsidP="00815C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 постановлению администрации</w:t>
      </w:r>
    </w:p>
    <w:p w:rsidR="00EE173C" w:rsidRPr="00902525" w:rsidRDefault="00EE173C" w:rsidP="00815C0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spellStart"/>
      <w:r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Темниковского</w:t>
      </w:r>
      <w:proofErr w:type="spellEnd"/>
      <w:r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</w:t>
      </w:r>
    </w:p>
    <w:p w:rsidR="00EE173C" w:rsidRPr="00902525" w:rsidRDefault="00815C01" w:rsidP="009025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от __ февраля 2022 г. №</w:t>
      </w:r>
      <w:r w:rsidR="00EE173C" w:rsidRPr="0090252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___</w:t>
      </w:r>
    </w:p>
    <w:p w:rsidR="00902525" w:rsidRPr="00815C01" w:rsidRDefault="00EE173C" w:rsidP="00902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Положение</w:t>
      </w:r>
    </w:p>
    <w:p w:rsidR="00EE173C" w:rsidRPr="00815C01" w:rsidRDefault="00EE173C" w:rsidP="00902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 Комиссии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</w:t>
      </w:r>
    </w:p>
    <w:p w:rsidR="00EE173C" w:rsidRPr="00EE173C" w:rsidRDefault="00EE173C" w:rsidP="00EE17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устанавливает порядок работы Комиссии по оценке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собственности, а также реорганизации или ликвидации муниципальных организаций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 (далее соответственно - комиссия, решение об использовании объекта социальной инфраструктуры), и подготовки ее заключений.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состав комиссии входят представители администрации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общественных организаций.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Комиссию возглавляет председатель, который осуществляет общее руководство деятельностью комиссии, обеспечивает коллегиальность в обсуждении вопросов, распределяет обязанности и дает поручения членам комиссии. Минимальное количество членов комиссии составляет семь человек с учетом председателя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осуществляет организационную и техническую работу по подготовке заседаний Комиссии, ведет документацию Комиссии, осуществляет хранение документации комиссии. Секретарь является членом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проводит заседания по мере необходимости. Заседание комиссии правомочно при наличии кворума, который составляет не менее двух третей членов состава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осуществляет следующие функции: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оценку последствий принятия решения об использовании объекта социальной инфраструктуры;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 заключение об оценке последствий принятия решения об использовании объекта социальной инфраструктуры.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Комиссия проводит оценку последствий принятия решения о реконструкции, </w:t>
      </w: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модернизации, об изменении назначения или о ликвидации объекта социальной инфраструктуры для детей, являющегося муниципальной собственностью, заключении муниципальной организацией, образующей социальную инфраструктуру для детей, договора аренды закрепленных за ней объектов собственности на основании следующего перечня документов, прилагаемых к заявлению с просьбой о проведении экспертной оценки: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в отношении муниципальной организации: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1) аналитической справки, содержащей информацию о муниципальной организации: полное наименование, место нахождения, почтовый адрес, сведения о руководителе, реквизиты акта о создании, сведения о штатной численности; состояние материально-технической базы, в том числе об имуществе, закрепленном за муниципальной организацией на праве оперативного управления; сведения о кредиторской и дебиторской задолженности;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пояснительной записки, содержащей: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 причин, необходимости и целесообразности принятия соответствующего решения о реконструкции, модернизации, об изменении на значения, ликвидации муниципальной организации;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сокращении или увеличении штатной численности, о возможности дальнейшего трудоустройства работников муниципальной организации в связи с реконструкцией, модернизацией, изменением назначения организации;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возможности перевода детей в другие образовательные организации, о территориальной доступности дальнейшего получения социальных услуг обучающимися;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 необходимости передачи в аренду помещений, цели и срока передачи, подписанное руководителем учреждения.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финансово-экономического обоснования, содержащего информацию о размере ассигнований на финансирование мероприятий по реконструкции, модернизации, изменению назначения, ликвидации муниципальной образовательной организации, о планируемых ежегодных расходах на обеспечение функционирования муниципальной организации, оценку последствий ликвидации муниципальной организации для бюджета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 источниках финансирования.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копии документов органа технической инвентаризации (поэтажный план и экспликация) на объект недвижимого имущества, предполагаемого к передаче по договору аренды, договору безвозмездного пользования);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правоустанавливающих документов муниципальной организации на объект недвижимого имущества, предполагаемого к передаче по договору аренды, договору безвозмездного пользования,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6) копии выписки из реестра государственного имущества на объект недвижимого имущества, предполагаемого к передаче по договору аренды, договору безвозмездного пользования, заверенная руководителем Учреждения;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7) проекта договора аренды, договора безвозмездного пользования,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8) информации о техническом состоянии объекта (необходимость ремонта и источник финансирования);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9) выписки из протокола заседания коллегиального органа организации.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10) обращения учреждения с предложением о распоряжении недвижимым имуществом, подписанного руководителем учреждения.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Комиссия проводит оценку последствий принятия решения о реорганизации или ликвидации муниципальных организаций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 на основании следующего перечня документов, прилагаемых к заявлению с просьбой о проведении экспертной оценки: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в отношении муниципальной организации: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письменного предложения о реорганизации (с указанием формы реорганизации) или ликвидации организации; копии устава организации, подлежащей реорганизации или ликвидации; проект устава организации, создаваемой в результате реорганизации;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аналитической справки, содержащей информацию об организации: полное наименование, место нахождения, почтовый адрес, сведения о руководителе, реквизиты акта о создании, сведения о штатной численности; состояние материально-технической базы, в том числе об имуществе, закрепленном за организацией на праве оперативного управления; сведения о кредиторской и дебиторской задолженности;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пояснительной записки, содержащей: обоснование причин, необходимости и целесообразности принятия соответствующего решения о реорганизации или ликвидации организации с учетом критериев оценки; информацию: о сокращении или увеличении штатной численности организации (в случае реорганизации); о возможности дальнейшего трудоустройства работников организации после ее реорганизации или ликвидации; о возможности перевода обучающихся реорганизуемой или ликвидируемой организации в другие организации; о территориальной доступности дальнейшего получения образования обучающимися реорганизуемой или ликвидируемой дошкольной образовательной организации, общеобразовательной организации; предложения о предпринимаемых мерах соблюдения установленных законодательством Российской Федерации прав несовершеннолетних на обеспечение образования реорганизуемой или ликвидируемой образовательной организации;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4) финансово-экономического обоснования, содержащего информацию о размере ассигнований на финансирование мероприятий по реорганизации или ликвидации организации, о планируемых ежегодных расходах на обеспечение функционирования реорганизованной организации, оценку последствий ликвидации организации для соответствующего бюджета, об источниках финансирования реорганизации или ликвидации организации;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5) рекомендации органа государственно-общественного управления;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6) учета мнения жителей сельского поселения при реорганизации или ликвидации муниципальной организации, расположенной в сельском поселении.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Значение критериев оценки последствий принятия решения о реконструкции, модернизации, об изменении назначения или ликвидации объекта социальной инфраструктуры для детей, являющегося муниципальной собственностью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ней объектов собственности:</w:t>
      </w:r>
    </w:p>
    <w:tbl>
      <w:tblPr>
        <w:tblW w:w="101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3"/>
        <w:gridCol w:w="2835"/>
      </w:tblGrid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0" w:colLast="0"/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Критерии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</w:t>
            </w:r>
          </w:p>
        </w:tc>
      </w:tr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продолжения оказания услуг детям в целях обеспечения жизнедеятельности, образования, развития, отдыха и оздоровления детей, профилактики заболеваний у детей, их социальной защиты и социального обслуживания, предоставляемых с использованием объекта социальной инфраструктуры, предлагаемого к реконструкции, модернизации, изменению назначения или ликвидации, а также к передаче его в аренду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обеспечено/не обеспечено</w:t>
            </w:r>
          </w:p>
        </w:tc>
      </w:tr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оказания услуг детям в целях обеспечения жизнедеятельности, образования, развития, отдыха и оздоровления детей, профилактики заболеваний у детей, их социальной защиты и социального обслуживания в объеме не менее чем объем таких услуг, предоставляемых с использованием объекта социальной инфраструктуры, предлагаемого к реконструкции, модернизации, изменению назначения или ликвидации, а также к передаче его в аренду до принятия соответствующего решения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обеспечено/не обеспечено</w:t>
            </w:r>
          </w:p>
        </w:tc>
      </w:tr>
      <w:bookmarkEnd w:id="0"/>
    </w:tbl>
    <w:p w:rsidR="003F2B17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Значение критериев оценки последствий принятия решения о реорганизации или ликвидации муниципальной организации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детей:</w:t>
      </w:r>
    </w:p>
    <w:p w:rsidR="003F2B17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3"/>
        <w:gridCol w:w="2835"/>
      </w:tblGrid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</w:t>
            </w:r>
          </w:p>
        </w:tc>
      </w:tr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продолжения оказания услуг детям в целях обеспечения жизнедеятельности, образования, развития, отдыха и оздоровления детей, профилактики заболеваний у детей, их социальной защиты и социального обслуживания, предоставляемых организацией, предлагаемой к реорганизации или ликвидации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обеспечено/не обеспечено</w:t>
            </w:r>
          </w:p>
        </w:tc>
      </w:tr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оказания услуг детям в целях обеспечения жизнедеятельности, образования, развития, отдыха и оздоровления детей, профилактики заболеваний у детей, их социальной защиты и социального обслуживания, предоставляемых организацией, предлагаемой к реорганизации или ликвидации, до принятия соответствующего решения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обеспечено/не обеспечено</w:t>
            </w:r>
          </w:p>
        </w:tc>
      </w:tr>
      <w:tr w:rsidR="00815C01" w:rsidRPr="003F2B17" w:rsidTr="00902525"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продолжения осуществления видов деятельности, реализовывавшихся только организацией, предлагаемой к реорганизации или ликвидации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5C01" w:rsidRPr="003F2B17" w:rsidRDefault="00815C01" w:rsidP="00815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обеспечено/не обеспечено</w:t>
            </w:r>
          </w:p>
        </w:tc>
      </w:tr>
    </w:tbl>
    <w:p w:rsidR="00815C01" w:rsidRPr="00815C01" w:rsidRDefault="00815C01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10. Для выполнения возложенных функций комиссия при решении вопросов, входящих в ее компетенцию, имеет право: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документы, материалы и информацию, необходимые для принятия 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решения по рассматриваемым вопросам, и устанавливать сроки их представления;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рабочие группы.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 итогам работы комиссии оформляется заключение (положительное или отрицательное), которое подписывается участвующими в заседании членами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комиссии, не согласный с принятым решением, имеет право в письменном виде изложить свое особое мнение, которое прилагается к заключению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подготавливается и оформляется комиссией в срок не более 20 рабочих дней с даты проведения заседания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заключении об оценке последствий принятия решения об использовании объекта социальной инфраструктуры указываются: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12.1. в случае проведения оценки последствия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заключении муниципальной организацией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договора аренды закрепленных за ними объектов собственности: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муниципальной организации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за которой на соответствующем вещном праве закреплен объект социальной инфраструктуры для детей, предложенный к реконструкции, модернизации, изменению назначения или ликвидации, а также к передаче в аренду;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объекта социальной инфраструктуры для детей, являющегося муниципальной собственностью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предложенного к реконструкции, модернизации, изменению назначения или ликвидации, а также к передаче в аренду;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предложение администрации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дальнейшем распоряжении объектом социальной инфраструктуры для детей, которое выносилось на заседание комиссии;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 всех критериев, на основании которых оцениваются последствия принятия решения об использовании объекта социальной инфраструктуры;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комиссии;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12.2. в случае проведения оценки последствия принятия решения о реорганизации или ликвидации муниципальных организаций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образующих социальную инфраструктуру для детей: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муниципальной организации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детей, предлагаемой к реорганизации или ликвидации;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предложение администрации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реорганизации или ликвидации муниципальной организации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значения всех критериев, на основании которых оцениваются последствия реорганизации или ликвидации муниципальной организации </w:t>
      </w:r>
      <w:proofErr w:type="spellStart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образующей социальную инфраструктуру для детей;</w:t>
      </w:r>
    </w:p>
    <w:p w:rsidR="00EE173C" w:rsidRPr="00815C01" w:rsidRDefault="003F2B17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E173C"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Заключение комиссии размещается на официальном сайте органов местного </w:t>
      </w: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самоуправления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информаци</w:t>
      </w:r>
      <w:r w:rsidR="003F2B1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онно-телекоммуникационной сети «Интернет»</w:t>
      </w: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требований законодательства Российской Федерации о государственной тайне.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Комиссия дает отрицательное заключение (о невозможности принятия предлагаемого решения об использовании объекта социальной инфраструктуры) в случае, если по итогам проведенного анализа не достигнуто хотя бы одно из значений критериев, установленных администрацией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EE173C" w:rsidRPr="00815C01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Комиссия дает положительное заключение (о возможности принятия предлагаемого решения об использовании объекта социальной инфраструктуры) в случае, если по итогам проведенного анализа достигнуты все значения критериев, установленных администрацией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3C0000" w:rsidRDefault="00EE173C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Копия заключения в течение трех рабочих дней направляется комиссией в администрацию </w:t>
      </w:r>
      <w:proofErr w:type="spellStart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815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573" w:rsidRDefault="00D83573" w:rsidP="0081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83573" w:rsidSect="003F5D7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C66F1"/>
    <w:multiLevelType w:val="hybridMultilevel"/>
    <w:tmpl w:val="06262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201C1"/>
    <w:multiLevelType w:val="hybridMultilevel"/>
    <w:tmpl w:val="E16A2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DBC"/>
    <w:rsid w:val="000D2D64"/>
    <w:rsid w:val="00151FFD"/>
    <w:rsid w:val="003C0000"/>
    <w:rsid w:val="003F2B17"/>
    <w:rsid w:val="00543DBC"/>
    <w:rsid w:val="0057718F"/>
    <w:rsid w:val="006361B1"/>
    <w:rsid w:val="006F0221"/>
    <w:rsid w:val="00815C01"/>
    <w:rsid w:val="0088157F"/>
    <w:rsid w:val="00902525"/>
    <w:rsid w:val="00964EF9"/>
    <w:rsid w:val="009F17BB"/>
    <w:rsid w:val="00C259D8"/>
    <w:rsid w:val="00D83573"/>
    <w:rsid w:val="00EE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9BA0BA-7CB1-4353-98AA-EA87D740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73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15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2866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РОО</cp:lastModifiedBy>
  <cp:revision>7</cp:revision>
  <dcterms:created xsi:type="dcterms:W3CDTF">2022-01-13T08:03:00Z</dcterms:created>
  <dcterms:modified xsi:type="dcterms:W3CDTF">2022-02-18T12:09:00Z</dcterms:modified>
</cp:coreProperties>
</file>