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95E" w:rsidRPr="0053141D" w:rsidRDefault="007856EF" w:rsidP="003D5C01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b/>
          <w:bCs/>
          <w:color w:val="000000" w:themeColor="text1"/>
          <w:sz w:val="26"/>
          <w:szCs w:val="26"/>
          <w:lang w:eastAsia="ru-RU"/>
        </w:rPr>
        <w:t>З</w:t>
      </w:r>
      <w:r w:rsidR="0077295E" w:rsidRPr="0053141D">
        <w:rPr>
          <w:rFonts w:ascii="Segoe UI" w:eastAsia="Times New Roman" w:hAnsi="Segoe UI" w:cs="Segoe UI"/>
          <w:b/>
          <w:bCs/>
          <w:color w:val="000000" w:themeColor="text1"/>
          <w:sz w:val="26"/>
          <w:szCs w:val="26"/>
          <w:lang w:eastAsia="ru-RU"/>
        </w:rPr>
        <w:t>акончился сро</w:t>
      </w:r>
      <w:r>
        <w:rPr>
          <w:rFonts w:ascii="Segoe UI" w:eastAsia="Times New Roman" w:hAnsi="Segoe UI" w:cs="Segoe UI"/>
          <w:b/>
          <w:bCs/>
          <w:color w:val="000000" w:themeColor="text1"/>
          <w:sz w:val="26"/>
          <w:szCs w:val="26"/>
          <w:lang w:eastAsia="ru-RU"/>
        </w:rPr>
        <w:t>к аренды недвижимого имущества:</w:t>
      </w:r>
      <w:bookmarkStart w:id="0" w:name="_GoBack"/>
      <w:bookmarkEnd w:id="0"/>
      <w:r>
        <w:rPr>
          <w:rFonts w:ascii="Segoe UI" w:eastAsia="Times New Roman" w:hAnsi="Segoe UI" w:cs="Segoe UI"/>
          <w:b/>
          <w:bCs/>
          <w:color w:val="000000" w:themeColor="text1"/>
          <w:sz w:val="26"/>
          <w:szCs w:val="26"/>
          <w:lang w:eastAsia="ru-RU"/>
        </w:rPr>
        <w:t xml:space="preserve"> нужно ли </w:t>
      </w:r>
      <w:r w:rsidR="0077295E" w:rsidRPr="0053141D">
        <w:rPr>
          <w:rFonts w:ascii="Segoe UI" w:eastAsia="Times New Roman" w:hAnsi="Segoe UI" w:cs="Segoe UI"/>
          <w:b/>
          <w:bCs/>
          <w:color w:val="000000" w:themeColor="text1"/>
          <w:sz w:val="26"/>
          <w:szCs w:val="26"/>
          <w:lang w:eastAsia="ru-RU"/>
        </w:rPr>
        <w:t>обращаться в Росреестр</w:t>
      </w:r>
    </w:p>
    <w:p w:rsidR="003D5C01" w:rsidRPr="0053141D" w:rsidRDefault="003D5C01" w:rsidP="003D5C01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color w:val="000000" w:themeColor="text1"/>
          <w:sz w:val="26"/>
          <w:szCs w:val="26"/>
          <w:lang w:eastAsia="ru-RU"/>
        </w:rPr>
      </w:pPr>
    </w:p>
    <w:p w:rsidR="00312A6A" w:rsidRDefault="00312A6A" w:rsidP="007856EF">
      <w:pPr>
        <w:spacing w:afterLines="100" w:after="240" w:line="240" w:lineRule="auto"/>
        <w:jc w:val="both"/>
        <w:rPr>
          <w:rFonts w:ascii="Segoe UI" w:eastAsia="Times New Roman" w:hAnsi="Segoe UI" w:cs="Segoe UI"/>
          <w:color w:val="000000" w:themeColor="text1"/>
          <w:sz w:val="26"/>
          <w:szCs w:val="26"/>
          <w:lang w:eastAsia="ru-RU"/>
        </w:rPr>
      </w:pPr>
      <w:r w:rsidRPr="00312A6A">
        <w:rPr>
          <w:rFonts w:ascii="Segoe UI" w:eastAsia="Times New Roman" w:hAnsi="Segoe UI" w:cs="Segoe UI"/>
          <w:color w:val="000000" w:themeColor="text1"/>
          <w:sz w:val="26"/>
          <w:szCs w:val="26"/>
          <w:lang w:eastAsia="ru-RU"/>
        </w:rPr>
        <w:t>Г</w:t>
      </w:r>
      <w:r>
        <w:rPr>
          <w:rFonts w:ascii="Segoe UI" w:eastAsia="Times New Roman" w:hAnsi="Segoe UI" w:cs="Segoe UI"/>
          <w:color w:val="000000" w:themeColor="text1"/>
          <w:sz w:val="26"/>
          <w:szCs w:val="26"/>
          <w:lang w:eastAsia="ru-RU"/>
        </w:rPr>
        <w:t xml:space="preserve">ражданским кодексом Российской Федерации </w:t>
      </w:r>
      <w:r w:rsidRPr="00312A6A">
        <w:rPr>
          <w:rFonts w:ascii="Segoe UI" w:eastAsia="Times New Roman" w:hAnsi="Segoe UI" w:cs="Segoe UI"/>
          <w:color w:val="000000" w:themeColor="text1"/>
          <w:sz w:val="26"/>
          <w:szCs w:val="26"/>
          <w:lang w:eastAsia="ru-RU"/>
        </w:rPr>
        <w:t>установлено, что права на имущество, подлежащие государственной регистрации, возникают, изменяются и прекращаются с момента внесения соответствующей записи в государственный реестр, если иное не установлено законом.</w:t>
      </w:r>
      <w:r>
        <w:rPr>
          <w:rFonts w:ascii="Segoe UI" w:eastAsia="Times New Roman" w:hAnsi="Segoe UI" w:cs="Segoe UI"/>
          <w:color w:val="000000" w:themeColor="text1"/>
          <w:sz w:val="26"/>
          <w:szCs w:val="26"/>
          <w:lang w:eastAsia="ru-RU"/>
        </w:rPr>
        <w:t xml:space="preserve"> Многие арендаторы и собственники недвижимости ошибочно полагают, что, если </w:t>
      </w:r>
      <w:r w:rsidRPr="00312A6A">
        <w:rPr>
          <w:rFonts w:ascii="Segoe UI" w:eastAsia="Times New Roman" w:hAnsi="Segoe UI" w:cs="Segoe UI"/>
          <w:color w:val="000000" w:themeColor="text1"/>
          <w:sz w:val="26"/>
          <w:szCs w:val="26"/>
          <w:lang w:eastAsia="ru-RU"/>
        </w:rPr>
        <w:t xml:space="preserve">закончился срок действия аренды, значит запись в </w:t>
      </w:r>
      <w:r w:rsidRPr="00312A6A">
        <w:rPr>
          <w:rFonts w:ascii="Segoe UI" w:eastAsia="Times New Roman" w:hAnsi="Segoe UI" w:cs="Segoe UI"/>
          <w:color w:val="000000" w:themeColor="text1"/>
          <w:sz w:val="26"/>
          <w:szCs w:val="26"/>
          <w:lang w:eastAsia="ru-RU"/>
        </w:rPr>
        <w:t xml:space="preserve">Едином государственном реестре недвижимости </w:t>
      </w:r>
      <w:r w:rsidRPr="00312A6A">
        <w:rPr>
          <w:rFonts w:ascii="Segoe UI" w:eastAsia="Times New Roman" w:hAnsi="Segoe UI" w:cs="Segoe UI"/>
          <w:color w:val="000000" w:themeColor="text1"/>
          <w:sz w:val="26"/>
          <w:szCs w:val="26"/>
          <w:lang w:eastAsia="ru-RU"/>
        </w:rPr>
        <w:t xml:space="preserve">уже не действует. Чаще всего собственник наталкивается на обременение в виде аренды, о котором он забыл, в самый неподходящий момент, например, при заключении сделки купли-продажи. </w:t>
      </w:r>
    </w:p>
    <w:p w:rsidR="007856EF" w:rsidRDefault="00E97C30" w:rsidP="007856EF">
      <w:pPr>
        <w:spacing w:afterLines="100" w:after="240" w:line="240" w:lineRule="auto"/>
        <w:jc w:val="both"/>
        <w:rPr>
          <w:rFonts w:ascii="Segoe UI" w:eastAsia="Times New Roman" w:hAnsi="Segoe UI" w:cs="Segoe UI"/>
          <w:color w:val="000000" w:themeColor="text1"/>
          <w:sz w:val="26"/>
          <w:szCs w:val="26"/>
          <w:lang w:eastAsia="ru-RU"/>
        </w:rPr>
      </w:pPr>
      <w:r w:rsidRPr="00E97C30">
        <w:rPr>
          <w:rFonts w:ascii="Segoe UI" w:eastAsia="Times New Roman" w:hAnsi="Segoe UI" w:cs="Segoe UI"/>
          <w:color w:val="000000" w:themeColor="text1"/>
          <w:sz w:val="26"/>
          <w:szCs w:val="26"/>
          <w:lang w:eastAsia="ru-RU"/>
        </w:rPr>
        <w:t>Управление Росреестра по Республике Мордовия информирует, что записи об аренде в ЕГРН по истечении срока аренды не погашаются автоматически и остаются в реестре, пока стороны не обратятся с заявлением о погашении.</w:t>
      </w:r>
    </w:p>
    <w:p w:rsidR="00E97C30" w:rsidRDefault="007856EF" w:rsidP="007856EF">
      <w:pPr>
        <w:spacing w:afterLines="100" w:after="240" w:line="240" w:lineRule="auto"/>
        <w:jc w:val="both"/>
        <w:rPr>
          <w:rFonts w:ascii="Segoe UI" w:eastAsia="Times New Roman" w:hAnsi="Segoe UI" w:cs="Segoe UI"/>
          <w:color w:val="000000" w:themeColor="text1"/>
          <w:sz w:val="26"/>
          <w:szCs w:val="26"/>
          <w:lang w:eastAsia="ru-RU"/>
        </w:rPr>
      </w:pPr>
      <w:r w:rsidRPr="007856EF">
        <w:rPr>
          <w:rFonts w:ascii="Segoe UI" w:eastAsia="Times New Roman" w:hAnsi="Segoe UI" w:cs="Segoe UI"/>
          <w:i/>
          <w:color w:val="000000" w:themeColor="text1"/>
          <w:sz w:val="26"/>
          <w:szCs w:val="26"/>
          <w:lang w:eastAsia="ru-RU"/>
        </w:rPr>
        <w:t>«</w:t>
      </w:r>
      <w:r w:rsidR="00E97C30" w:rsidRPr="007856EF">
        <w:rPr>
          <w:rFonts w:ascii="Segoe UI" w:eastAsia="Times New Roman" w:hAnsi="Segoe UI" w:cs="Segoe UI"/>
          <w:i/>
          <w:color w:val="000000" w:themeColor="text1"/>
          <w:sz w:val="26"/>
          <w:szCs w:val="26"/>
          <w:lang w:eastAsia="ru-RU"/>
        </w:rPr>
        <w:t>Если аренда была прекращена, но ни одна из сторон не обратилась с заявлением о расторжении договора, в выписке из ЕГРН будет указано наличие фактически не существующего обременения. Кроме того, регистрация нового договора аренды с иным арендатором при наличии непогашенной записи об обременении будет приостановлена на основании пункта 3 части 1 статьи 26 закона о регистрации</w:t>
      </w:r>
      <w:r w:rsidRPr="007856EF">
        <w:rPr>
          <w:rFonts w:ascii="Segoe UI" w:eastAsia="Times New Roman" w:hAnsi="Segoe UI" w:cs="Segoe UI"/>
          <w:i/>
          <w:color w:val="000000" w:themeColor="text1"/>
          <w:sz w:val="26"/>
          <w:szCs w:val="26"/>
          <w:lang w:eastAsia="ru-RU"/>
        </w:rPr>
        <w:t>»</w:t>
      </w:r>
      <w:r>
        <w:rPr>
          <w:rFonts w:ascii="Segoe UI" w:eastAsia="Times New Roman" w:hAnsi="Segoe UI" w:cs="Segoe UI"/>
          <w:color w:val="000000" w:themeColor="text1"/>
          <w:sz w:val="26"/>
          <w:szCs w:val="26"/>
          <w:lang w:eastAsia="ru-RU"/>
        </w:rPr>
        <w:t>, – отметила руководитель Управления Росреестра по Республике Мордовия Светлана Балескова</w:t>
      </w:r>
      <w:r w:rsidR="00E97C30" w:rsidRPr="00E97C30">
        <w:rPr>
          <w:rFonts w:ascii="Segoe UI" w:eastAsia="Times New Roman" w:hAnsi="Segoe UI" w:cs="Segoe UI"/>
          <w:color w:val="000000" w:themeColor="text1"/>
          <w:sz w:val="26"/>
          <w:szCs w:val="26"/>
          <w:lang w:eastAsia="ru-RU"/>
        </w:rPr>
        <w:t>.</w:t>
      </w:r>
    </w:p>
    <w:p w:rsidR="007856EF" w:rsidRPr="00172A6C" w:rsidRDefault="007856EF" w:rsidP="007856EF">
      <w:pPr>
        <w:pStyle w:val="a8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172A6C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7856EF" w:rsidRDefault="007856EF" w:rsidP="007856EF"/>
    <w:p w:rsidR="007856EF" w:rsidRPr="00E97C30" w:rsidRDefault="007856EF" w:rsidP="007856EF">
      <w:pPr>
        <w:spacing w:afterLines="100" w:after="240" w:line="240" w:lineRule="auto"/>
        <w:jc w:val="both"/>
        <w:rPr>
          <w:rFonts w:ascii="Segoe UI" w:eastAsia="Times New Roman" w:hAnsi="Segoe UI" w:cs="Segoe UI"/>
          <w:color w:val="000000" w:themeColor="text1"/>
          <w:sz w:val="26"/>
          <w:szCs w:val="26"/>
          <w:lang w:eastAsia="ru-RU"/>
        </w:rPr>
      </w:pPr>
    </w:p>
    <w:p w:rsidR="001579C3" w:rsidRPr="003D5C01" w:rsidRDefault="001579C3" w:rsidP="007856EF">
      <w:pPr>
        <w:autoSpaceDE w:val="0"/>
        <w:autoSpaceDN w:val="0"/>
        <w:adjustRightInd w:val="0"/>
        <w:spacing w:afterLines="100" w:after="240" w:line="240" w:lineRule="auto"/>
        <w:jc w:val="both"/>
        <w:rPr>
          <w:color w:val="000000" w:themeColor="text1"/>
        </w:rPr>
      </w:pPr>
    </w:p>
    <w:sectPr w:rsidR="001579C3" w:rsidRPr="003D5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057EF"/>
    <w:multiLevelType w:val="multilevel"/>
    <w:tmpl w:val="8CAE55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95E"/>
    <w:rsid w:val="001579C3"/>
    <w:rsid w:val="002177D5"/>
    <w:rsid w:val="00255E86"/>
    <w:rsid w:val="002A06EC"/>
    <w:rsid w:val="002C6B34"/>
    <w:rsid w:val="00312A6A"/>
    <w:rsid w:val="003D5C01"/>
    <w:rsid w:val="0053141D"/>
    <w:rsid w:val="00594932"/>
    <w:rsid w:val="0077295E"/>
    <w:rsid w:val="00774D50"/>
    <w:rsid w:val="007856EF"/>
    <w:rsid w:val="00791E87"/>
    <w:rsid w:val="008F27B3"/>
    <w:rsid w:val="009349A9"/>
    <w:rsid w:val="00E97C30"/>
    <w:rsid w:val="00F74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9DE41"/>
  <w15:chartTrackingRefBased/>
  <w15:docId w15:val="{437788F7-8ADC-4E5A-99AB-C8BE0186F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7295E"/>
    <w:rPr>
      <w:b/>
      <w:bCs/>
    </w:rPr>
  </w:style>
  <w:style w:type="paragraph" w:styleId="a4">
    <w:name w:val="Normal (Web)"/>
    <w:basedOn w:val="a"/>
    <w:uiPriority w:val="99"/>
    <w:semiHidden/>
    <w:unhideWhenUsed/>
    <w:rsid w:val="00772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7295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74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74314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7856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7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8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67555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41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20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6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9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3760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29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29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Ботникова Марина Евгеньевна</dc:creator>
  <cp:keywords/>
  <dc:description/>
  <cp:lastModifiedBy>Борисова Яна Михайловна</cp:lastModifiedBy>
  <cp:revision>7</cp:revision>
  <cp:lastPrinted>2022-01-24T07:00:00Z</cp:lastPrinted>
  <dcterms:created xsi:type="dcterms:W3CDTF">2022-01-24T07:03:00Z</dcterms:created>
  <dcterms:modified xsi:type="dcterms:W3CDTF">2022-01-31T12:48:00Z</dcterms:modified>
</cp:coreProperties>
</file>