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C91" w:rsidRDefault="00240C91" w:rsidP="00240C9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АНДРЕЕВСКОГО СЕЛЬСКОГО ПОСЕЛЕНИЯ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0C91" w:rsidRPr="00AF3AB4" w:rsidRDefault="00240C91" w:rsidP="00240C91">
      <w:pPr>
        <w:jc w:val="center"/>
      </w:pPr>
    </w:p>
    <w:p w:rsidR="00240C91" w:rsidRPr="00AF3AB4" w:rsidRDefault="00240C91" w:rsidP="00240C91">
      <w:pPr>
        <w:jc w:val="center"/>
      </w:pPr>
    </w:p>
    <w:p w:rsidR="00240C91" w:rsidRDefault="00240C91" w:rsidP="00240C91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40C91" w:rsidRPr="003F494E" w:rsidRDefault="00240C91" w:rsidP="00240C91">
      <w:pPr>
        <w:jc w:val="center"/>
        <w:rPr>
          <w:b/>
          <w:bCs/>
          <w:sz w:val="18"/>
          <w:szCs w:val="18"/>
        </w:rPr>
      </w:pPr>
    </w:p>
    <w:p w:rsidR="00240C91" w:rsidRDefault="00425D09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29 декабря </w:t>
      </w:r>
      <w:r w:rsidR="00240C91">
        <w:rPr>
          <w:sz w:val="28"/>
          <w:szCs w:val="28"/>
        </w:rPr>
        <w:t xml:space="preserve">2018 года                                                                                                № </w:t>
      </w:r>
      <w:r w:rsidR="00AF3AB4">
        <w:rPr>
          <w:sz w:val="28"/>
          <w:szCs w:val="28"/>
        </w:rPr>
        <w:t>134</w:t>
      </w:r>
    </w:p>
    <w:p w:rsidR="00AF3AB4" w:rsidRDefault="00AF3AB4" w:rsidP="00240C91">
      <w:pPr>
        <w:jc w:val="center"/>
        <w:rPr>
          <w:sz w:val="28"/>
          <w:szCs w:val="28"/>
        </w:rPr>
      </w:pP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240C91" w:rsidRPr="00AF3AB4" w:rsidRDefault="00240C91" w:rsidP="00240C91">
      <w:r>
        <w:t xml:space="preserve">    </w:t>
      </w:r>
      <w:r>
        <w:rPr>
          <w:sz w:val="28"/>
          <w:szCs w:val="28"/>
        </w:rPr>
        <w:t xml:space="preserve">                                                         </w:t>
      </w:r>
    </w:p>
    <w:p w:rsidR="00AF3AB4" w:rsidRPr="00AF3AB4" w:rsidRDefault="00240C91" w:rsidP="00AF3AB4">
      <w:pPr>
        <w:jc w:val="center"/>
        <w:textAlignment w:val="baseline"/>
        <w:rPr>
          <w:b/>
          <w:bCs/>
          <w:color w:val="444444"/>
          <w:sz w:val="27"/>
          <w:szCs w:val="27"/>
        </w:rPr>
      </w:pPr>
      <w:r>
        <w:rPr>
          <w:sz w:val="28"/>
          <w:szCs w:val="28"/>
        </w:rPr>
        <w:t xml:space="preserve">   </w:t>
      </w:r>
      <w:r w:rsidR="00AF3AB4" w:rsidRPr="00AF3AB4">
        <w:rPr>
          <w:b/>
          <w:bCs/>
          <w:color w:val="444444"/>
          <w:sz w:val="27"/>
          <w:szCs w:val="27"/>
        </w:rPr>
        <w:t>Об утверждении  Положения о Единой комиссии по осуществлению закупок товаров, работ, услуг и признании утратившим силу Постановление №19 18.05.2014 года «Об утверждении Положения о постоянной действующей единой комиссии по осуществлению закупок товаров ,работ, услуг для муниципальных нужд Администрации Андреевского сельского поселения</w:t>
      </w:r>
    </w:p>
    <w:p w:rsidR="00AF3AB4" w:rsidRPr="00AF3AB4" w:rsidRDefault="00AF3AB4" w:rsidP="00AF3AB4">
      <w:pPr>
        <w:jc w:val="center"/>
        <w:textAlignment w:val="baseline"/>
        <w:rPr>
          <w:b/>
          <w:bCs/>
          <w:color w:val="444444"/>
        </w:rPr>
      </w:pPr>
    </w:p>
    <w:p w:rsidR="00AF3AB4" w:rsidRPr="00AF3AB4" w:rsidRDefault="00AF3AB4" w:rsidP="00AF3AB4">
      <w:pPr>
        <w:spacing w:line="360" w:lineRule="auto"/>
        <w:ind w:firstLine="482"/>
        <w:jc w:val="both"/>
        <w:textAlignment w:val="baseline"/>
        <w:rPr>
          <w:color w:val="444444"/>
          <w:sz w:val="27"/>
          <w:szCs w:val="27"/>
        </w:rPr>
      </w:pPr>
      <w:r w:rsidRPr="00AF3AB4">
        <w:rPr>
          <w:color w:val="444444"/>
          <w:sz w:val="27"/>
          <w:szCs w:val="27"/>
        </w:rPr>
        <w:t xml:space="preserve">  В соответствии с </w:t>
      </w:r>
      <w:r w:rsidRPr="00AF3AB4">
        <w:rPr>
          <w:sz w:val="27"/>
          <w:szCs w:val="27"/>
        </w:rPr>
        <w:t>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нужд»</w:t>
      </w:r>
      <w:r w:rsidRPr="00AF3AB4">
        <w:rPr>
          <w:color w:val="444444"/>
          <w:sz w:val="27"/>
          <w:szCs w:val="27"/>
        </w:rPr>
        <w:t> и в целях приведения в актуальное состояние распорядительных документов Администрации Андреевского сельского поселения Темниковского муниципального района Республики Мордовия. Администрация Андреевского сельского поселения Темниковского муниципального района Республики Мордовия постановляет:</w:t>
      </w:r>
    </w:p>
    <w:p w:rsidR="00AF3AB4" w:rsidRPr="00AF3AB4" w:rsidRDefault="00AF3AB4" w:rsidP="00AF3AB4">
      <w:pPr>
        <w:spacing w:line="360" w:lineRule="auto"/>
        <w:ind w:firstLine="482"/>
        <w:jc w:val="both"/>
        <w:textAlignment w:val="baseline"/>
        <w:rPr>
          <w:color w:val="444444"/>
          <w:sz w:val="27"/>
          <w:szCs w:val="27"/>
        </w:rPr>
      </w:pPr>
      <w:r w:rsidRPr="00AF3AB4">
        <w:rPr>
          <w:color w:val="444444"/>
          <w:sz w:val="27"/>
          <w:szCs w:val="27"/>
        </w:rPr>
        <w:t>1. Утвердить:</w:t>
      </w:r>
    </w:p>
    <w:p w:rsidR="00AF3AB4" w:rsidRPr="00AF3AB4" w:rsidRDefault="00AF3AB4" w:rsidP="00AF3AB4">
      <w:pPr>
        <w:spacing w:line="360" w:lineRule="auto"/>
        <w:ind w:firstLine="482"/>
        <w:jc w:val="both"/>
        <w:textAlignment w:val="baseline"/>
        <w:rPr>
          <w:color w:val="444444"/>
          <w:sz w:val="27"/>
          <w:szCs w:val="27"/>
        </w:rPr>
      </w:pPr>
      <w:r w:rsidRPr="00AF3AB4">
        <w:rPr>
          <w:color w:val="444444"/>
          <w:sz w:val="27"/>
          <w:szCs w:val="27"/>
        </w:rPr>
        <w:t>1.1. Положение о Единой комиссии по осуществлению закупок товаров, работ, услуг согласно </w:t>
      </w:r>
      <w:hyperlink r:id="rId8" w:anchor="6580IP" w:history="1">
        <w:r w:rsidRPr="00AF3AB4">
          <w:rPr>
            <w:sz w:val="27"/>
            <w:szCs w:val="27"/>
          </w:rPr>
          <w:t>приложению 1 к настоящему постановлению</w:t>
        </w:r>
      </w:hyperlink>
      <w:r w:rsidRPr="00AF3AB4">
        <w:rPr>
          <w:sz w:val="27"/>
          <w:szCs w:val="27"/>
        </w:rPr>
        <w:t>.</w:t>
      </w:r>
    </w:p>
    <w:p w:rsidR="00AF3AB4" w:rsidRPr="00AF3AB4" w:rsidRDefault="00AF3AB4" w:rsidP="00AF3AB4">
      <w:pPr>
        <w:tabs>
          <w:tab w:val="left" w:pos="709"/>
        </w:tabs>
        <w:spacing w:line="360" w:lineRule="auto"/>
        <w:ind w:firstLine="482"/>
        <w:jc w:val="both"/>
        <w:textAlignment w:val="baseline"/>
        <w:rPr>
          <w:color w:val="444444"/>
          <w:sz w:val="27"/>
          <w:szCs w:val="27"/>
        </w:rPr>
      </w:pPr>
      <w:r w:rsidRPr="00AF3AB4">
        <w:rPr>
          <w:color w:val="444444"/>
          <w:sz w:val="27"/>
          <w:szCs w:val="27"/>
        </w:rPr>
        <w:t>1.2. Примерные формы документов для проведения заседаний Единой комиссии по осуществлению закупок товаров, работ, услуг согласно </w:t>
      </w:r>
      <w:hyperlink r:id="rId9" w:anchor="8P00LT" w:history="1">
        <w:r w:rsidRPr="00AF3AB4">
          <w:rPr>
            <w:sz w:val="27"/>
            <w:szCs w:val="27"/>
          </w:rPr>
          <w:t>приложению 2 к настоящему постановлению</w:t>
        </w:r>
      </w:hyperlink>
      <w:r w:rsidRPr="00AF3AB4">
        <w:rPr>
          <w:sz w:val="27"/>
          <w:szCs w:val="27"/>
        </w:rPr>
        <w:t>.</w:t>
      </w:r>
    </w:p>
    <w:p w:rsidR="00AF3AB4" w:rsidRPr="00AF3AB4" w:rsidRDefault="00AF3AB4" w:rsidP="00AF3AB4">
      <w:pPr>
        <w:spacing w:line="360" w:lineRule="auto"/>
        <w:ind w:firstLine="482"/>
        <w:jc w:val="both"/>
        <w:textAlignment w:val="baseline"/>
        <w:rPr>
          <w:color w:val="444444"/>
          <w:sz w:val="27"/>
          <w:szCs w:val="27"/>
        </w:rPr>
      </w:pPr>
      <w:r w:rsidRPr="00AF3AB4">
        <w:rPr>
          <w:color w:val="444444"/>
          <w:sz w:val="27"/>
          <w:szCs w:val="27"/>
        </w:rPr>
        <w:t>2. Признать утратившим силу </w:t>
      </w:r>
      <w:r w:rsidRPr="00AF3AB4">
        <w:rPr>
          <w:bCs/>
          <w:color w:val="444444"/>
          <w:sz w:val="27"/>
          <w:szCs w:val="27"/>
        </w:rPr>
        <w:t>Постановление №19 от  18.05.2014 года «Об утверждении Положения о постоянной действующей единой комиссии по осуществлению закупок товаров, работ, услуг для муниципальных нужд Администрации Андреевского сельского поселения</w:t>
      </w:r>
      <w:r w:rsidRPr="00AF3AB4">
        <w:rPr>
          <w:color w:val="444444"/>
          <w:sz w:val="27"/>
          <w:szCs w:val="27"/>
        </w:rPr>
        <w:t>.</w:t>
      </w:r>
    </w:p>
    <w:p w:rsidR="00AF3AB4" w:rsidRDefault="00AF3AB4" w:rsidP="00AF3AB4">
      <w:pPr>
        <w:spacing w:line="360" w:lineRule="auto"/>
        <w:ind w:firstLine="482"/>
        <w:jc w:val="both"/>
        <w:textAlignment w:val="baseline"/>
        <w:rPr>
          <w:color w:val="444444"/>
          <w:sz w:val="27"/>
          <w:szCs w:val="27"/>
        </w:rPr>
      </w:pPr>
      <w:r w:rsidRPr="00AF3AB4">
        <w:rPr>
          <w:color w:val="444444"/>
          <w:sz w:val="27"/>
          <w:szCs w:val="27"/>
        </w:rPr>
        <w:t>3. Контроль за выполнением настоящего постановления оставляю за собой.</w:t>
      </w:r>
    </w:p>
    <w:p w:rsidR="00AF3AB4" w:rsidRPr="00AF3AB4" w:rsidRDefault="00AF3AB4" w:rsidP="00AF3AB4">
      <w:pPr>
        <w:textAlignment w:val="baseline"/>
        <w:rPr>
          <w:color w:val="444444"/>
          <w:sz w:val="27"/>
          <w:szCs w:val="27"/>
        </w:rPr>
      </w:pPr>
      <w:r w:rsidRPr="00AF3AB4">
        <w:rPr>
          <w:color w:val="444444"/>
          <w:sz w:val="27"/>
          <w:szCs w:val="27"/>
        </w:rPr>
        <w:t xml:space="preserve">Глава Андреевского сельского поселения                                               Т.В. Максимова </w:t>
      </w:r>
      <w:r w:rsidRPr="00AF3AB4">
        <w:rPr>
          <w:color w:val="444444"/>
          <w:sz w:val="27"/>
          <w:szCs w:val="27"/>
        </w:rPr>
        <w:br/>
      </w:r>
    </w:p>
    <w:p w:rsidR="00AF3AB4" w:rsidRPr="003D3765" w:rsidRDefault="00AF3AB4" w:rsidP="00AF3AB4">
      <w:pPr>
        <w:jc w:val="both"/>
        <w:textAlignment w:val="baseline"/>
        <w:rPr>
          <w:color w:val="444444"/>
          <w:sz w:val="28"/>
          <w:szCs w:val="28"/>
        </w:rPr>
      </w:pPr>
    </w:p>
    <w:p w:rsidR="00AF3AB4" w:rsidRPr="00AF3AB4" w:rsidRDefault="00AF3AB4" w:rsidP="00AF3AB4">
      <w:pPr>
        <w:jc w:val="right"/>
        <w:textAlignment w:val="baseline"/>
        <w:outlineLvl w:val="1"/>
        <w:rPr>
          <w:bCs/>
          <w:color w:val="444444"/>
          <w:sz w:val="22"/>
          <w:szCs w:val="22"/>
        </w:rPr>
      </w:pPr>
      <w:r w:rsidRPr="00AF3AB4">
        <w:rPr>
          <w:bCs/>
          <w:color w:val="444444"/>
          <w:sz w:val="22"/>
          <w:szCs w:val="22"/>
        </w:rPr>
        <w:t>Приложение 1</w:t>
      </w:r>
      <w:r w:rsidRPr="00AF3AB4">
        <w:rPr>
          <w:bCs/>
          <w:color w:val="444444"/>
          <w:sz w:val="22"/>
          <w:szCs w:val="22"/>
        </w:rPr>
        <w:br/>
        <w:t xml:space="preserve">к постановлению администрации </w:t>
      </w:r>
    </w:p>
    <w:p w:rsidR="00AF3AB4" w:rsidRPr="00AF3AB4" w:rsidRDefault="00AF3AB4" w:rsidP="00AF3AB4">
      <w:pPr>
        <w:jc w:val="right"/>
        <w:textAlignment w:val="baseline"/>
        <w:outlineLvl w:val="1"/>
        <w:rPr>
          <w:bCs/>
          <w:color w:val="444444"/>
          <w:sz w:val="22"/>
          <w:szCs w:val="22"/>
        </w:rPr>
      </w:pPr>
      <w:r w:rsidRPr="00AF3AB4">
        <w:rPr>
          <w:bCs/>
          <w:color w:val="444444"/>
          <w:sz w:val="22"/>
          <w:szCs w:val="22"/>
        </w:rPr>
        <w:t>Андреевского сельского поселения</w:t>
      </w:r>
    </w:p>
    <w:p w:rsidR="00AF3AB4" w:rsidRPr="00AF3AB4" w:rsidRDefault="00AF3AB4" w:rsidP="00AF3AB4">
      <w:pPr>
        <w:jc w:val="right"/>
        <w:textAlignment w:val="baseline"/>
        <w:outlineLvl w:val="1"/>
        <w:rPr>
          <w:bCs/>
          <w:color w:val="444444"/>
          <w:sz w:val="22"/>
          <w:szCs w:val="22"/>
        </w:rPr>
      </w:pPr>
      <w:r w:rsidRPr="00AF3AB4">
        <w:rPr>
          <w:bCs/>
          <w:color w:val="444444"/>
          <w:sz w:val="22"/>
          <w:szCs w:val="22"/>
        </w:rPr>
        <w:t xml:space="preserve"> </w:t>
      </w:r>
      <w:r>
        <w:rPr>
          <w:bCs/>
          <w:color w:val="444444"/>
          <w:sz w:val="22"/>
          <w:szCs w:val="22"/>
        </w:rPr>
        <w:t>о</w:t>
      </w:r>
      <w:r w:rsidRPr="00AF3AB4">
        <w:rPr>
          <w:bCs/>
          <w:color w:val="444444"/>
          <w:sz w:val="22"/>
          <w:szCs w:val="22"/>
        </w:rPr>
        <w:t>т</w:t>
      </w:r>
      <w:r>
        <w:rPr>
          <w:bCs/>
          <w:color w:val="444444"/>
          <w:sz w:val="22"/>
          <w:szCs w:val="22"/>
        </w:rPr>
        <w:t xml:space="preserve"> 29 декабря </w:t>
      </w:r>
      <w:r w:rsidRPr="00AF3AB4">
        <w:rPr>
          <w:bCs/>
          <w:color w:val="444444"/>
          <w:sz w:val="22"/>
          <w:szCs w:val="22"/>
        </w:rPr>
        <w:t xml:space="preserve"> 20</w:t>
      </w:r>
      <w:r>
        <w:rPr>
          <w:bCs/>
          <w:color w:val="444444"/>
          <w:sz w:val="22"/>
          <w:szCs w:val="22"/>
        </w:rPr>
        <w:t>18</w:t>
      </w:r>
      <w:r w:rsidRPr="00AF3AB4">
        <w:rPr>
          <w:bCs/>
          <w:color w:val="444444"/>
          <w:sz w:val="22"/>
          <w:szCs w:val="22"/>
        </w:rPr>
        <w:t>г    №</w:t>
      </w:r>
      <w:r>
        <w:rPr>
          <w:bCs/>
          <w:color w:val="444444"/>
          <w:sz w:val="22"/>
          <w:szCs w:val="22"/>
        </w:rPr>
        <w:t xml:space="preserve"> 134</w:t>
      </w:r>
    </w:p>
    <w:p w:rsidR="00AF3AB4" w:rsidRPr="00AF3AB4" w:rsidRDefault="00AF3AB4" w:rsidP="00AF3AB4">
      <w:pPr>
        <w:spacing w:after="240"/>
        <w:jc w:val="both"/>
        <w:textAlignment w:val="baseline"/>
        <w:rPr>
          <w:b/>
          <w:bCs/>
          <w:color w:val="444444"/>
          <w:sz w:val="22"/>
          <w:szCs w:val="22"/>
        </w:rPr>
      </w:pPr>
      <w:r w:rsidRPr="00AF3AB4">
        <w:rPr>
          <w:b/>
          <w:bCs/>
          <w:color w:val="444444"/>
          <w:sz w:val="22"/>
          <w:szCs w:val="22"/>
        </w:rPr>
        <w:t>     </w:t>
      </w:r>
    </w:p>
    <w:p w:rsidR="00AF3AB4" w:rsidRPr="00AF3AB4" w:rsidRDefault="00AF3AB4" w:rsidP="005310E9">
      <w:pPr>
        <w:jc w:val="center"/>
        <w:textAlignment w:val="baseline"/>
        <w:rPr>
          <w:b/>
          <w:bCs/>
          <w:color w:val="444444"/>
          <w:sz w:val="24"/>
          <w:szCs w:val="24"/>
        </w:rPr>
      </w:pPr>
      <w:r w:rsidRPr="00AF3AB4">
        <w:rPr>
          <w:b/>
          <w:bCs/>
          <w:color w:val="444444"/>
          <w:sz w:val="24"/>
          <w:szCs w:val="24"/>
        </w:rPr>
        <w:t>Положение</w:t>
      </w:r>
    </w:p>
    <w:p w:rsidR="00AF3AB4" w:rsidRDefault="00AF3AB4" w:rsidP="005310E9">
      <w:pPr>
        <w:jc w:val="center"/>
        <w:textAlignment w:val="baseline"/>
        <w:rPr>
          <w:b/>
          <w:bCs/>
          <w:color w:val="444444"/>
          <w:sz w:val="24"/>
          <w:szCs w:val="24"/>
        </w:rPr>
      </w:pPr>
      <w:r w:rsidRPr="00AF3AB4">
        <w:rPr>
          <w:b/>
          <w:bCs/>
          <w:color w:val="444444"/>
          <w:sz w:val="24"/>
          <w:szCs w:val="24"/>
        </w:rPr>
        <w:t>о Единой комиссии по осуществлению закупок товаров, работ, услуг администрации Андреевского сельского поселения Темниковского муниципального района Республики</w:t>
      </w:r>
    </w:p>
    <w:p w:rsidR="005310E9" w:rsidRPr="00AF3AB4" w:rsidRDefault="005310E9" w:rsidP="005310E9">
      <w:pPr>
        <w:jc w:val="center"/>
        <w:textAlignment w:val="baseline"/>
        <w:rPr>
          <w:b/>
          <w:bCs/>
          <w:color w:val="444444"/>
          <w:sz w:val="24"/>
          <w:szCs w:val="24"/>
        </w:rPr>
      </w:pPr>
    </w:p>
    <w:p w:rsidR="00AF3AB4" w:rsidRPr="00AF3AB4" w:rsidRDefault="00AF3AB4" w:rsidP="00AF3AB4">
      <w:pPr>
        <w:jc w:val="both"/>
        <w:textAlignment w:val="baseline"/>
        <w:outlineLvl w:val="2"/>
        <w:rPr>
          <w:b/>
          <w:bCs/>
          <w:color w:val="444444"/>
          <w:sz w:val="24"/>
          <w:szCs w:val="24"/>
        </w:rPr>
      </w:pPr>
      <w:r w:rsidRPr="00AF3AB4">
        <w:rPr>
          <w:b/>
          <w:bCs/>
          <w:color w:val="444444"/>
          <w:sz w:val="24"/>
          <w:szCs w:val="24"/>
        </w:rPr>
        <w:t>1. Общие положения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1.1. Настоящее типовое положение определяет цели, задачи, функции, полномочия и порядок деятельности Единой комиссии по осуществлению закупок товаров, работ, услуг путем проведения конкурсов (открытый конкурс в электронной форме, конкурс с ограниченным участием в электронной форме, двухэтапный конкурс в электронной форме), электронного аукциона, запроса котировок в электронной форме и запроса предложений в электронной форме (далее - Единая комиссия), в том числе по осуществлению централизованных закупок.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 xml:space="preserve">1.2. Единая комиссия в процессе своей деятельности </w:t>
      </w:r>
      <w:r w:rsidRPr="00AF3AB4">
        <w:rPr>
          <w:sz w:val="24"/>
          <w:szCs w:val="24"/>
          <w:u w:val="single"/>
        </w:rPr>
        <w:t>руководствуется </w:t>
      </w:r>
      <w:hyperlink r:id="rId10" w:anchor="64U0IK" w:history="1">
        <w:r w:rsidRPr="00AF3AB4">
          <w:rPr>
            <w:sz w:val="24"/>
            <w:szCs w:val="24"/>
            <w:u w:val="single"/>
          </w:rPr>
          <w:t>Конституцией Российской Федерации</w:t>
        </w:r>
      </w:hyperlink>
      <w:r w:rsidRPr="00AF3AB4">
        <w:rPr>
          <w:sz w:val="24"/>
          <w:szCs w:val="24"/>
          <w:u w:val="single"/>
        </w:rPr>
        <w:t>, </w:t>
      </w:r>
      <w:hyperlink r:id="rId11" w:anchor="7D20K3" w:history="1">
        <w:r w:rsidRPr="00AF3AB4">
          <w:rPr>
            <w:sz w:val="24"/>
            <w:szCs w:val="24"/>
            <w:u w:val="single"/>
          </w:rPr>
          <w:t>Бюджетным кодексом Российской Федерации</w:t>
        </w:r>
      </w:hyperlink>
      <w:r w:rsidRPr="00AF3AB4">
        <w:rPr>
          <w:sz w:val="24"/>
          <w:szCs w:val="24"/>
          <w:u w:val="single"/>
        </w:rPr>
        <w:t>, </w:t>
      </w:r>
      <w:hyperlink r:id="rId12" w:anchor="7D20K3" w:history="1">
        <w:r w:rsidRPr="00AF3AB4">
          <w:rPr>
            <w:sz w:val="24"/>
            <w:szCs w:val="24"/>
            <w:u w:val="single"/>
          </w:rPr>
          <w:t>Гражданским кодексом Российской Федерации</w:t>
        </w:r>
      </w:hyperlink>
      <w:r w:rsidRPr="00AF3AB4">
        <w:rPr>
          <w:sz w:val="24"/>
          <w:szCs w:val="24"/>
          <w:u w:val="single"/>
        </w:rPr>
        <w:t>, </w:t>
      </w:r>
      <w:hyperlink r:id="rId13" w:anchor="64U0IK" w:history="1">
        <w:r w:rsidRPr="00AF3AB4">
          <w:rPr>
            <w:sz w:val="24"/>
            <w:szCs w:val="24"/>
            <w:u w:val="single"/>
          </w:rPr>
          <w:t>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AF3AB4">
        <w:rPr>
          <w:color w:val="444444"/>
          <w:sz w:val="24"/>
          <w:szCs w:val="24"/>
        </w:rPr>
        <w:t> (далее - Закон от 05.04.2013 N 44-ФЗ) иными действующими нормативными правовыми актами, регулирующими отношения в сфере закупок товаров, работ, услуг и настоящим Положением.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1.3. Конкурсы (открытый конкурс в электронной форме, конкурс с ограниченным участием в электронной форме, двухэтапный конкурс в электронной форме), электронный аукцион, вместе именуемые способы определения поставщика (подрядчика, исполнителя) в электронной форме проводятся уполномоченным органом, уполномоченным учреждением на основании решения заказчика.</w:t>
      </w:r>
      <w:r w:rsidRPr="00AF3AB4">
        <w:rPr>
          <w:color w:val="444444"/>
          <w:sz w:val="24"/>
          <w:szCs w:val="24"/>
        </w:rPr>
        <w:br/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Запрос котировок в электронной форме и запрос предложений в электронной форме проводятся контрактной службой (контрактным управляющим) заказчика, если иное не установлено  администрацией Андреевского сельского поселения.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1.4. Заказчик вправе привлечь на основе контракта специализированную организацию для разработки документации о закупке, размещения в единой информационной системе в сфере закупок (далее - ЕИС) и на электронной площадке информации и электронных документов, выполнения иных функций, связанных с обеспечением проведения определения поставщика (подрядчика, исполнителя).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lastRenderedPageBreak/>
        <w:t>1.5. В процессе осуществления своих полномочий Единая комиссия взаимодействует с контрактной службой (контрактным управляющим) Заказчика и специализированной организацией (в случае ее привлечения Заказчиком) в порядке, установленном </w:t>
      </w:r>
      <w:hyperlink r:id="rId14" w:anchor="64U0IK" w:history="1">
        <w:r w:rsidRPr="00AF3AB4">
          <w:rPr>
            <w:sz w:val="24"/>
            <w:szCs w:val="24"/>
          </w:rPr>
          <w:t>Законом от 05.04.2013 N 44-ФЗ</w:t>
        </w:r>
      </w:hyperlink>
      <w:r w:rsidRPr="00AF3AB4">
        <w:rPr>
          <w:color w:val="444444"/>
          <w:sz w:val="24"/>
          <w:szCs w:val="24"/>
        </w:rPr>
        <w:t> и настоящим Положением.</w:t>
      </w:r>
    </w:p>
    <w:p w:rsidR="00AF3AB4" w:rsidRPr="00AF3AB4" w:rsidRDefault="00AF3AB4" w:rsidP="00AF3AB4">
      <w:pPr>
        <w:spacing w:line="360" w:lineRule="auto"/>
        <w:jc w:val="both"/>
        <w:textAlignment w:val="baseline"/>
        <w:outlineLvl w:val="2"/>
        <w:rPr>
          <w:b/>
          <w:bCs/>
          <w:color w:val="444444"/>
          <w:sz w:val="24"/>
          <w:szCs w:val="24"/>
        </w:rPr>
      </w:pPr>
      <w:r w:rsidRPr="00AF3AB4">
        <w:rPr>
          <w:b/>
          <w:bCs/>
          <w:color w:val="444444"/>
          <w:sz w:val="24"/>
          <w:szCs w:val="24"/>
        </w:rPr>
        <w:t>2. Цели создания и принципы работы Единой комиссии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2.1. Единая комиссия создается в целях определения поставщиков (подрядчиков, исполнителей) путем проведения конкурсов (открытый конкурс в электронной форме, конкурс с ограниченным участием в электронной форме, двухэтапный конкурс в электронной форме), электронного аукциона, запроса котировок в электронной форме и запроса предложений в электронной форме.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2.2. Исходя из целей деятельности Единой комиссии, определенных в </w:t>
      </w:r>
      <w:hyperlink r:id="rId15" w:anchor="7DE0K8" w:history="1">
        <w:r w:rsidRPr="00AF3AB4">
          <w:rPr>
            <w:sz w:val="24"/>
            <w:szCs w:val="24"/>
          </w:rPr>
          <w:t>пункте 2.1 настоящего Положения</w:t>
        </w:r>
      </w:hyperlink>
      <w:r w:rsidRPr="00AF3AB4">
        <w:rPr>
          <w:color w:val="444444"/>
          <w:sz w:val="24"/>
          <w:szCs w:val="24"/>
        </w:rPr>
        <w:t xml:space="preserve"> задачами Единой комиссии являются: 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2.2.1. Обеспечение эффективности и экономичности использования выделенных средств бюджетного финансирования на приобретение товаров, работ, услуг и реализация мер, направленных на сокращение издержек Заказчика.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2.2.2. Обеспечение добросовестной конкуренции, недопущение дискриминации, введения ограничений или преимуществ для отдельных участников закупки, за исключением случаев, если такие преимущества установлены действующим законодательством Российской Федерации.</w:t>
      </w:r>
      <w:r w:rsidRPr="00AF3AB4">
        <w:rPr>
          <w:color w:val="444444"/>
          <w:sz w:val="24"/>
          <w:szCs w:val="24"/>
        </w:rPr>
        <w:br/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2.2.3. Устранение возможностей злоупотребления и коррупции при определении поставщиков(подрядчиков, исполнителей).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2.2.4. Недопущение разглашения сведений, ставших известными в ходе проведения процедур определения поставщиков (подрядчиков, исполнителей), в случаях, установленных действующим законодательством Российской Федерации.</w:t>
      </w:r>
    </w:p>
    <w:p w:rsidR="00AF3AB4" w:rsidRPr="00AF3AB4" w:rsidRDefault="00AF3AB4" w:rsidP="00AF3AB4">
      <w:pPr>
        <w:spacing w:line="360" w:lineRule="auto"/>
        <w:jc w:val="both"/>
        <w:textAlignment w:val="baseline"/>
        <w:outlineLvl w:val="2"/>
        <w:rPr>
          <w:b/>
          <w:bCs/>
          <w:color w:val="444444"/>
          <w:sz w:val="24"/>
          <w:szCs w:val="24"/>
        </w:rPr>
      </w:pPr>
      <w:r w:rsidRPr="00AF3AB4">
        <w:rPr>
          <w:b/>
          <w:bCs/>
          <w:color w:val="444444"/>
          <w:sz w:val="24"/>
          <w:szCs w:val="24"/>
        </w:rPr>
        <w:t>3. Порядок создания и работы Единой комиссии</w:t>
      </w:r>
      <w:r w:rsidR="00DB09F4" w:rsidRPr="00DB09F4">
        <w:rPr>
          <w:sz w:val="24"/>
          <w:szCs w:val="24"/>
        </w:rPr>
      </w:r>
      <w:r w:rsidR="00DB09F4" w:rsidRPr="00DB09F4">
        <w:rPr>
          <w:sz w:val="24"/>
          <w:szCs w:val="24"/>
        </w:rPr>
        <w:pict>
          <v:rect id="AutoShape 7" o:spid="_x0000_s1030" alt="Описание: data:image;base64,R0lGODdhCQAXAIABAAAAAP///ywAAAAACQAXAAACFYyPqcsHCx5kUtV0UXYwtg+G4kh+BQA7" style="width:6.45pt;height:17.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cuPAwMAABoGAAAOAAAAZHJzL2Uyb0RvYy54bWysVE1P3DAQvVfqf7B8pSEfzX4kJaCQEIpE&#10;C5RSwdGbOBuLxE5tL9lt1f/esZddFrhUbXOw7Bln5r2Z5zk4WnYteqBSMcET7O97GFFeiorxeYJv&#10;vhbOFCOlCa9IKzhN8IoqfHT49s3B0Mc0EI1oKyoRBOEqHvoEN1r3seuqsqEdUfuipxyctZAd0XCU&#10;c7eSZIDoXesGnjd2ByGrXoqSKgXWfO3EhzZ+XdNSX9S1ohq1CQZs2q7SrjOzuocHJJ5L0jesfIRB&#10;/gJFRxiHpNtQOdEELSR7FapjpRRK1Hq/FJ0r6pqV1HIANr73gs11Q3pquUBxVL8tk/p/YcvPD5cS&#10;sQp6F2DESQc9Shda2NRoglFFVQn1qoBQzDoypx9mRNFx+O6L155e5FWTXaW36Vl6nJrv0nXd1WC3&#10;1p6mWXG3uvxeqo/ZcnR/o795N7d3g57vnYb3zd7xVToxLRh6FQOS6/5SmiKq/lyU9wpxkTWEz2mq&#10;emgkQASEG5OUYmgoqaAWvgnhPothDgqiodnwSVTAiQAn26BlLTuTA0qPllYHq60O6FKjEoxTP/JH&#10;GJXgCfxpGFqZuCTe/NtLpU+p6JDZJFgCOBubPJwrbbCQeHPFpOKiYG1rldbyZwa4uLZAZvjV+AwG&#10;K5yfkRedTE+moRMG4xMn9PLcSYssdMaFPxnl7/Msy/1fJq8fxg2rKspNmo2I/fDPRPL4nNby28pY&#10;iZZVJpyBpOR8lrUSPRB4RIX9bMXB83TNfQ7DFgG4vKDkB6F3HEROMZ5OnLAIR0408aaO50fH0dgL&#10;ozAvnlM6Z5z+OyU0JDgaBSPbpR3QL7h59nvNjcQd0zCmWtaBOLaXSGwEeMIr21pNWLve75TCwH8q&#10;BbR702grV6PQtfhnolqBWqUAOcGYgoEKm0bIHxgNMJwSrL4viKQYtWccFB/5RpRI20M4mgRwkLue&#10;2a6H8BJCJVhjtN5mej0BF71k8wYy+bYwXJiXXzMrYfOC1qge3xYMIMvkcViaCbd7treeRvrhbwAA&#10;AP//AwBQSwMEFAAGAAgAAAAhAPFy8+ncAAAAAwEAAA8AAABkcnMvZG93bnJldi54bWxMj09Lw0AQ&#10;xe9Cv8MyghexG2spGrMpUhCLCKXpn/M0Oyah2dk0u03it3frxV4GHu/x3m+S+WBq0VHrKssKHscR&#10;COLc6ooLBdvN+8MzCOeRNdaWScEPOZino5sEY217XlOX+UKEEnYxKii9b2IpXV6SQTe2DXHwvm1r&#10;0AfZFlK32IdyU8tJFM2kwYrDQokNLUrKj9nZKOjzVbfffH3I1f1+afm0PC2y3adSd7fD2ysIT4P/&#10;D8MFP6BDGpgO9szaiVpBeMT/3Ys3eQFxUPA0nYJME3nNnv4CAAD//wMAUEsBAi0AFAAGAAgAAAAh&#10;ALaDOJL+AAAA4QEAABMAAAAAAAAAAAAAAAAAAAAAAFtDb250ZW50X1R5cGVzXS54bWxQSwECLQAU&#10;AAYACAAAACEAOP0h/9YAAACUAQAACwAAAAAAAAAAAAAAAAAvAQAAX3JlbHMvLnJlbHNQSwECLQAU&#10;AAYACAAAACEAMinLjwMDAAAaBgAADgAAAAAAAAAAAAAAAAAuAgAAZHJzL2Uyb0RvYy54bWxQSwEC&#10;LQAUAAYACAAAACEA8XLz6dwAAAADAQAADwAAAAAAAAAAAAAAAABdBQAAZHJzL2Rvd25yZXYueG1s&#10;UEsFBgAAAAAEAAQA8wAAAGYGAAAAAA==&#10;" filled="f" stroked="f">
            <o:lock v:ext="edit" aspectratio="t"/>
            <w10:wrap type="none"/>
            <w10:anchorlock/>
          </v:rect>
        </w:pict>
      </w:r>
    </w:p>
    <w:p w:rsidR="00AF3AB4" w:rsidRPr="00AF3AB4" w:rsidRDefault="00DB09F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DB09F4">
        <w:rPr>
          <w:sz w:val="24"/>
          <w:szCs w:val="24"/>
        </w:rPr>
      </w:r>
      <w:r w:rsidRPr="00DB09F4">
        <w:rPr>
          <w:sz w:val="24"/>
          <w:szCs w:val="24"/>
        </w:rPr>
        <w:pict>
          <v:rect id="AutoShape 8" o:spid="_x0000_s1029" alt="Описание: data:image;base64,R0lGODdhCQAXAIABAAAAAP///ywAAAAACQAXAAACFYyPqcsHCx5kUtV0UXYwtg+G4kh+BQA7" style="width:6.45pt;height:17.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UGXAwMAABoGAAAOAAAAZHJzL2Uyb0RvYy54bWysVE1P3DAQvVfqf7B8pSHJNvuRlIBCQigS&#10;LVBKBUdv4mwsEju1vWS3Vf97x94PduFStc3BsmecmfdmnufoZNE26IlKxQSPsX/oYUR5IUrGZzG+&#10;+5o7E4yUJrwkjeA0xkuq8Mnx2zdHfRfRgahFU1KJIAhXUd/FuNa6i1xXFTVtiToUHeXgrIRsiYaj&#10;nLmlJD1Ebxt34Hkjtxey7KQoqFJgzVZOfGzjVxUt9FVVKapRE2PApu0q7To1q3t8RKKZJF3NijUM&#10;8hcoWsI4JN2GyogmaC7Zq1AtK6RQotKHhWhdUVWsoJYDsPG9F2xua9JRywWKo7ptmdT/C1t8frqW&#10;iJXQOx8jTlroUTLXwqZG0LySqgLqVQKhiLVkRj9MiaKj4N0Xrzm/yso6vUnuk4vkNDHfteu6y95u&#10;rT1J0vxhef29UB/TxfDxTn/z7u4fej07OA8e64PTm2RsWtB3KgIkt921NEVU3aUoHhXiIq0Jn9FE&#10;ddBIgAgINyYpRV9TUkItfBPC3YthDgqioWn/SZTAiQAn26BFJVuTA0qPFlYHy60O6EKjAowTP/SH&#10;GBXgGfiTILAycUm0+beTSp9T0SKzibEEcDY2ebpU2mAh0eaKScVFzprGKq3hewa4uLJAZvjV+AwG&#10;K5yfoReeTc4mgRMMRmdO4GWZk+Rp4IxyfzzM3mdpmvm/TF4/iGpWlpSbNBsR+8GfiWT9nFby28pY&#10;iYaVJpyBpORsmjYSPRF4RLn9bMXB83zN3YdhiwBcXlDyB4F3OgidfDQZO0EeDJ1w7E0czw9Pw5EX&#10;hEGW71O6ZJz+OyXUxzgcDoa2SzugX3Dz7PeaG4lapmFMNawFcWwvkcgI8IyXtrWasGa13ymFgf9c&#10;Cmj3ptFWrkahK/FPRbkEtUoBcoIxBQMVNrWQPzDqYTjFWH2fE0kxai44KD70jSiRtodgOB7AQe56&#10;prsewgsIFWON0Wqb6tUEnHeSzWrI5NvCcGFefsWshM0LWqFavy0YQJbJeliaCbd7treeR/rxbwAA&#10;AP//AwBQSwMEFAAGAAgAAAAhAPFy8+ncAAAAAwEAAA8AAABkcnMvZG93bnJldi54bWxMj09Lw0AQ&#10;xe9Cv8MyghexG2spGrMpUhCLCKXpn/M0Oyah2dk0u03it3frxV4GHu/x3m+S+WBq0VHrKssKHscR&#10;COLc6ooLBdvN+8MzCOeRNdaWScEPOZino5sEY217XlOX+UKEEnYxKii9b2IpXV6SQTe2DXHwvm1r&#10;0AfZFlK32IdyU8tJFM2kwYrDQokNLUrKj9nZKOjzVbfffH3I1f1+afm0PC2y3adSd7fD2ysIT4P/&#10;D8MFP6BDGpgO9szaiVpBeMT/3Ys3eQFxUPA0nYJME3nNnv4CAAD//wMAUEsBAi0AFAAGAAgAAAAh&#10;ALaDOJL+AAAA4QEAABMAAAAAAAAAAAAAAAAAAAAAAFtDb250ZW50X1R5cGVzXS54bWxQSwECLQAU&#10;AAYACAAAACEAOP0h/9YAAACUAQAACwAAAAAAAAAAAAAAAAAvAQAAX3JlbHMvLnJlbHNQSwECLQAU&#10;AAYACAAAACEAj3FBlwMDAAAaBgAADgAAAAAAAAAAAAAAAAAuAgAAZHJzL2Uyb0RvYy54bWxQSwEC&#10;LQAUAAYACAAAACEA8XLz6dwAAAADAQAADwAAAAAAAAAAAAAAAABdBQAAZHJzL2Rvd25yZXYueG1s&#10;UEsFBgAAAAAEAAQA8wAAAGYGAAAAAA==&#10;" filled="f" stroked="f">
            <o:lock v:ext="edit" aspectratio="t"/>
            <w10:wrap type="none"/>
            <w10:anchorlock/>
          </v:rect>
        </w:pict>
      </w:r>
      <w:r w:rsidR="00AF3AB4" w:rsidRPr="00AF3AB4">
        <w:rPr>
          <w:sz w:val="24"/>
          <w:szCs w:val="24"/>
        </w:rPr>
        <w:t> </w:t>
      </w:r>
      <w:hyperlink r:id="rId16" w:anchor="8OU0LS" w:history="1">
        <w:r w:rsidR="00AF3AB4" w:rsidRPr="00AF3AB4">
          <w:rPr>
            <w:sz w:val="24"/>
            <w:szCs w:val="24"/>
          </w:rPr>
          <w:t>Приложение 1 "Структурный состав Единой комиссии по осуществлению централизованных закупок товаров, работ, услуг"</w:t>
        </w:r>
      </w:hyperlink>
      <w:r w:rsidR="00AF3AB4" w:rsidRPr="00AF3AB4">
        <w:rPr>
          <w:color w:val="444444"/>
          <w:sz w:val="24"/>
          <w:szCs w:val="24"/>
        </w:rPr>
        <w:t>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3.1. Единая комиссия является коллегиальным органом, действующим на постоянной основе.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3.2. Персональный состав Единой комиссии, ее председатель, заместитель председателя, секретарь и члены Единой комиссии, порядок работы Единой комиссии утверждаются: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Распоряжением заказчика при осуществлении закупок путем проведения запроса котировок в электронной форме и запроса предложений в электронной форме;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 xml:space="preserve">-Распоряжением руководителя либо иного должностного лица администрации Андреевского сельского поселения , либо государственного казенного учреждения, уполномоченных на </w:t>
      </w:r>
      <w:r w:rsidRPr="00AF3AB4">
        <w:rPr>
          <w:color w:val="444444"/>
          <w:sz w:val="24"/>
          <w:szCs w:val="24"/>
        </w:rPr>
        <w:lastRenderedPageBreak/>
        <w:t>осуществление централизованных закупок (далее - уполномоченный орган, уполномоченное учреждение).</w:t>
      </w:r>
    </w:p>
    <w:p w:rsidR="00AF3AB4" w:rsidRPr="00AF3AB4" w:rsidRDefault="00DB09F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DB09F4">
        <w:rPr>
          <w:sz w:val="24"/>
          <w:szCs w:val="24"/>
        </w:rPr>
      </w:r>
      <w:r w:rsidRPr="00DB09F4">
        <w:rPr>
          <w:sz w:val="24"/>
          <w:szCs w:val="24"/>
        </w:rPr>
        <w:pict>
          <v:rect id="AutoShape 10" o:spid="_x0000_s1028" alt="Описание: data:image;base64,R0lGODdhCwAXAIABAAAAAP///ywAAAAACwAXAAACGoyPqct9ABd4bjbLsNKJI+tBokOW5ommalIAADs=" style="width:8.05pt;height:17.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wr0CAMAACMGAAAOAAAAZHJzL2Uyb0RvYy54bWysVE1z0zAQvTPDf9DoCq4/6qSxqdtx4qZT&#10;CG2GwsBVseRY1JZcSakbGP47K6VJ0/bCAD5opF357b7dpz0+vW8bdMeU5lJkODwIMGKilJSLZYa/&#10;fJ56I4y0IYKSRgqW4TXT+PTk9avjvktZJGvZUKYQgAid9l2Ga2O61Pd1WbOW6APZMQHOSqqWGDiq&#10;pU8V6QG9bfwoCIZ+LxXtlCyZ1mAtNk584vCripXmqqo0M6jJMORm3KrcurCrf3JM0qUiXc3LhzTI&#10;X2TREi4g6A6qIIagleIvoFpeKqllZQ5K2fqyqnjJHAdgEwbP2FzXpGOOCxRHd7sy6f8HW17ezRXi&#10;NMMJRoK00KJ8ZaSLjEKoGGW6hHpRIJTylizZuwXRbBi//RQ051cFrSd9/i2/yMe5/ea+7697t3X2&#10;PJ+cy/X8tjRJPqbx4vtipi8/vL94Y8by5urrQLYtaS7yvABK0Iq+0ylkdN3NlS2m7mayvNFIyElN&#10;xJLluoOGgswg1a1JKdnXjFAACC2E/wTDHjSgoUX/UVIgR4Cca9R9pVobA1qA7p0e1js9sHuDSjCG&#10;QRQdDjAqwRWFozh2evFJuv25U9qcM9kiu8mwguwcOLmbaWOTIen2io0l5JQ3jZNcI54Y4OLGAqHh&#10;V+uzSTgF/UyC5Gx0Noq9OBqeeXFQFF4+ncTecBoeDYrDYjIpwl82bhinNaeUCRtmq+Yw/jO1PLyr&#10;jQ53etay4dTC2ZS0Wi4mjUJ3BF7T1H2u5OB5vOY/TcMVAbg8oxRGcTCOEm86HB158TQeeMlRMPKC&#10;MBknwyBO4mL6lNKMC/bvlFAPQh9EA9elvaSfcQvc95IbSVtuYF41vM3waHeJpFaBZ4K61hrCm81+&#10;rxQ2/cdSQLu3jXZ6tRLdqH8h6RrkqiTICV4fTFbY1FL9wKiHKZVhfbsiimHUXAiQfBJaUSLjDvHg&#10;KIKD2vcs9j1ElACVYYPRZjsxm1G46hRf1hApdIUR0s6AijsJ2ye0yerhccEkckwepqYddftnd+tx&#10;tp/8BgAA//8DAFBLAwQUAAYACAAAACEAD1CmLdsAAAADAQAADwAAAGRycy9kb3ducmV2LnhtbEyP&#10;QWvCQBCF74X+h2UKXoputCIlzUaKUCqlIMbqecxOk9DsbMyuSfrvu/ail4HHe7z3TbIcTC06al1l&#10;WcF0EoEgzq2uuFDwtXsbP4NwHlljbZkU/JKDZXp/l2Csbc9b6jJfiFDCLkYFpfdNLKXLSzLoJrYh&#10;Dt63bQ36INtC6hb7UG5qOYuihTRYcVgosaFVSflPdjYK+nzTHXaf73LzeFhbPq1Pq2z/odToYXh9&#10;AeFp8NcwXPADOqSB6WjPrJ2oFYRH/P+9eIspiKOCp/kcZJrIW/b0DwAA//8DAFBLAQItABQABgAI&#10;AAAAIQC2gziS/gAAAOEBAAATAAAAAAAAAAAAAAAAAAAAAABbQ29udGVudF9UeXBlc10ueG1sUEsB&#10;Ai0AFAAGAAgAAAAhADj9If/WAAAAlAEAAAsAAAAAAAAAAAAAAAAALwEAAF9yZWxzLy5yZWxzUEsB&#10;Ai0AFAAGAAgAAAAhADhDCvQIAwAAIwYAAA4AAAAAAAAAAAAAAAAALgIAAGRycy9lMm9Eb2MueG1s&#10;UEsBAi0AFAAGAAgAAAAhAA9Qpi3bAAAAAwEAAA8AAAAAAAAAAAAAAAAAYgUAAGRycy9kb3ducmV2&#10;LnhtbFBLBQYAAAAABAAEAPMAAABqBgAAAAA=&#10;" filled="f" stroked="f">
            <o:lock v:ext="edit" aspectratio="t"/>
            <w10:wrap type="none"/>
            <w10:anchorlock/>
          </v:rect>
        </w:pict>
      </w:r>
      <w:r w:rsidR="00AF3AB4" w:rsidRPr="00AF3AB4">
        <w:rPr>
          <w:color w:val="444444"/>
          <w:sz w:val="24"/>
          <w:szCs w:val="24"/>
        </w:rPr>
        <w:t> </w:t>
      </w:r>
      <w:hyperlink r:id="rId17" w:anchor="8P00LT" w:history="1">
        <w:r w:rsidR="00AF3AB4" w:rsidRPr="00AF3AB4">
          <w:rPr>
            <w:sz w:val="24"/>
            <w:szCs w:val="24"/>
          </w:rPr>
          <w:t>Приложение 2 "Примерная форма распоряжения"</w:t>
        </w:r>
      </w:hyperlink>
      <w:r w:rsidR="00AF3AB4" w:rsidRPr="00AF3AB4">
        <w:rPr>
          <w:sz w:val="24"/>
          <w:szCs w:val="24"/>
        </w:rPr>
        <w:t>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3.4. Число членов Единой комиссии должно быть не менее пяти человек. Все члены Единой комиссии обладают правом решающего голоса.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3.5. Состав Единой комиссии должен на пятьдесят процентов состоять из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 закупки.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3.6. Единую комиссию возглавляет председатель, а в его отсутствие - заместитель председателя.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3.7. На заседание Единой комиссии может быть приглашён представитель контрактной службы, ответственный за подготовку документации в рамках законодательства о контрактной системе в сфере закупок товаров, работ, услуг для обеспечения государственных и муниципальных нужд или контрактный управляющий.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3.8. Функциональные обязанности членов Единой комиссии определяются настоящим Положением.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3.9.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искусства. Число таких лиц должно составлять не менее чем пятьдесят процентов общего числа членов Единой комиссии.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3.10.Членами Единой комиссии не могут быть: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эксперты, которые оценивали конкурсную документацию, конкурсные заявки, участников пред квалификационного отбора, соответствие участников конкурса дополнительным требованиям;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участники закупки, которые подали заявки, состоят в штате организаций, которые подали заявки на участие в закупке;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акционеры, члены правления, кредиторы организаций - участников закупки;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должностные лица контрольного органа в сфере закупок, которые непосредственно контролируют сферу закупок;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лицо,  состоящее в браке с руководителем участника закупки;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близкие родственники руководителя - участника закупки (родители, дети, дедушка, бабушка, внуки, полнородные и неполно родные братья и сестры);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усыновители руководителя или усыновленные руководителем участника закупки.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3.11. Замена члена Единой комиссии осуществляется по решению: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заказчика при осуществлении закупок путем проведения запроса котировок в электронной форме и запроса предложений в электронной форме;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lastRenderedPageBreak/>
        <w:t>- уполномоченного органа, уполномоченного учреждения, принявшего решение о создании Комиссии при осуществлении централизованных закупок.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Замена члена Единой комиссии осуществляется незамедлительно после выявления его несоответствия требованиям законодательства о контрактной системе в сфере закупок товаров, работ, услуг для обеспечения государственных и муниципальных нужд либо сразу после выявления обстоятельств: болезнь, отпуск или увольнение члена комиссии.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3.12. Единая комиссия правомочна осуществлять свои функции, если на ее заседании присутствует не менее чем пятьдесят процентов общего числа ее членов.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3.13. Члены Единой комиссии должны быть своевременно уведомлены секретарем Единой комиссии о месте, дате и времени проведения заседания.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3.14. Уведомление членов Единой комиссии о месте, дате и времени проведения заседаний Единой комиссии осуществляется не позднее, чем за два рабочих дня до даты проведения такого заседания посредством направления письменных приглашений, содержащих сведения  о повестке дня заседания.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3.15. Решения Единой комиссии принимается открытым голосованием простым большинством голосов присутствующих на заседании членов Единой комиссии. Каждому члену Единой комиссии принадлежит один голос, член Единой комиссии не вправе воздержаться от голосования.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3.16. При равенстве голосов решающим признается голос председателя Единой комиссии.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3.17. Сведения о голосовании каждого члена Единой комиссии вносится в протокол, который подписывается всеми присутствующими в заседании членами Единой комиссии.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3.18. Принятие решения членами Единой комиссии путем проведения заочного голосования, а также делегирование ими своих полномочий иным лицам не допускаются. Правомочными являются лишь те решения, которые приняты путем голосования исключительно в рамках проведения очного заседания в достаточном количественном составе.</w:t>
      </w:r>
      <w:r w:rsidRPr="00AF3AB4">
        <w:rPr>
          <w:color w:val="444444"/>
          <w:sz w:val="24"/>
          <w:szCs w:val="24"/>
        </w:rPr>
        <w:br/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3.19.Председатель Единой комиссии либо лицо, его замещающее: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осуществляет общее руководство работой Единой комиссии и обеспечивает выполнение настоящего Положения;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проводит заседания Единой комиссии, объявляет заседание правомочным или выносит решение о его переносе в случае отсутствия кворума;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принимает решение о проведении внеочередного заседания Единой комиссии;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определяет порядок рассмотрения обсуждаемых вопросов;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распределяет в случае необходимости обязанности между членами Единой комиссии;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lastRenderedPageBreak/>
        <w:t>- выносит на обсуждение Единой комиссии вопрос о привлечении к работе Единой комиссии экспертов и экспертных организаций;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контролирует выполнение решений Единой комиссии и иных поручений, касающихся вопросов закупок товаров, работ, услуг для заказчиков;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подписывает протоколы, составленные в ходе работы Единой комиссии;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осуществляет иные полномочия в соответствии с законодательством Российской Федерации, настоящим Положением.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3.20. Секретарь Единой комиссии: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осуществляет подготовку заседаний Единой комиссии, включая оформление и рассылку необходимых документов, информирование членов Единой комиссии по всем вопросам, относящимся к их функциям, в том числе извещение членов Единой комиссии, а также лиц, принимающих участие в работе Единой комиссии, о времени и месте проведения заседаний и обеспечение членов Единой комиссии необходимыми материалами;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готовит проекты протоколов заседаний Единой комиссии;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проводит процедуру подписания протоколов всеми членами Единой комиссии;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оформляет и размещает в единой информационной системе в сфере закупок протоколы заседаний Единой комиссии в установленные законодательством о контрактной системе в сфере закупок товаров, работ, услуг для обеспечения государственных и муниципальных нужд сроки;</w:t>
      </w:r>
      <w:r w:rsidRPr="00AF3AB4">
        <w:rPr>
          <w:color w:val="444444"/>
          <w:sz w:val="24"/>
          <w:szCs w:val="24"/>
        </w:rPr>
        <w:br/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обеспечивает взаимодействие с контрактной службой и контрактным управляющим в соответствии с Положением о контрактной службе заказчика, должностной инструкцией контрактного управляющего;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осуществляет иные действия организационно-технического характера.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3.21.Члены Единой комиссии обязаны: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лично присутствовать на заседаниях Единой комиссии. Отсутствие на заседаниях Единой комиссии допускается только по уважительным причинам в соответствии с трудовым законодательством Российской Федерации;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выступать по вопросам повестки дня на заседаниях Единой комиссии;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проверять правильность содержания протоколов заседаний Единой комиссии;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излагать в письменном виде "особое мнение" с занесением его в протоколы заседаний Единой комиссии (в случае несогласия с решениями комиссии).</w:t>
      </w:r>
    </w:p>
    <w:p w:rsidR="00AF3AB4" w:rsidRPr="00AF3AB4" w:rsidRDefault="00AF3AB4" w:rsidP="00AF3AB4">
      <w:pPr>
        <w:spacing w:line="360" w:lineRule="auto"/>
        <w:jc w:val="both"/>
        <w:textAlignment w:val="baseline"/>
        <w:outlineLvl w:val="2"/>
        <w:rPr>
          <w:b/>
          <w:bCs/>
          <w:color w:val="444444"/>
          <w:sz w:val="24"/>
          <w:szCs w:val="24"/>
        </w:rPr>
      </w:pPr>
      <w:r w:rsidRPr="00AF3AB4">
        <w:rPr>
          <w:b/>
          <w:bCs/>
          <w:color w:val="444444"/>
          <w:sz w:val="24"/>
          <w:szCs w:val="24"/>
        </w:rPr>
        <w:t>4. Права и обязанности Единой комиссии, членов Единой комиссии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4.1.Единая комиссия обязана: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знать и руководствоваться в своей деятельности законодательством Российской Федерации в сфере закупок товаров, работ, услуг и настоящим Положением;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lastRenderedPageBreak/>
        <w:t>- до начала проведения процедуры осуществления закупки ознакомиться со всеми подготовленными по процедуре документами;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отказать участнику закупки в допуске к участию в случаях, установленных законодательством о контрактной системе в сфере закупок товаров, работ, услуг для обеспечения государственных и муниципальных нужд;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учитывать особенности осуществления закупок у субъектов малого предпринимательства в соответствии с законодательством Российской Федерации;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учитывать преимущества в пользу заявок на участие в закупках, поданных от имени учреждений (предприятий) уголовно-исполнительной системы и (или) организаций инвалидов, социально ориентированных некоммерческих организаций, а также содержащих предложения о поставке товаров российского происхождения, в случае если в извещении о проведении закупки содержится указание на такие преимущества;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оценивать и сопоставлять заявки на участие в конкурсе (открытый конкурс в электронной форме, конкурс с ограниченным участием в электронной форме, двухэтапный конкурс в электронной форме), электронном аукционе и запросе предложений в электронной форме в соответствии с порядком и критериями, установленными в документации;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рассматривать заявки на соответствие их требованиям, установленным в извещении о проведении запроса котировок в электронной форме, оценивать данные заявки;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осуществлять предварительный отбор участников закупки, вести протокол рассмотрения заявок на участие в предварительном отборе в случаях, предусмотренных Законом;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-не проводить переговоры с участниками закупки;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не допускать разглашения сведений, ставших известными в ходе проведения процедур закупок;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исполнять предписания уполномоченных на осуществление контроля в сфере закупок федерального органа исполнительной власти, органа исполнительной власти субъекта Российской Федерации, об устранении выявленных ими нарушений законодательства Российской Федерации и (или) иных нормативных правовых актов Российской Федерации, субъекта Федерации о закупках.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4.2. Единая комиссия вправе: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переносить заседания Единой комиссии на другое время (при необходимости);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привлекать к своей работе экспертов и экспертные организации (при необходимости);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обратиться к заказчику за разъяснениями по объекту закупки;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-давать рекомендации заказчику.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4.3.Члены Единой комиссии вправе: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выступать по вопросам повестки дня на заседаниях Единой комиссии;</w:t>
      </w:r>
      <w:r w:rsidRPr="00AF3AB4">
        <w:rPr>
          <w:color w:val="444444"/>
          <w:sz w:val="24"/>
          <w:szCs w:val="24"/>
        </w:rPr>
        <w:br/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lastRenderedPageBreak/>
        <w:t>- проверять правильность содержания составляемых Единой комиссией протоколов, в том числе правильность отражения в этих протоколах своего выступления.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4.4.Члены Един комиссии обязаны: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присутствовать на заседаниях Единой комиссии, за исключением случаев, вызванных уважительными причинами (временная нетрудоспособность, командировка и другие уважительные причины);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-принимать решения в пределах своей компетенции;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информировать заказчика о том, что у них появилась личная заинтересованность</w:t>
      </w:r>
      <w:r w:rsidR="00DB09F4" w:rsidRPr="00DB09F4">
        <w:rPr>
          <w:sz w:val="24"/>
          <w:szCs w:val="24"/>
        </w:rPr>
      </w:r>
      <w:r w:rsidR="00DB09F4" w:rsidRPr="00DB09F4">
        <w:rPr>
          <w:sz w:val="24"/>
          <w:szCs w:val="24"/>
        </w:rPr>
        <w:pict>
          <v:rect id="AutoShape 11" o:spid="_x0000_s1027" alt="Описание: data:image;base64,R0lGODdhCwAXAIABAAAAAP///ywAAAAACwAXAAACGYyPqcttABc4s1VpL9OKJw9FzkiW5ommSgEAOw==" style="width:8.05pt;height:17.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4XCCAMAACMGAAAOAAAAZHJzL2Uyb0RvYy54bWysVNtS2zAQfe9M/0Gj5xpfcC52MYyJY4aW&#10;Fqb0+qjYcqzBloykxIRO/70rmYQAL522ftBIu/LuObtHe3Ry1zZoTaVigifYP/AworwQJePLBH/5&#10;nDtTjJQmvCSN4DTBG6rwyfHrV0d9F9NA1KIpqUQQhKu47xJca93FrquKmrZEHYiOcnBWQrZEw1Eu&#10;3VKSHqK3jRt43tjthSw7KQqqFFizwYmPbfyqooW+rCpFNWoSDNi0XaVdF2Z1j49IvJSkq1nxAIP8&#10;BYqWMA5Jd6EyoglaSfYiVMsKKZSo9EEhWldUFSuo5QBsfO8Zm+uadNRygeKoblcm9f/CFh/XVxKx&#10;MsHQKE5aaFG60sJmRr6PUUlVAfUqgVDMWrKkbxdE0XH45pPXnF1mZT3r0+/peXqamu/Kdd1Nb7fW&#10;nqazsx+bq9tC6/S0CJX/tbuILt+/66P8/oZ9G4m2vV7O08s+SUwr+k7FgOi6u5KmmKq7EMWNQlzM&#10;asKXNFUdNBRkBlC3JilFX1NSQk18E8J9EsMcFERDi/6DKIEcAXK2UXeVbE0OaAG6s3rY7PRA7zQq&#10;wOh7QXA4wqgAV+BPw9DqxSXx9udOKn1GRYvMJsES0NngZH2htAFD4u0Vk4uLnDWNlVzDnxjg4mCB&#10;1PCr8RkQVkE/Iy+aT+fT0AmD8dwJvSxz0nwWOuPcn4yyw2w2y/xfJq8fxjUrS8pNmq2a/fDP1PLw&#10;rgYd7vSsRMNKE85AUnK5mDUSrQm8ptx+tuTgebzmPoVhiwBcnlHyg9A7DSInH08nTpiHIyeaeFPH&#10;86PTaOyFUZjlTyldME7/nRLqExyNgpHt0h7oZ9w8+73kRuKWaZhXDWvhwewukdgocM5L21pNWDPs&#10;90ph4D+WAtq9bbTVq5HooP6FKDcgVylATjCvYLLCphbyHqMeplSC1e2KSIpRc85B8pFvRIm0PYSj&#10;SQAHue9Z7HsILyBUgjVGw3amh1G46iRb1pDJt4XhwsyAilkJmyc0oHp4XDCJLJOHqWlG3f7Z3nqc&#10;7ce/AQAA//8DAFBLAwQUAAYACAAAACEAD1CmLdsAAAADAQAADwAAAGRycy9kb3ducmV2LnhtbEyP&#10;QWvCQBCF74X+h2UKXoputCIlzUaKUCqlIMbqecxOk9DsbMyuSfrvu/ail4HHe7z3TbIcTC06al1l&#10;WcF0EoEgzq2uuFDwtXsbP4NwHlljbZkU/JKDZXp/l2Csbc9b6jJfiFDCLkYFpfdNLKXLSzLoJrYh&#10;Dt63bQ36INtC6hb7UG5qOYuihTRYcVgosaFVSflPdjYK+nzTHXaf73LzeFhbPq1Pq2z/odToYXh9&#10;AeFp8NcwXPADOqSB6WjPrJ2oFYRH/P+9eIspiKOCp/kcZJrIW/b0DwAA//8DAFBLAQItABQABgAI&#10;AAAAIQC2gziS/gAAAOEBAAATAAAAAAAAAAAAAAAAAAAAAABbQ29udGVudF9UeXBlc10ueG1sUEsB&#10;Ai0AFAAGAAgAAAAhADj9If/WAAAAlAEAAAsAAAAAAAAAAAAAAAAALwEAAF9yZWxzLy5yZWxzUEsB&#10;Ai0AFAAGAAgAAAAhAGcjhcIIAwAAIwYAAA4AAAAAAAAAAAAAAAAALgIAAGRycy9lMm9Eb2MueG1s&#10;UEsBAi0AFAAGAAgAAAAhAA9Qpi3bAAAAAwEAAA8AAAAAAAAAAAAAAAAAYgUAAGRycy9kb3ducmV2&#10;LnhtbFBLBQYAAAAABAAEAPMAAABqBgAAAAA=&#10;" filled="f" stroked="f">
            <o:lock v:ext="edit" aspectratio="t"/>
            <w10:wrap type="none"/>
            <w10:anchorlock/>
          </v:rect>
        </w:pict>
      </w:r>
      <w:r w:rsidRPr="00AF3AB4">
        <w:rPr>
          <w:color w:val="444444"/>
          <w:sz w:val="24"/>
          <w:szCs w:val="24"/>
        </w:rPr>
        <w:t> в заключении и исполнении контракта.</w:t>
      </w:r>
    </w:p>
    <w:p w:rsidR="00AF3AB4" w:rsidRPr="00AF3AB4" w:rsidRDefault="00DB09F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DB09F4">
        <w:rPr>
          <w:sz w:val="24"/>
          <w:szCs w:val="24"/>
        </w:rPr>
      </w:r>
      <w:r w:rsidRPr="00DB09F4">
        <w:rPr>
          <w:sz w:val="24"/>
          <w:szCs w:val="24"/>
        </w:rPr>
        <w:pict>
          <v:rect id="AutoShape 12" o:spid="_x0000_s1026" alt="Описание: data:image;base64,R0lGODdhCwAXAIABAAAAAP///ywAAAAACwAXAAACGYyPqcttABc4s1VpL9OKJw9FzkiW5ommSgEAOw==" style="width:8.05pt;height:17.2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xzBCAMAACMGAAAOAAAAZHJzL2Uyb0RvYy54bWysVNtS2zAQfe9M/0Gj5xpfcC52MYyJY4aW&#10;Fqb0+qjYcqzBloykxIRO/70rmYQAL522ftBIu/LuObtHe3Ry1zZoTaVigifYP/AworwQJePLBH/5&#10;nDtTjJQmvCSN4DTBG6rwyfHrV0d9F9NA1KIpqUQQhKu47xJca93FrquKmrZEHYiOcnBWQrZEw1Eu&#10;3VKSHqK3jRt43tjthSw7KQqqFFizwYmPbfyqooW+rCpFNWoSDNi0XaVdF2Z1j49IvJSkq1nxAIP8&#10;BYqWMA5Jd6EyoglaSfYiVMsKKZSo9EEhWldUFSuo5QBsfO8Zm+uadNRygeKoblcm9f/CFh/XVxKx&#10;MsETjDhpoUXpSgubGfkBRiVVBdSrBEIxa8mSvl0QRcfhm09ec3aZlfWsT7+n5+lpar4r13U3vd1a&#10;e5rOzn5srm4LrdPTIlT+1+4iunz/ro/y+xv2bSTa9no5Ty/7JDGt6DsVA6Lr7kqaYqruQhQ3CnEx&#10;qwlf0lR10FCQGUDdmqQUfU1JCTXxTQj3SQxzUBANLfoPogRyBMjZRt1VsjU5oAXozuphs9MDvdOo&#10;AKPvBcHhCKMCXIE/DUOrF5fE2587qfQZFS0ymwRLQGeDk/WF0gYMibdXTC4uctY0VnINf2KAi4MF&#10;UsOvxmdAWAX9jLxoPp1PQycMxnMn9LLMSfNZ6IxzfzLKDrPZLPN/mbx+GNesLCk3abZq9sM/U8vD&#10;uxp0uNOzEg0rTTgDScnlYtZItCbwmnL72ZKD5/Ga+xSGLQJweUbJD0LvNIicfDydOGEejpxo4k0d&#10;z49Oo7EXRmGWP6V0wTj9d0qoT3A0Cka2S3ugn3Hz7PeSG4lbpmFeNaxN8HR3icRGgXNe2tZqwpph&#10;v1cKA/+xFNDubaOtXo1EB/UvRLkBuUoBcoJ5BZMVNrWQ9xj1MKUSrG5XRFKMmnMOko98I0qk7SEc&#10;TQI4yH3PYt9DeAGhEqwxGrYzPYzCVSfZsoZMvi0MF2YGVMxK2DyhAdXD44JJZJk8TE0z6vbP9tbj&#10;bD/+DQAA//8DAFBLAwQUAAYACAAAACEAD1CmLdsAAAADAQAADwAAAGRycy9kb3ducmV2LnhtbEyP&#10;QWvCQBCF74X+h2UKXoputCIlzUaKUCqlIMbqecxOk9DsbMyuSfrvu/ail4HHe7z3TbIcTC06al1l&#10;WcF0EoEgzq2uuFDwtXsbP4NwHlljbZkU/JKDZXp/l2Csbc9b6jJfiFDCLkYFpfdNLKXLSzLoJrYh&#10;Dt63bQ36INtC6hb7UG5qOYuihTRYcVgosaFVSflPdjYK+nzTHXaf73LzeFhbPq1Pq2z/odToYXh9&#10;AeFp8NcwXPADOqSB6WjPrJ2oFYRH/P+9eIspiKOCp/kcZJrIW/b0DwAA//8DAFBLAQItABQABgAI&#10;AAAAIQC2gziS/gAAAOEBAAATAAAAAAAAAAAAAAAAAAAAAABbQ29udGVudF9UeXBlc10ueG1sUEsB&#10;Ai0AFAAGAAgAAAAhADj9If/WAAAAlAEAAAsAAAAAAAAAAAAAAAAALwEAAF9yZWxzLy5yZWxzUEsB&#10;Ai0AFAAGAAgAAAAhAAYjHMEIAwAAIwYAAA4AAAAAAAAAAAAAAAAALgIAAGRycy9lMm9Eb2MueG1s&#10;UEsBAi0AFAAGAAgAAAAhAA9Qpi3bAAAAAwEAAA8AAAAAAAAAAAAAAAAAYgUAAGRycy9kb3ducmV2&#10;LnhtbFBLBQYAAAAABAAEAPMAAABqBgAAAAA=&#10;" filled="f" stroked="f">
            <o:lock v:ext="edit" aspectratio="t"/>
            <w10:wrap type="none"/>
            <w10:anchorlock/>
          </v:rect>
        </w:pict>
      </w:r>
      <w:r w:rsidR="00AF3AB4" w:rsidRPr="00AF3AB4">
        <w:rPr>
          <w:color w:val="444444"/>
          <w:sz w:val="24"/>
          <w:szCs w:val="24"/>
        </w:rPr>
        <w:t> Личная заинтересованность - это возможность получать доходы в виде денег, ценностей, имущества, в том числе имущественных прав или услуг имущественного характера для себя или третьих лиц.</w:t>
      </w:r>
    </w:p>
    <w:p w:rsidR="00AF3AB4" w:rsidRPr="00AF3AB4" w:rsidRDefault="00AF3AB4" w:rsidP="00AF3AB4">
      <w:pPr>
        <w:spacing w:line="360" w:lineRule="auto"/>
        <w:jc w:val="both"/>
        <w:textAlignment w:val="baseline"/>
        <w:outlineLvl w:val="2"/>
        <w:rPr>
          <w:b/>
          <w:bCs/>
          <w:color w:val="444444"/>
          <w:sz w:val="24"/>
          <w:szCs w:val="24"/>
        </w:rPr>
      </w:pPr>
      <w:r w:rsidRPr="00AF3AB4">
        <w:rPr>
          <w:b/>
          <w:bCs/>
          <w:color w:val="444444"/>
          <w:sz w:val="24"/>
          <w:szCs w:val="24"/>
        </w:rPr>
        <w:t>5. Порядок осуществления процедуры определения поставщика (подрядчика, исполнителя) в электронной форме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b/>
          <w:bCs/>
          <w:color w:val="444444"/>
          <w:sz w:val="24"/>
          <w:szCs w:val="24"/>
          <w:bdr w:val="none" w:sz="0" w:space="0" w:color="auto" w:frame="1"/>
        </w:rPr>
        <w:t>5.1. При осуществлении процедуры определения поставщика (подрядчика, исполнителя) путем проведения открытого конкурса в электронной форме в обязанности Единой комиссии входит следующее: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5.1.1. Единая комиссия рассматривает и оценивает первые части заявок на участие в открытом конкурсе в электронной форме. Срок рассмотрения и оценки первых частей заявок не может превышать пять рабочих дней, а в случае, если начальная (максимальная) цена контракта не превышает 1 млн.руб., - один рабочий день с даты окончания срока подачи указанных заявок.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В случае проведения открытого конкурса в электронной форме на поставку товара, выполнение работы либо оказание услуги в сфере науки, культуры или искусства этот срок не может превышать 10 рабочих дней с даты окончания срока подачи указанных заявок независимо от начальной (максимальной) цены контракта.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sz w:val="24"/>
          <w:szCs w:val="24"/>
        </w:rPr>
      </w:pPr>
      <w:r w:rsidRPr="00AF3AB4">
        <w:rPr>
          <w:color w:val="444444"/>
          <w:sz w:val="24"/>
          <w:szCs w:val="24"/>
        </w:rPr>
        <w:t xml:space="preserve">5.1.2. По результатам рассмотрения и оценки первых частей заявок Единая комиссия принимает решение о допуске участника закупки, подавшего заявку на участие в таком конкурсе,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основаниям, которые </w:t>
      </w:r>
      <w:r w:rsidRPr="00AF3AB4">
        <w:rPr>
          <w:sz w:val="24"/>
          <w:szCs w:val="24"/>
        </w:rPr>
        <w:t>предусмотрены </w:t>
      </w:r>
      <w:hyperlink r:id="rId18" w:anchor="BRQ0P5" w:history="1">
        <w:r w:rsidRPr="00AF3AB4">
          <w:rPr>
            <w:sz w:val="24"/>
            <w:szCs w:val="24"/>
          </w:rPr>
          <w:t>частью 3 статьи 54.5 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AF3AB4">
        <w:rPr>
          <w:sz w:val="24"/>
          <w:szCs w:val="24"/>
        </w:rPr>
        <w:t> (далее - Закон от 05.04.2013г.N44-ФЗ).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Отказ в допуске к участию в открытом конкурсе в электронной форме по основаниям, не предусмотренным</w:t>
      </w:r>
      <w:r w:rsidRPr="00AF3AB4">
        <w:rPr>
          <w:sz w:val="24"/>
          <w:szCs w:val="24"/>
        </w:rPr>
        <w:t> </w:t>
      </w:r>
      <w:hyperlink r:id="rId19" w:anchor="BRQ0P5" w:history="1">
        <w:r w:rsidRPr="00AF3AB4">
          <w:rPr>
            <w:sz w:val="24"/>
            <w:szCs w:val="24"/>
          </w:rPr>
          <w:t>частью 3 статьи 54.5 Закона от 05.04.2013 N 44-ФЗ</w:t>
        </w:r>
      </w:hyperlink>
      <w:r w:rsidRPr="00AF3AB4">
        <w:rPr>
          <w:color w:val="444444"/>
          <w:sz w:val="24"/>
          <w:szCs w:val="24"/>
        </w:rPr>
        <w:t>, не допускается.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lastRenderedPageBreak/>
        <w:t>5.1.3. Единая комиссия оценивает первые части заявок на участие в открытом конкурсе в электронной форме участников закупки, допущенных к участию в таком конкурсе, по критерию, установленному </w:t>
      </w:r>
      <w:hyperlink r:id="rId20" w:anchor="8QK0M3" w:history="1">
        <w:r w:rsidRPr="00AF3AB4">
          <w:rPr>
            <w:sz w:val="24"/>
            <w:szCs w:val="24"/>
          </w:rPr>
          <w:t>пунктом 3 части 1 статьи 32 Закона от 05.04.2013 N 44-ФЗ</w:t>
        </w:r>
      </w:hyperlink>
      <w:r w:rsidRPr="00AF3AB4">
        <w:rPr>
          <w:sz w:val="24"/>
          <w:szCs w:val="24"/>
        </w:rPr>
        <w:t> </w:t>
      </w:r>
      <w:r w:rsidRPr="00AF3AB4">
        <w:rPr>
          <w:color w:val="444444"/>
          <w:sz w:val="24"/>
          <w:szCs w:val="24"/>
        </w:rPr>
        <w:t>(при установлении этого критерия в конкурсной документации).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 xml:space="preserve">Единая комиссия не оценивает заявки на участие в открытом конкурсе в электронной форме в случае признания конкурса несостоявшимся в соответствии </w:t>
      </w:r>
      <w:r w:rsidRPr="00AF3AB4">
        <w:rPr>
          <w:sz w:val="24"/>
          <w:szCs w:val="24"/>
        </w:rPr>
        <w:t>с </w:t>
      </w:r>
      <w:hyperlink r:id="rId21" w:anchor="BTA0PI" w:history="1">
        <w:r w:rsidRPr="00AF3AB4">
          <w:rPr>
            <w:sz w:val="24"/>
            <w:szCs w:val="24"/>
          </w:rPr>
          <w:t>частью 8 статьи 54.5 Закона от 05.04.2013N44-ФЗ</w:t>
        </w:r>
      </w:hyperlink>
      <w:r w:rsidRPr="00AF3AB4">
        <w:rPr>
          <w:sz w:val="24"/>
          <w:szCs w:val="24"/>
        </w:rPr>
        <w:t>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5.1.4. По результатам рассмотрения и оценки первых частей заявок на участие в открытом конкурсе в электронной форме Единая комиссия оформляет протокол рассмотрения и оценки первых частей заявок. Протокол подписывают все присутствующие на заседании Единой комиссии ее члены не позднее даты окончания срока рассмотрения первых частей заявок на участие в таком конкурсе. Указанный протокол должен содержать информацию: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место, дату, время рассмотрения и оценки первых частей заявок на участие в открытом конкурсе в электронной форме;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идентификационные номера заявок на участие в открытом конкурсе в электронной форме;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сведения о допуске участника закупки, подавшего заявку на участие в открытом конкурсе в электронной форме, и признании его участником такого конкурса или об отказе в допуске к участию в таком конкурсе с обоснованием этого решения, в том числе с указанием положений </w:t>
      </w:r>
      <w:hyperlink r:id="rId22" w:anchor="64U0IK" w:history="1">
        <w:r w:rsidRPr="00AF3AB4">
          <w:rPr>
            <w:sz w:val="24"/>
            <w:szCs w:val="24"/>
            <w:u w:val="single"/>
          </w:rPr>
          <w:t>Закона от 05.04.2013 N 44-ФЗ</w:t>
        </w:r>
      </w:hyperlink>
      <w:r w:rsidRPr="00AF3AB4">
        <w:rPr>
          <w:sz w:val="24"/>
          <w:szCs w:val="24"/>
          <w:u w:val="single"/>
        </w:rPr>
        <w:t>,</w:t>
      </w:r>
      <w:r w:rsidRPr="00AF3AB4">
        <w:rPr>
          <w:color w:val="444444"/>
          <w:sz w:val="24"/>
          <w:szCs w:val="24"/>
        </w:rPr>
        <w:t xml:space="preserve"> конкурсной документации, которым не соответствует заявка на участие в конкурсе, и положений заявки на участие в конкурсе, которые не соответствуют требованиям, установленным конкурсной документацией;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решение каждого присутствующего члена Единой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 участию в таком конкурсе;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 xml:space="preserve">- порядок оценки заявок на участие в открытом конкурсе в электронной форме по критерию, </w:t>
      </w:r>
      <w:r w:rsidRPr="00AF3AB4">
        <w:rPr>
          <w:sz w:val="24"/>
          <w:szCs w:val="24"/>
        </w:rPr>
        <w:t>установленному </w:t>
      </w:r>
      <w:hyperlink r:id="rId23" w:anchor="8QK0M3" w:history="1">
        <w:r w:rsidRPr="00AF3AB4">
          <w:rPr>
            <w:sz w:val="24"/>
            <w:szCs w:val="24"/>
          </w:rPr>
          <w:t>пунктом 3 части 1 статьи 32 Закона от 05.04.2013 N 44-ФЗ</w:t>
        </w:r>
      </w:hyperlink>
      <w:r w:rsidRPr="00AF3AB4">
        <w:rPr>
          <w:color w:val="444444"/>
          <w:sz w:val="24"/>
          <w:szCs w:val="24"/>
        </w:rPr>
        <w:t> (при установлении этого критерия в конкурсной документации), и решение каждого присутствующего члена Единой комиссии в отношении каждого участника открытого конкурса в электронной форме о присвоении участнику баллов по указанному критерию, предусмотренному конкурсной документацией.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Если по результатам рассмотрения и оценки первых частей заявок на участие в открытом конкурсе в электронной форме Единая комиссия приняла решение об отказе в допуске к участию в таком конкурсе всех участников закупки, подавших заявки на участие в нем, или о признании только одного участника закупки, подавшего заявку на участие в таком конкурсе, его участником, открытый конкурс в электронной форме признается несостоявшимся. В протокол рассмотрения и оценки первых частей заявок вносится информация о признании конкурса несостоявшимся.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lastRenderedPageBreak/>
        <w:t>5.1.5. Единая комиссия рассматривает и оценивает вторые части заявок на участие в открытом конкурсе в электронной форме. Срок рассмотрения и оценки вторых частей заявок на участие в открытом конкурсе в электронной форме не может превышать три рабочих дня, а в случае, если начальная (максимальная) цена контракта не превышает 1 млн. руб., указанный срок не может превышать один рабочий день с даты направления оператором электронной площадки заказчику вторых частей заявок на участие в таком конкурсе.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В случае проведения открытого конкурса в электронной форме на поставку товара, выполнение работы либо оказание услуги в сфере науки,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 от начальной (максимальной) цены контракта.</w:t>
      </w:r>
      <w:r w:rsidRPr="00AF3AB4">
        <w:rPr>
          <w:color w:val="444444"/>
          <w:sz w:val="24"/>
          <w:szCs w:val="24"/>
        </w:rPr>
        <w:br/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5.1.6. Единая комиссия на основании результатов рассмотрения вторых частей заявок принимает решение о соответствии или о несоответствии заявки на участие в конкурсе требованиям, установленным конкурсной документацией, в порядке и по основаниям, которые предусмотрены </w:t>
      </w:r>
      <w:hyperlink r:id="rId24" w:anchor="BT80PG" w:history="1">
        <w:r w:rsidRPr="00AF3AB4">
          <w:rPr>
            <w:sz w:val="24"/>
            <w:szCs w:val="24"/>
          </w:rPr>
          <w:t>статьей 54.7 Закона от 05.04.2013 N 44-ФЗ</w:t>
        </w:r>
      </w:hyperlink>
      <w:r w:rsidRPr="00AF3AB4">
        <w:rPr>
          <w:sz w:val="24"/>
          <w:szCs w:val="24"/>
        </w:rPr>
        <w:t>.</w:t>
      </w:r>
      <w:r w:rsidRPr="00AF3AB4">
        <w:rPr>
          <w:color w:val="444444"/>
          <w:sz w:val="24"/>
          <w:szCs w:val="24"/>
        </w:rPr>
        <w:t xml:space="preserve"> В случае установления недостоверности информации, представленной участником открытого конкурса в электронной форме, Единая комиссия отстраняет такого участника от участия в конкурсе на любом этапе его проведения.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 xml:space="preserve">5.1.7. Единая комиссия оценивает вторые части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 Единая комиссия не оценивает заявки в случае признания открытого конкурса в электронной форме несостоявшимся в соответствии </w:t>
      </w:r>
      <w:r w:rsidRPr="00AF3AB4">
        <w:rPr>
          <w:sz w:val="24"/>
          <w:szCs w:val="24"/>
        </w:rPr>
        <w:t>с</w:t>
      </w:r>
      <w:hyperlink r:id="rId25" w:anchor="BOI0OM" w:history="1">
        <w:r w:rsidRPr="00AF3AB4">
          <w:rPr>
            <w:sz w:val="24"/>
            <w:szCs w:val="24"/>
          </w:rPr>
          <w:t> частью 9 статьи 54.7 Закона от 05.04.2013 N 44-ФЗ</w:t>
        </w:r>
      </w:hyperlink>
      <w:r w:rsidRPr="00AF3AB4">
        <w:rPr>
          <w:sz w:val="24"/>
          <w:szCs w:val="24"/>
        </w:rPr>
        <w:t>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5.1.8. Результаты рассмотрения и оценки вторых частей заявок на участие в открытом конкурсе в электронной форме Единая комиссия фиксирует в протоколе рассмотрения и оценки вторых частей заявок на участие в открытом конкурсе в электронной форме. Протокол подписывают все присутствующие на заседании члены Единой комиссии не позднее даты окончания рассмотрения вторых частей заявок .Данный протокол должен содержать информацию: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место, дату, время рассмотрения и оценки вторых частей заявок на участие в открытом конкурсе в электронной форме;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сведения об участниках открытого конкурса в электронной форме, заявки которых были рассмотрены;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lastRenderedPageBreak/>
        <w:t>- сведения о соответствии или несоответствии заявки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 </w:t>
      </w:r>
      <w:hyperlink r:id="rId26" w:anchor="64U0IK" w:history="1">
        <w:r w:rsidRPr="00AF3AB4">
          <w:rPr>
            <w:sz w:val="24"/>
            <w:szCs w:val="24"/>
          </w:rPr>
          <w:t>Закона от 05.04.2013 N 44-ФЗ</w:t>
        </w:r>
      </w:hyperlink>
      <w:r w:rsidRPr="00AF3AB4">
        <w:rPr>
          <w:sz w:val="24"/>
          <w:szCs w:val="24"/>
        </w:rPr>
        <w:t>,</w:t>
      </w:r>
      <w:r w:rsidRPr="00AF3AB4">
        <w:rPr>
          <w:color w:val="444444"/>
          <w:sz w:val="24"/>
          <w:szCs w:val="24"/>
        </w:rPr>
        <w:t xml:space="preserve"> конкурсной документации, которым не соответствует заявка, и положений заявки, которые не соответствуют этим требованиям;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решение каждого присутствующего члена Единой комиссии в отношении заявки на участие в открытом конкурсе в электронной форме каждого его участника;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 xml:space="preserve">- порядок оценки заявок на участие в открытом конкурсе в электронной форме по критериям, установленным конкурсной документацией, и решение каждого присутствующего члена Единой комиссии в отношении каждого участника открытого конкурса в электронной форме о присвоении ему баллов по таким критериям, за исключением критерия, указанного </w:t>
      </w:r>
      <w:r w:rsidRPr="00AF3AB4">
        <w:rPr>
          <w:sz w:val="24"/>
          <w:szCs w:val="24"/>
        </w:rPr>
        <w:t>в </w:t>
      </w:r>
      <w:hyperlink r:id="rId27" w:anchor="8QK0M3" w:history="1">
        <w:r w:rsidRPr="00AF3AB4">
          <w:rPr>
            <w:sz w:val="24"/>
            <w:szCs w:val="24"/>
          </w:rPr>
          <w:t>пункте 3 части 1 статьи 32 Закона от 05.04.2013 N44-ФЗ.</w:t>
        </w:r>
      </w:hyperlink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Если по результатам рассмотрения вторых частей заявок на участие в открытом конкурсе в электронной форме Единая комиссия отклонила все такие заявки или только одна такая заявка и подавший ее участник соответствуют требованиям, установленным конкурсной документацией, открытый конкурс в электронной форме признается несостоявшимся. В протокол рассмотрения и оценки вторых частей заявок вносят информацию о признании открытого конкурса в электронной форме несостоявшимся.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5.1.9. Единая комиссия на основании результатов оценки заявок на участие в открытом конкурсе в электронной форме, содержащихся в протоколах рассмотрения и оценки первых и вторых частей заявок, присваивает каждой заявке порядковый номер в порядке уменьшения степени выгодности содержащихся в них условий исполнения контракта.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Заявке на участие в конкурсе, в которой содержатся лучшие условия исполнения контракта, присваивают первый номер. Если в нескольких заявках на участие в конкурсе содержатся одинаковые условия исполнения контракта, меньший порядковый номер присваивают заявке, которая поступила ранее других заявок, содержащих такие же условия.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Если конкурсной документацией предусмотрено право заказчика заключить контракты с несколькими участниками открытого конкурса в электронной форме, то первый номер присваивают нескольким заявкам, содержащим лучшие условия исполнения контракта. Число заявок, которым присвоен первый номер, не должно превышать количество контрактов, указанное в конкурсной документации.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5.1.10. Результаты рассмотрения заявок на участие в открытом конкурсе в электронной форме Единая комиссия фиксирует в протоколе подведения итогов открытого конкурса в электронной форме. Протокол подписывают все присутствующие на заседании члены комиссии. Указанный протокол должен содержать информацию: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lastRenderedPageBreak/>
        <w:t>- сведения об участниках открытого конкурса в электронной форме, заявки на участие в таком конкурсе которых были рассмотрены;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сведения о допуске участника закупки, подавшего заявку на участие в конкурсе, с указанием ее идентификационного номера,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решения, в том числе с указанием положений </w:t>
      </w:r>
      <w:hyperlink r:id="rId28" w:anchor="64U0IK" w:history="1">
        <w:r w:rsidRPr="00AF3AB4">
          <w:rPr>
            <w:sz w:val="24"/>
            <w:szCs w:val="24"/>
          </w:rPr>
          <w:t>Закона от 05.04.2013 N 44-ФЗ</w:t>
        </w:r>
      </w:hyperlink>
      <w:r w:rsidRPr="00AF3AB4">
        <w:rPr>
          <w:color w:val="444444"/>
          <w:sz w:val="24"/>
          <w:szCs w:val="24"/>
        </w:rPr>
        <w:t>, конкурсной документации, которым не соответствует заявка, и положений заявки, которые не соответствуют требованиям, установленным конкурсной документацией;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решение каждого присутствующего члена Единой комиссии в отношении каждого участника конкурса о допуске к участию в нем и о признании его участником или об отказе в допуске к участию в таком конкурсе;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сведения о соответствии или несоответствии заявок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 </w:t>
      </w:r>
      <w:hyperlink r:id="rId29" w:anchor="64U0IK" w:history="1">
        <w:r w:rsidRPr="00AF3AB4">
          <w:rPr>
            <w:sz w:val="24"/>
            <w:szCs w:val="24"/>
          </w:rPr>
          <w:t>Закона от 05.04.2013 N 44-ФЗ</w:t>
        </w:r>
      </w:hyperlink>
      <w:r w:rsidRPr="00AF3AB4">
        <w:rPr>
          <w:color w:val="444444"/>
          <w:sz w:val="24"/>
          <w:szCs w:val="24"/>
        </w:rPr>
        <w:t>, которым не соответствует заявка, и положений заявки на участие в конкурсе, которые не соответствуют этим требованиям;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решение каждого присутствующего члена Единой комиссии в отношении заявки на участие в открытом конкурсе в электронной форме каждого его участника;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порядок оценки заявок по критериям, установленным конкурсной документацией, и решение каждого присутствующего члена Единой комиссии в отношении каждого участника конкурса о присвоении ему баллов по установленным критериям;</w:t>
      </w:r>
      <w:r w:rsidRPr="00AF3AB4">
        <w:rPr>
          <w:color w:val="444444"/>
          <w:sz w:val="24"/>
          <w:szCs w:val="24"/>
        </w:rPr>
        <w:br/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присвоенные заявкам значения по каждому из предусмотренных критериев оценки заявок на участие в конкурсе;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принятое на основании результатов оценки заявок на участие в конкурсе решение о присвоении заявкам порядковых номеров;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- наименование (для юридических лиц), фамилия, имя, отчество (при наличии) (для физических лиц), почтовые адреса участников открытого конкурса в электронной форме, заявкам которых присвоены первый и второй номера.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sz w:val="24"/>
          <w:szCs w:val="24"/>
        </w:rPr>
      </w:pPr>
      <w:r w:rsidRPr="00AF3AB4">
        <w:rPr>
          <w:color w:val="444444"/>
          <w:sz w:val="24"/>
          <w:szCs w:val="24"/>
        </w:rPr>
        <w:t>5.1.11. При осуществлении процедуры определения поставщика (подрядчика, исполнителя) путем проведения открытого конкурса в электронной форме Единая комиссия также выполняет иные действия в соответствии с положениями </w:t>
      </w:r>
      <w:hyperlink r:id="rId30" w:anchor="64U0IK" w:history="1">
        <w:r w:rsidRPr="00AF3AB4">
          <w:rPr>
            <w:sz w:val="24"/>
            <w:szCs w:val="24"/>
          </w:rPr>
          <w:t>Закона от 05.04.2013 N 44-ФЗ</w:t>
        </w:r>
      </w:hyperlink>
      <w:r w:rsidRPr="00AF3AB4">
        <w:rPr>
          <w:sz w:val="24"/>
          <w:szCs w:val="24"/>
        </w:rPr>
        <w:t>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b/>
          <w:bCs/>
          <w:color w:val="444444"/>
          <w:sz w:val="24"/>
          <w:szCs w:val="24"/>
          <w:bdr w:val="none" w:sz="0" w:space="0" w:color="auto" w:frame="1"/>
        </w:rPr>
        <w:t>5.2. При осуществлении процедуры определения поставщика (подрядчика, исполнителя) путем проведения конкурса с ограниченным участием в электронной форме в обязанности Единой комиссии входит следующее: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sz w:val="24"/>
          <w:szCs w:val="24"/>
        </w:rPr>
      </w:pPr>
      <w:r w:rsidRPr="00AF3AB4">
        <w:rPr>
          <w:color w:val="444444"/>
          <w:sz w:val="24"/>
          <w:szCs w:val="24"/>
        </w:rPr>
        <w:lastRenderedPageBreak/>
        <w:t xml:space="preserve">5.2.1. Единая комиссия признает заявки на участие в конкурсе с ограниченным участием в электронной форме не соответствующими требованиям, установленным конкурсной документацией, в случаях, </w:t>
      </w:r>
      <w:r w:rsidRPr="00AF3AB4">
        <w:rPr>
          <w:sz w:val="24"/>
          <w:szCs w:val="24"/>
        </w:rPr>
        <w:t>предусмотренных </w:t>
      </w:r>
      <w:hyperlink r:id="rId31" w:anchor="BTG0PK" w:history="1">
        <w:r w:rsidRPr="00AF3AB4">
          <w:rPr>
            <w:sz w:val="24"/>
            <w:szCs w:val="24"/>
          </w:rPr>
          <w:t>частью 4 статьи 54.7 Закона от 05.04.2013 N 44-ФЗ</w:t>
        </w:r>
      </w:hyperlink>
      <w:r w:rsidRPr="00AF3AB4">
        <w:rPr>
          <w:sz w:val="24"/>
          <w:szCs w:val="24"/>
        </w:rPr>
        <w:t>,</w:t>
      </w:r>
      <w:r w:rsidRPr="00AF3AB4">
        <w:rPr>
          <w:color w:val="444444"/>
          <w:sz w:val="24"/>
          <w:szCs w:val="24"/>
        </w:rPr>
        <w:t xml:space="preserve"> а также в случае несоответствия участника требованиям, установленным конкурсной документацией в соответствии с </w:t>
      </w:r>
      <w:hyperlink r:id="rId32" w:anchor="8QI0M3" w:history="1">
        <w:r w:rsidRPr="00AF3AB4">
          <w:rPr>
            <w:sz w:val="24"/>
            <w:szCs w:val="24"/>
          </w:rPr>
          <w:t>частью 2 статьи 31 Закона от 05.04.2013 N 44-ФЗ</w:t>
        </w:r>
      </w:hyperlink>
      <w:r w:rsidRPr="00AF3AB4">
        <w:rPr>
          <w:sz w:val="24"/>
          <w:szCs w:val="24"/>
        </w:rPr>
        <w:t>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Если по результатам рассмотрения вторых частей заявок на участие в конкурсе с ограниченным участием в электронной форме Единая комиссия отклонила все заявки или только одна такая заявка и подавший ее участник соответствуют требованиям, установленным конкурсной документацией, в том числе единым требованиям и дополнительным требованиям, конкурс с ограниченным участием в электронной форме признают несостоявшимся.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sz w:val="24"/>
          <w:szCs w:val="24"/>
        </w:rPr>
      </w:pPr>
      <w:r w:rsidRPr="00AF3AB4">
        <w:rPr>
          <w:color w:val="444444"/>
          <w:sz w:val="24"/>
          <w:szCs w:val="24"/>
        </w:rPr>
        <w:t>5.2.2. При осуществлении процедуры определения поставщика (подрядчика, исполнителя) путем конкурса с ограниченным участием в электронной форме Единая комиссия также выполняет иные действия в соответствии с положениями </w:t>
      </w:r>
      <w:hyperlink r:id="rId33" w:anchor="64U0IK" w:history="1">
        <w:r w:rsidRPr="00AF3AB4">
          <w:rPr>
            <w:sz w:val="24"/>
            <w:szCs w:val="24"/>
          </w:rPr>
          <w:t>Закона от 05.04.2013 N 44-ФЗ</w:t>
        </w:r>
      </w:hyperlink>
      <w:r w:rsidRPr="00AF3AB4">
        <w:rPr>
          <w:sz w:val="24"/>
          <w:szCs w:val="24"/>
        </w:rPr>
        <w:t>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b/>
          <w:bCs/>
          <w:color w:val="444444"/>
          <w:sz w:val="24"/>
          <w:szCs w:val="24"/>
        </w:rPr>
      </w:pPr>
    </w:p>
    <w:p w:rsidR="00AF3AB4" w:rsidRPr="00AF3AB4" w:rsidRDefault="00AF3AB4" w:rsidP="00AF3AB4">
      <w:pPr>
        <w:spacing w:line="360" w:lineRule="auto"/>
        <w:jc w:val="both"/>
        <w:textAlignment w:val="baseline"/>
        <w:rPr>
          <w:b/>
          <w:bCs/>
          <w:color w:val="444444"/>
          <w:sz w:val="24"/>
          <w:szCs w:val="24"/>
        </w:rPr>
      </w:pPr>
    </w:p>
    <w:p w:rsidR="00AF3AB4" w:rsidRPr="00AF3AB4" w:rsidRDefault="00AF3AB4" w:rsidP="00AF3AB4">
      <w:pPr>
        <w:spacing w:line="360" w:lineRule="auto"/>
        <w:jc w:val="both"/>
        <w:textAlignment w:val="baseline"/>
        <w:rPr>
          <w:b/>
          <w:bCs/>
          <w:color w:val="444444"/>
          <w:sz w:val="24"/>
          <w:szCs w:val="24"/>
        </w:rPr>
      </w:pPr>
    </w:p>
    <w:p w:rsidR="00AF3AB4" w:rsidRPr="00AF3AB4" w:rsidRDefault="00AF3AB4" w:rsidP="00AF3AB4">
      <w:pPr>
        <w:spacing w:line="360" w:lineRule="auto"/>
        <w:jc w:val="center"/>
        <w:textAlignment w:val="baseline"/>
        <w:rPr>
          <w:b/>
          <w:bCs/>
          <w:color w:val="444444"/>
          <w:sz w:val="24"/>
          <w:szCs w:val="24"/>
        </w:rPr>
      </w:pPr>
      <w:r w:rsidRPr="00AF3AB4">
        <w:rPr>
          <w:b/>
          <w:bCs/>
          <w:color w:val="444444"/>
          <w:sz w:val="24"/>
          <w:szCs w:val="24"/>
        </w:rPr>
        <w:t xml:space="preserve">РАСПОРЯЖЕНИЕ </w:t>
      </w:r>
      <w:r w:rsidRPr="00AF3AB4">
        <w:rPr>
          <w:b/>
          <w:bCs/>
          <w:color w:val="444444"/>
          <w:sz w:val="24"/>
          <w:szCs w:val="24"/>
        </w:rPr>
        <w:br/>
        <w:t>(Примерная форма)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946"/>
        <w:gridCol w:w="487"/>
        <w:gridCol w:w="4515"/>
        <w:gridCol w:w="1257"/>
      </w:tblGrid>
      <w:tr w:rsidR="00AF3AB4" w:rsidRPr="00AF3AB4" w:rsidTr="00F846DB">
        <w:trPr>
          <w:trHeight w:val="15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AB4" w:rsidRPr="00AF3AB4" w:rsidRDefault="00AF3AB4" w:rsidP="00AF3AB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AB4" w:rsidRPr="00AF3AB4" w:rsidRDefault="00AF3AB4" w:rsidP="00AF3AB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AB4" w:rsidRPr="00AF3AB4" w:rsidRDefault="00AF3AB4" w:rsidP="00AF3AB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AF3AB4" w:rsidRPr="00AF3AB4" w:rsidTr="00F846DB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3AB4" w:rsidRPr="00AF3AB4" w:rsidRDefault="00AF3AB4" w:rsidP="00AF3AB4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AF3AB4">
              <w:rPr>
                <w:sz w:val="24"/>
                <w:szCs w:val="24"/>
              </w:rPr>
              <w:t>"___" ______________ 20___ г.</w:t>
            </w:r>
          </w:p>
        </w:tc>
        <w:tc>
          <w:tcPr>
            <w:tcW w:w="5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3AB4" w:rsidRPr="00AF3AB4" w:rsidRDefault="00AF3AB4" w:rsidP="00AF3AB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3AB4" w:rsidRPr="00AF3AB4" w:rsidRDefault="00AF3AB4" w:rsidP="00AF3AB4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AF3AB4">
              <w:rPr>
                <w:sz w:val="24"/>
                <w:szCs w:val="24"/>
              </w:rPr>
              <w:t>N ______</w:t>
            </w:r>
          </w:p>
        </w:tc>
      </w:tr>
      <w:tr w:rsidR="00AF3AB4" w:rsidRPr="00AF3AB4" w:rsidTr="00AF3AB4">
        <w:trPr>
          <w:trHeight w:val="80"/>
        </w:trPr>
        <w:tc>
          <w:tcPr>
            <w:tcW w:w="4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AB4" w:rsidRPr="00AF3AB4" w:rsidRDefault="00AF3AB4" w:rsidP="00AF3AB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AB4" w:rsidRPr="00AF3AB4" w:rsidRDefault="00AF3AB4" w:rsidP="00AF3AB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AF3AB4" w:rsidRPr="00AF3AB4" w:rsidTr="00F846DB">
        <w:tc>
          <w:tcPr>
            <w:tcW w:w="4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3AB4" w:rsidRPr="00AF3AB4" w:rsidRDefault="00AF3AB4" w:rsidP="00AF3AB4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AF3AB4">
              <w:rPr>
                <w:sz w:val="24"/>
                <w:szCs w:val="24"/>
              </w:rPr>
              <w:t>О формировании структурного состава Единой комиссии по осуществлению закупок товаров, работ, услуг для нужд</w:t>
            </w:r>
          </w:p>
        </w:tc>
        <w:tc>
          <w:tcPr>
            <w:tcW w:w="6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3AB4" w:rsidRPr="00AF3AB4" w:rsidRDefault="00AF3AB4" w:rsidP="00AF3AB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AF3AB4" w:rsidRPr="00AF3AB4" w:rsidTr="00F846DB">
        <w:tc>
          <w:tcPr>
            <w:tcW w:w="480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3AB4" w:rsidRPr="00AF3AB4" w:rsidRDefault="00AF3AB4" w:rsidP="00AF3AB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F3AB4" w:rsidRPr="00AF3AB4" w:rsidRDefault="00AF3AB4" w:rsidP="00AF3AB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br/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В соответствии со </w:t>
      </w:r>
      <w:hyperlink r:id="rId34" w:anchor="A720N7" w:history="1">
        <w:r w:rsidRPr="00AF3AB4">
          <w:rPr>
            <w:sz w:val="24"/>
            <w:szCs w:val="24"/>
          </w:rPr>
          <w:t>статьей 39 Федерального закона от 5 апреля 2013 года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AF3AB4">
        <w:rPr>
          <w:color w:val="444444"/>
          <w:sz w:val="24"/>
          <w:szCs w:val="24"/>
        </w:rPr>
        <w:t>, постановлением Администрации Андреевского сельского поселения  от ______ N _____ "О системе закупокв администрации Андреевского сельского поселения", в целях осуществления закупок товаров, работ, услуг для нужд ______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1. Сформировать структурный состав Единой комиссии по осуществлению закупок товаров, работ, услуг для нужд ____________ (далее - Единая комиссия).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2. Обеспечить формирование Единой комиссии, порядок замещения и график участия членов Единой комиссии в работе комиссии, включая председателя и заместителя председателя, в соответствии с приложением(-ями) к настоящему распоряжению .</w:t>
      </w:r>
    </w:p>
    <w:p w:rsidR="00AF3AB4" w:rsidRPr="00AF3AB4" w:rsidRDefault="00AF3AB4" w:rsidP="00AF3AB4">
      <w:pPr>
        <w:spacing w:line="360" w:lineRule="auto"/>
        <w:jc w:val="both"/>
        <w:textAlignment w:val="baseline"/>
        <w:rPr>
          <w:color w:val="444444"/>
          <w:sz w:val="24"/>
          <w:szCs w:val="24"/>
        </w:rPr>
      </w:pPr>
      <w:r w:rsidRPr="00AF3AB4">
        <w:rPr>
          <w:color w:val="444444"/>
          <w:sz w:val="24"/>
          <w:szCs w:val="24"/>
        </w:rPr>
        <w:t>3. Контроль за выполнением настоящего распоряжения оставляю за собой.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008"/>
        <w:gridCol w:w="3976"/>
        <w:gridCol w:w="2221"/>
      </w:tblGrid>
      <w:tr w:rsidR="00AF3AB4" w:rsidRPr="00AF3AB4" w:rsidTr="00F846DB">
        <w:trPr>
          <w:trHeight w:val="15"/>
        </w:trPr>
        <w:tc>
          <w:tcPr>
            <w:tcW w:w="4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AB4" w:rsidRPr="00AF3AB4" w:rsidRDefault="00AF3AB4" w:rsidP="00AF3AB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AB4" w:rsidRPr="00AF3AB4" w:rsidRDefault="00AF3AB4" w:rsidP="00AF3AB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AB4" w:rsidRPr="00AF3AB4" w:rsidRDefault="00AF3AB4" w:rsidP="00AF3AB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AF3AB4" w:rsidRPr="00AF3AB4" w:rsidRDefault="00AF3AB4" w:rsidP="00AF3AB4">
      <w:pPr>
        <w:tabs>
          <w:tab w:val="left" w:pos="709"/>
        </w:tabs>
        <w:spacing w:line="360" w:lineRule="auto"/>
        <w:jc w:val="both"/>
        <w:rPr>
          <w:b/>
          <w:sz w:val="24"/>
          <w:szCs w:val="24"/>
        </w:rPr>
      </w:pPr>
    </w:p>
    <w:p w:rsidR="00AD2DF0" w:rsidRPr="00AF3AB4" w:rsidRDefault="00AD2DF0" w:rsidP="00AF3AB4">
      <w:pPr>
        <w:jc w:val="both"/>
        <w:rPr>
          <w:sz w:val="24"/>
          <w:szCs w:val="24"/>
        </w:rPr>
      </w:pPr>
    </w:p>
    <w:sectPr w:rsidR="00AD2DF0" w:rsidRPr="00AF3AB4" w:rsidSect="00A333A1">
      <w:headerReference w:type="default" r:id="rId35"/>
      <w:headerReference w:type="first" r:id="rId36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C69" w:rsidRDefault="00A35C69" w:rsidP="00D87585">
      <w:r>
        <w:separator/>
      </w:r>
    </w:p>
  </w:endnote>
  <w:endnote w:type="continuationSeparator" w:id="1">
    <w:p w:rsidR="00A35C69" w:rsidRDefault="00A35C69" w:rsidP="00D8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C69" w:rsidRDefault="00A35C69" w:rsidP="00D87585">
      <w:r>
        <w:separator/>
      </w:r>
    </w:p>
  </w:footnote>
  <w:footnote w:type="continuationSeparator" w:id="1">
    <w:p w:rsidR="00A35C69" w:rsidRDefault="00A35C69" w:rsidP="00D8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82501"/>
      <w:showingPlcHdr/>
    </w:sdtPr>
    <w:sdtContent>
      <w:p w:rsidR="00B00C3D" w:rsidRDefault="005310E9" w:rsidP="00B00C3D">
        <w:pPr>
          <w:pStyle w:val="a6"/>
          <w:jc w:val="center"/>
        </w:pPr>
        <w:r>
          <w:t xml:space="preserve">     </w:t>
        </w:r>
      </w:p>
    </w:sdtContent>
  </w:sdt>
  <w:p w:rsidR="00D87585" w:rsidRDefault="00D8758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3A1" w:rsidRDefault="00A333A1" w:rsidP="00B00C3D">
    <w:pPr>
      <w:pStyle w:val="a6"/>
      <w:jc w:val="center"/>
    </w:pPr>
  </w:p>
  <w:p w:rsidR="00D87585" w:rsidRDefault="00D875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24C56"/>
    <w:multiLevelType w:val="hybridMultilevel"/>
    <w:tmpl w:val="77C2C120"/>
    <w:lvl w:ilvl="0" w:tplc="FE6634D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D537C7"/>
    <w:rsid w:val="0004120A"/>
    <w:rsid w:val="0004393A"/>
    <w:rsid w:val="00081A61"/>
    <w:rsid w:val="000E1AB5"/>
    <w:rsid w:val="000F68D7"/>
    <w:rsid w:val="0011423C"/>
    <w:rsid w:val="00115CB5"/>
    <w:rsid w:val="00134D44"/>
    <w:rsid w:val="00191DBC"/>
    <w:rsid w:val="00191FD6"/>
    <w:rsid w:val="00196D44"/>
    <w:rsid w:val="001E74C0"/>
    <w:rsid w:val="002164EF"/>
    <w:rsid w:val="00240C91"/>
    <w:rsid w:val="002D6362"/>
    <w:rsid w:val="00320B1F"/>
    <w:rsid w:val="003D484E"/>
    <w:rsid w:val="00425D09"/>
    <w:rsid w:val="0042735B"/>
    <w:rsid w:val="004945E8"/>
    <w:rsid w:val="004E1A17"/>
    <w:rsid w:val="00516852"/>
    <w:rsid w:val="005310E9"/>
    <w:rsid w:val="0053235B"/>
    <w:rsid w:val="005A006A"/>
    <w:rsid w:val="005D64F0"/>
    <w:rsid w:val="005E2BE5"/>
    <w:rsid w:val="005F0CB9"/>
    <w:rsid w:val="00600BCE"/>
    <w:rsid w:val="00664C09"/>
    <w:rsid w:val="006C0F55"/>
    <w:rsid w:val="00707BA2"/>
    <w:rsid w:val="00740231"/>
    <w:rsid w:val="00795F3B"/>
    <w:rsid w:val="008026F8"/>
    <w:rsid w:val="00846000"/>
    <w:rsid w:val="008962C9"/>
    <w:rsid w:val="008F41D3"/>
    <w:rsid w:val="009450B0"/>
    <w:rsid w:val="00977DB6"/>
    <w:rsid w:val="00A333A1"/>
    <w:rsid w:val="00A35C69"/>
    <w:rsid w:val="00A47E7B"/>
    <w:rsid w:val="00AA7835"/>
    <w:rsid w:val="00AA7DBF"/>
    <w:rsid w:val="00AD2DF0"/>
    <w:rsid w:val="00AF3AB4"/>
    <w:rsid w:val="00AF7CFC"/>
    <w:rsid w:val="00B00C3D"/>
    <w:rsid w:val="00B376DF"/>
    <w:rsid w:val="00BB6FEE"/>
    <w:rsid w:val="00BC6BB3"/>
    <w:rsid w:val="00BC6C74"/>
    <w:rsid w:val="00C13ACB"/>
    <w:rsid w:val="00C438DB"/>
    <w:rsid w:val="00CE007B"/>
    <w:rsid w:val="00D34950"/>
    <w:rsid w:val="00D537C7"/>
    <w:rsid w:val="00D718DB"/>
    <w:rsid w:val="00D87585"/>
    <w:rsid w:val="00DA27C7"/>
    <w:rsid w:val="00DB09F4"/>
    <w:rsid w:val="00DB4F6D"/>
    <w:rsid w:val="00DC26D7"/>
    <w:rsid w:val="00DE73B4"/>
    <w:rsid w:val="00E36C35"/>
    <w:rsid w:val="00E616F7"/>
    <w:rsid w:val="00E70964"/>
    <w:rsid w:val="00EA6068"/>
    <w:rsid w:val="00ED76BA"/>
    <w:rsid w:val="00EF1473"/>
    <w:rsid w:val="00EF4C86"/>
    <w:rsid w:val="00F5695E"/>
    <w:rsid w:val="00F7307B"/>
    <w:rsid w:val="00F75C34"/>
    <w:rsid w:val="00F85D31"/>
    <w:rsid w:val="00FB1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537C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37C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a3">
    <w:name w:val="Нормальный (таблица)"/>
    <w:basedOn w:val="a"/>
    <w:next w:val="a"/>
    <w:rsid w:val="00D537C7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D53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D537C7"/>
    <w:rPr>
      <w:b/>
      <w:bCs/>
      <w:color w:val="008000"/>
    </w:rPr>
  </w:style>
  <w:style w:type="paragraph" w:customStyle="1" w:styleId="ConsPlusNormal">
    <w:name w:val="ConsPlusNormal"/>
    <w:rsid w:val="00D53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B376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875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875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0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0C3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F41D3"/>
    <w:pPr>
      <w:ind w:left="720"/>
      <w:contextualSpacing/>
    </w:pPr>
  </w:style>
  <w:style w:type="paragraph" w:styleId="ad">
    <w:name w:val="No Spacing"/>
    <w:link w:val="ae"/>
    <w:uiPriority w:val="1"/>
    <w:qFormat/>
    <w:rsid w:val="00FB1957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FB1957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60916114" TargetMode="External"/><Relationship Id="rId13" Type="http://schemas.openxmlformats.org/officeDocument/2006/relationships/hyperlink" Target="https://docs.cntd.ru/document/499011838" TargetMode="External"/><Relationship Id="rId18" Type="http://schemas.openxmlformats.org/officeDocument/2006/relationships/hyperlink" Target="https://docs.cntd.ru/document/499011838" TargetMode="External"/><Relationship Id="rId26" Type="http://schemas.openxmlformats.org/officeDocument/2006/relationships/hyperlink" Target="https://docs.cntd.ru/document/499011838" TargetMode="External"/><Relationship Id="rId3" Type="http://schemas.openxmlformats.org/officeDocument/2006/relationships/styles" Target="styles.xml"/><Relationship Id="rId21" Type="http://schemas.openxmlformats.org/officeDocument/2006/relationships/hyperlink" Target="https://docs.cntd.ru/document/499011838" TargetMode="External"/><Relationship Id="rId34" Type="http://schemas.openxmlformats.org/officeDocument/2006/relationships/hyperlink" Target="https://docs.cntd.ru/document/49901183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9027690" TargetMode="External"/><Relationship Id="rId17" Type="http://schemas.openxmlformats.org/officeDocument/2006/relationships/hyperlink" Target="https://docs.cntd.ru/document/560916114" TargetMode="External"/><Relationship Id="rId25" Type="http://schemas.openxmlformats.org/officeDocument/2006/relationships/hyperlink" Target="https://docs.cntd.ru/document/499011838" TargetMode="External"/><Relationship Id="rId33" Type="http://schemas.openxmlformats.org/officeDocument/2006/relationships/hyperlink" Target="https://docs.cntd.ru/document/499011838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ocs.cntd.ru/document/560916114" TargetMode="External"/><Relationship Id="rId20" Type="http://schemas.openxmlformats.org/officeDocument/2006/relationships/hyperlink" Target="https://docs.cntd.ru/document/499011838" TargetMode="External"/><Relationship Id="rId29" Type="http://schemas.openxmlformats.org/officeDocument/2006/relationships/hyperlink" Target="https://docs.cntd.ru/document/49901183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901714433" TargetMode="External"/><Relationship Id="rId24" Type="http://schemas.openxmlformats.org/officeDocument/2006/relationships/hyperlink" Target="https://docs.cntd.ru/document/499011838" TargetMode="External"/><Relationship Id="rId32" Type="http://schemas.openxmlformats.org/officeDocument/2006/relationships/hyperlink" Target="https://docs.cntd.ru/document/499011838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560916114" TargetMode="External"/><Relationship Id="rId23" Type="http://schemas.openxmlformats.org/officeDocument/2006/relationships/hyperlink" Target="https://docs.cntd.ru/document/499011838" TargetMode="External"/><Relationship Id="rId28" Type="http://schemas.openxmlformats.org/officeDocument/2006/relationships/hyperlink" Target="https://docs.cntd.ru/document/499011838" TargetMode="External"/><Relationship Id="rId36" Type="http://schemas.openxmlformats.org/officeDocument/2006/relationships/header" Target="header2.xml"/><Relationship Id="rId10" Type="http://schemas.openxmlformats.org/officeDocument/2006/relationships/hyperlink" Target="https://docs.cntd.ru/document/9004937" TargetMode="External"/><Relationship Id="rId19" Type="http://schemas.openxmlformats.org/officeDocument/2006/relationships/hyperlink" Target="https://docs.cntd.ru/document/499011838" TargetMode="External"/><Relationship Id="rId31" Type="http://schemas.openxmlformats.org/officeDocument/2006/relationships/hyperlink" Target="https://docs.cntd.ru/document/49901183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560916114" TargetMode="External"/><Relationship Id="rId14" Type="http://schemas.openxmlformats.org/officeDocument/2006/relationships/hyperlink" Target="https://docs.cntd.ru/document/499011838" TargetMode="External"/><Relationship Id="rId22" Type="http://schemas.openxmlformats.org/officeDocument/2006/relationships/hyperlink" Target="https://docs.cntd.ru/document/499011838" TargetMode="External"/><Relationship Id="rId27" Type="http://schemas.openxmlformats.org/officeDocument/2006/relationships/hyperlink" Target="https://docs.cntd.ru/document/499011838" TargetMode="External"/><Relationship Id="rId30" Type="http://schemas.openxmlformats.org/officeDocument/2006/relationships/hyperlink" Target="https://docs.cntd.ru/document/499011838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B251-5423-47CF-B23A-A9BB3E2C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14</Pages>
  <Words>4940</Words>
  <Characters>28163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33</cp:revision>
  <cp:lastPrinted>2018-11-23T08:26:00Z</cp:lastPrinted>
  <dcterms:created xsi:type="dcterms:W3CDTF">2017-02-04T15:00:00Z</dcterms:created>
  <dcterms:modified xsi:type="dcterms:W3CDTF">2022-03-10T12:35:00Z</dcterms:modified>
</cp:coreProperties>
</file>