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C90" w:rsidRDefault="00BB5C90" w:rsidP="005D5A32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C90">
        <w:rPr>
          <w:rFonts w:ascii="Times New Roman" w:hAnsi="Times New Roman"/>
          <w:sz w:val="28"/>
          <w:szCs w:val="28"/>
        </w:rPr>
        <w:t xml:space="preserve">АДМИНИСТРАЦИЯ ПУРДОШАНСКОГО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BB5C90">
        <w:rPr>
          <w:rFonts w:ascii="Times New Roman" w:hAnsi="Times New Roman"/>
          <w:sz w:val="28"/>
          <w:szCs w:val="28"/>
        </w:rPr>
        <w:t>марта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Pr="005D5A32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E134B1" w:rsidRPr="00BB5C90" w:rsidRDefault="00E134B1" w:rsidP="00BB5C90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BB5C90">
        <w:rPr>
          <w:rFonts w:ascii="Times New Roman" w:hAnsi="Times New Roman"/>
          <w:b/>
          <w:color w:val="333333"/>
          <w:sz w:val="28"/>
          <w:szCs w:val="28"/>
        </w:rPr>
        <w:t xml:space="preserve">Об утверждении  муниципальной программы 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«Обеспечение первичных мер пожарной безопасности </w:t>
      </w:r>
      <w:r w:rsidR="00BB5C90">
        <w:rPr>
          <w:rFonts w:ascii="Times New Roman" w:hAnsi="Times New Roman"/>
          <w:b/>
          <w:bCs/>
          <w:sz w:val="28"/>
          <w:szCs w:val="28"/>
        </w:rPr>
        <w:t xml:space="preserve">Пурдошанского 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r w:rsidR="00BB5C90">
        <w:rPr>
          <w:rFonts w:ascii="Times New Roman" w:hAnsi="Times New Roman"/>
          <w:b/>
          <w:bCs/>
          <w:sz w:val="28"/>
          <w:szCs w:val="28"/>
        </w:rPr>
        <w:t xml:space="preserve">Темниковского 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 муниципального ра</w:t>
      </w:r>
      <w:r w:rsidR="00BB5C90">
        <w:rPr>
          <w:rFonts w:ascii="Times New Roman" w:hAnsi="Times New Roman"/>
          <w:b/>
          <w:bCs/>
          <w:sz w:val="28"/>
          <w:szCs w:val="28"/>
        </w:rPr>
        <w:t>йона Республики Мордовия на 2022 - 2025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 годы»</w:t>
      </w:r>
    </w:p>
    <w:p w:rsidR="00E134B1" w:rsidRPr="00BB5C90" w:rsidRDefault="00BB5C90" w:rsidP="00955D10">
      <w:pPr>
        <w:pStyle w:val="a3"/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BB5C90">
        <w:rPr>
          <w:color w:val="333333"/>
          <w:sz w:val="28"/>
          <w:szCs w:val="28"/>
        </w:rPr>
        <w:t xml:space="preserve">           </w:t>
      </w:r>
      <w:r w:rsidR="00E134B1" w:rsidRPr="00BB5C90">
        <w:rPr>
          <w:color w:val="333333"/>
          <w:sz w:val="28"/>
          <w:szCs w:val="28"/>
        </w:rPr>
        <w:t xml:space="preserve">В целях обеспечения пожарной безопасности на территории </w:t>
      </w:r>
      <w:r w:rsidRPr="00BB5C90">
        <w:rPr>
          <w:color w:val="333333"/>
          <w:sz w:val="28"/>
          <w:szCs w:val="28"/>
        </w:rPr>
        <w:t xml:space="preserve">Пурдошанского </w:t>
      </w:r>
      <w:r w:rsidR="00E134B1" w:rsidRPr="00BB5C90">
        <w:rPr>
          <w:color w:val="333333"/>
          <w:sz w:val="28"/>
          <w:szCs w:val="28"/>
        </w:rPr>
        <w:t xml:space="preserve">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руководствуясь Уставом  </w:t>
      </w:r>
      <w:r w:rsidRPr="00BB5C90">
        <w:rPr>
          <w:color w:val="333333"/>
          <w:sz w:val="28"/>
          <w:szCs w:val="28"/>
        </w:rPr>
        <w:t xml:space="preserve">Пурдошанского </w:t>
      </w:r>
      <w:r w:rsidR="00E134B1" w:rsidRPr="00BB5C90">
        <w:rPr>
          <w:color w:val="333333"/>
          <w:sz w:val="28"/>
          <w:szCs w:val="28"/>
        </w:rPr>
        <w:t xml:space="preserve"> сельского поселения  </w:t>
      </w:r>
      <w:r w:rsidRPr="00BB5C90">
        <w:rPr>
          <w:color w:val="333333"/>
          <w:sz w:val="28"/>
          <w:szCs w:val="28"/>
        </w:rPr>
        <w:t xml:space="preserve">Темниковского </w:t>
      </w:r>
      <w:r w:rsidR="00E134B1" w:rsidRPr="00BB5C90">
        <w:rPr>
          <w:color w:val="333333"/>
          <w:sz w:val="28"/>
          <w:szCs w:val="28"/>
        </w:rPr>
        <w:t xml:space="preserve"> муниципального района Республики Мордовия, администрация сельского поселения </w:t>
      </w:r>
      <w:r w:rsidRPr="00BB5C90">
        <w:rPr>
          <w:rStyle w:val="a4"/>
          <w:color w:val="333333"/>
          <w:sz w:val="28"/>
          <w:szCs w:val="28"/>
        </w:rPr>
        <w:t xml:space="preserve"> постановляет:</w:t>
      </w:r>
    </w:p>
    <w:p w:rsidR="00E134B1" w:rsidRPr="00BB5C90" w:rsidRDefault="00955D10" w:rsidP="00955D1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13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Утвердить </w:t>
      </w:r>
      <w:r w:rsidR="00BB5C90" w:rsidRPr="00BB5C90">
        <w:rPr>
          <w:rFonts w:ascii="Times New Roman" w:hAnsi="Times New Roman"/>
          <w:color w:val="333333"/>
          <w:sz w:val="28"/>
          <w:szCs w:val="28"/>
        </w:rPr>
        <w:t>муниципальную </w:t>
      </w:r>
      <w:r w:rsidR="00E134B1" w:rsidRPr="00BB5C90">
        <w:rPr>
          <w:rFonts w:ascii="Times New Roman" w:hAnsi="Times New Roman"/>
          <w:color w:val="333333"/>
          <w:sz w:val="28"/>
          <w:szCs w:val="28"/>
        </w:rPr>
        <w:t>программу</w:t>
      </w:r>
      <w:r w:rsidR="00BB5C90" w:rsidRPr="00BB5C90">
        <w:rPr>
          <w:rFonts w:ascii="Times New Roman" w:hAnsi="Times New Roman"/>
          <w:color w:val="333333"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«Обеспечение первичных мер 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пожарной безопасности </w:t>
      </w:r>
      <w:r w:rsidR="00BB5C90" w:rsidRPr="00BB5C90">
        <w:rPr>
          <w:rFonts w:ascii="Times New Roman" w:hAnsi="Times New Roman"/>
          <w:bCs/>
          <w:sz w:val="28"/>
          <w:szCs w:val="28"/>
        </w:rPr>
        <w:t xml:space="preserve">Пурдошанского 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B5C90" w:rsidRPr="00BB5C90">
        <w:rPr>
          <w:rFonts w:ascii="Times New Roman" w:hAnsi="Times New Roman"/>
          <w:bCs/>
          <w:sz w:val="28"/>
          <w:szCs w:val="28"/>
        </w:rPr>
        <w:t xml:space="preserve">Темниковского 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 муниципального ра</w:t>
      </w:r>
      <w:r w:rsidR="00BB5C90" w:rsidRPr="00BB5C90">
        <w:rPr>
          <w:rFonts w:ascii="Times New Roman" w:hAnsi="Times New Roman"/>
          <w:bCs/>
          <w:sz w:val="28"/>
          <w:szCs w:val="28"/>
        </w:rPr>
        <w:t>йона Республики Мордовия на 2022 - 2025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 годы»</w:t>
      </w:r>
      <w:r w:rsidR="00E134B1" w:rsidRPr="00BB5C90">
        <w:rPr>
          <w:rFonts w:ascii="Times New Roman" w:hAnsi="Times New Roman"/>
          <w:color w:val="333333"/>
          <w:sz w:val="28"/>
          <w:szCs w:val="28"/>
        </w:rPr>
        <w:t xml:space="preserve"> .(Прилагается)</w:t>
      </w:r>
    </w:p>
    <w:p w:rsidR="00955D10" w:rsidRDefault="00E134B1" w:rsidP="00E13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13"/>
        <w:jc w:val="both"/>
        <w:rPr>
          <w:rFonts w:ascii="Times New Roman" w:hAnsi="Times New Roman"/>
          <w:color w:val="333333"/>
          <w:sz w:val="28"/>
          <w:szCs w:val="28"/>
        </w:rPr>
      </w:pPr>
      <w:r w:rsidRPr="00BB5C90">
        <w:rPr>
          <w:rFonts w:ascii="Times New Roman" w:hAnsi="Times New Roman"/>
          <w:color w:val="333333"/>
          <w:sz w:val="28"/>
          <w:szCs w:val="28"/>
        </w:rPr>
        <w:t>Настоящее постановл</w:t>
      </w:r>
      <w:r w:rsidR="00955D10">
        <w:rPr>
          <w:rFonts w:ascii="Times New Roman" w:hAnsi="Times New Roman"/>
          <w:color w:val="333333"/>
          <w:sz w:val="28"/>
          <w:szCs w:val="28"/>
        </w:rPr>
        <w:t>ение вступает в силу после его </w:t>
      </w:r>
      <w:r w:rsidRPr="00BB5C90">
        <w:rPr>
          <w:rFonts w:ascii="Times New Roman" w:hAnsi="Times New Roman"/>
          <w:color w:val="333333"/>
          <w:sz w:val="28"/>
          <w:szCs w:val="28"/>
        </w:rPr>
        <w:t>официального опубликования в информационном бюллетене и  подлежит размещению на официальном сайте сети «интернет».</w:t>
      </w:r>
    </w:p>
    <w:p w:rsidR="00E134B1" w:rsidRPr="00BB5C90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Пурдошанского сельского поселения                                Н.В. Кашуркин</w:t>
      </w:r>
    </w:p>
    <w:p w:rsidR="00E134B1" w:rsidRPr="00BB5C90" w:rsidRDefault="00E134B1" w:rsidP="00E134B1">
      <w:pPr>
        <w:pStyle w:val="a3"/>
        <w:jc w:val="right"/>
        <w:rPr>
          <w:sz w:val="28"/>
          <w:szCs w:val="28"/>
        </w:rPr>
      </w:pPr>
      <w:r w:rsidRPr="00BB5C90">
        <w:rPr>
          <w:sz w:val="28"/>
          <w:szCs w:val="28"/>
        </w:rPr>
        <w:lastRenderedPageBreak/>
        <w:t xml:space="preserve">  </w:t>
      </w:r>
      <w:r w:rsidR="00BB5C90" w:rsidRPr="00BB5C90">
        <w:rPr>
          <w:sz w:val="28"/>
          <w:szCs w:val="28"/>
        </w:rPr>
        <w:t xml:space="preserve">Утверждена </w:t>
      </w:r>
    </w:p>
    <w:p w:rsidR="00E134B1" w:rsidRPr="00BB5C90" w:rsidRDefault="00E134B1" w:rsidP="00E134B1">
      <w:pPr>
        <w:pStyle w:val="a3"/>
        <w:jc w:val="right"/>
        <w:rPr>
          <w:sz w:val="28"/>
          <w:szCs w:val="28"/>
        </w:rPr>
      </w:pPr>
      <w:r w:rsidRPr="00BB5C90">
        <w:rPr>
          <w:sz w:val="28"/>
          <w:szCs w:val="28"/>
        </w:rPr>
        <w:t xml:space="preserve">                                                                                                 </w:t>
      </w:r>
      <w:r w:rsidR="00BB5C90" w:rsidRPr="00BB5C90">
        <w:rPr>
          <w:sz w:val="28"/>
          <w:szCs w:val="28"/>
        </w:rPr>
        <w:t xml:space="preserve">  </w:t>
      </w:r>
      <w:r w:rsidRPr="00BB5C90">
        <w:rPr>
          <w:sz w:val="28"/>
          <w:szCs w:val="28"/>
        </w:rPr>
        <w:t xml:space="preserve">постановлением </w:t>
      </w:r>
      <w:r w:rsidR="00BB5C90" w:rsidRPr="00BB5C90">
        <w:rPr>
          <w:sz w:val="28"/>
          <w:szCs w:val="28"/>
        </w:rPr>
        <w:t xml:space="preserve">Пурдошанского </w:t>
      </w:r>
      <w:r w:rsidRPr="00BB5C90">
        <w:rPr>
          <w:sz w:val="28"/>
          <w:szCs w:val="28"/>
        </w:rPr>
        <w:t xml:space="preserve">сельского поселения </w:t>
      </w:r>
      <w:r w:rsidRPr="00BB5C90">
        <w:rPr>
          <w:sz w:val="28"/>
          <w:szCs w:val="28"/>
        </w:rPr>
        <w:br/>
        <w:t xml:space="preserve">                                                       </w:t>
      </w:r>
      <w:r w:rsidR="00C06009" w:rsidRPr="00BB5C90">
        <w:rPr>
          <w:sz w:val="28"/>
          <w:szCs w:val="28"/>
        </w:rPr>
        <w:t xml:space="preserve">                          от </w:t>
      </w:r>
      <w:r w:rsidR="00BB5C90" w:rsidRPr="00BB5C90">
        <w:rPr>
          <w:sz w:val="28"/>
          <w:szCs w:val="28"/>
        </w:rPr>
        <w:t xml:space="preserve">        2022</w:t>
      </w:r>
      <w:r w:rsidRPr="00BB5C90">
        <w:rPr>
          <w:sz w:val="28"/>
          <w:szCs w:val="28"/>
        </w:rPr>
        <w:t xml:space="preserve"> года №</w:t>
      </w:r>
      <w:r w:rsidR="00C06009" w:rsidRPr="00BB5C90">
        <w:rPr>
          <w:sz w:val="28"/>
          <w:szCs w:val="28"/>
        </w:rPr>
        <w:t xml:space="preserve"> </w:t>
      </w:r>
    </w:p>
    <w:p w:rsidR="00E134B1" w:rsidRPr="00BB5C90" w:rsidRDefault="00E134B1" w:rsidP="00E134B1">
      <w:pPr>
        <w:spacing w:after="120"/>
        <w:jc w:val="center"/>
        <w:rPr>
          <w:rFonts w:ascii="Times New Roman" w:hAnsi="Times New Roman"/>
          <w:sz w:val="28"/>
          <w:szCs w:val="28"/>
        </w:rPr>
      </w:pPr>
    </w:p>
    <w:p w:rsidR="00E134B1" w:rsidRPr="00BB5C90" w:rsidRDefault="00E134B1" w:rsidP="00E134B1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BB5C90">
        <w:rPr>
          <w:rFonts w:ascii="Times New Roman" w:hAnsi="Times New Roman"/>
          <w:b/>
          <w:bCs/>
          <w:sz w:val="28"/>
          <w:szCs w:val="28"/>
        </w:rPr>
        <w:t>МУНИЦИПАЛЬНАЯ ПРОГРАММА</w:t>
      </w:r>
      <w:r w:rsidRPr="00BB5C90">
        <w:rPr>
          <w:rFonts w:ascii="Times New Roman" w:hAnsi="Times New Roman"/>
          <w:b/>
          <w:bCs/>
          <w:sz w:val="28"/>
          <w:szCs w:val="28"/>
        </w:rPr>
        <w:br/>
      </w:r>
      <w:r w:rsidRPr="00BB5C90">
        <w:rPr>
          <w:rFonts w:ascii="Times New Roman" w:hAnsi="Times New Roman"/>
          <w:bCs/>
          <w:sz w:val="28"/>
          <w:szCs w:val="28"/>
        </w:rPr>
        <w:t xml:space="preserve">«Обеспечение первичных мер пожарной безопасности </w:t>
      </w:r>
      <w:r w:rsidR="002D559C">
        <w:rPr>
          <w:rFonts w:ascii="Times New Roman" w:hAnsi="Times New Roman"/>
          <w:bCs/>
          <w:sz w:val="28"/>
          <w:szCs w:val="28"/>
        </w:rPr>
        <w:t xml:space="preserve">Пурдошанского </w:t>
      </w:r>
      <w:r w:rsidRPr="00BB5C90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2D559C">
        <w:rPr>
          <w:rFonts w:ascii="Times New Roman" w:hAnsi="Times New Roman"/>
          <w:bCs/>
          <w:sz w:val="28"/>
          <w:szCs w:val="28"/>
        </w:rPr>
        <w:t xml:space="preserve"> Темниковского </w:t>
      </w:r>
      <w:r w:rsidRPr="00BB5C90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</w:t>
      </w:r>
      <w:r w:rsidR="002D559C">
        <w:rPr>
          <w:rFonts w:ascii="Times New Roman" w:hAnsi="Times New Roman"/>
          <w:bCs/>
          <w:sz w:val="28"/>
          <w:szCs w:val="28"/>
        </w:rPr>
        <w:t>Мордовия на 2022 - 2025</w:t>
      </w:r>
      <w:r w:rsidRPr="00BB5C90">
        <w:rPr>
          <w:rFonts w:ascii="Times New Roman" w:hAnsi="Times New Roman"/>
          <w:bCs/>
          <w:sz w:val="28"/>
          <w:szCs w:val="28"/>
        </w:rPr>
        <w:t xml:space="preserve"> годы»</w:t>
      </w:r>
    </w:p>
    <w:p w:rsidR="00E134B1" w:rsidRPr="00BB5C90" w:rsidRDefault="00E134B1" w:rsidP="002D559C">
      <w:pPr>
        <w:spacing w:after="120"/>
        <w:jc w:val="center"/>
        <w:rPr>
          <w:rFonts w:ascii="Times New Roman" w:hAnsi="Times New Roman"/>
          <w:bCs/>
          <w:sz w:val="28"/>
          <w:szCs w:val="28"/>
        </w:rPr>
      </w:pPr>
      <w:bookmarkStart w:id="1" w:name="BM1"/>
      <w:bookmarkEnd w:id="1"/>
      <w:r w:rsidRPr="00BB5C90">
        <w:rPr>
          <w:rFonts w:ascii="Times New Roman" w:hAnsi="Times New Roman"/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                         </w:t>
      </w:r>
      <w:r w:rsidRPr="00BB5C90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Cs/>
          <w:sz w:val="28"/>
          <w:szCs w:val="28"/>
        </w:rPr>
        <w:t>«Обеспечение первичных мер пожарной безопасности на территории</w:t>
      </w:r>
      <w:r w:rsidR="002D559C">
        <w:rPr>
          <w:rFonts w:ascii="Times New Roman" w:hAnsi="Times New Roman"/>
          <w:bCs/>
          <w:sz w:val="28"/>
          <w:szCs w:val="28"/>
        </w:rPr>
        <w:t xml:space="preserve"> Пурдошанского </w:t>
      </w:r>
      <w:r w:rsidRPr="00BB5C90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 w:rsidR="002D559C">
        <w:rPr>
          <w:rFonts w:ascii="Times New Roman" w:hAnsi="Times New Roman"/>
          <w:bCs/>
          <w:sz w:val="28"/>
          <w:szCs w:val="28"/>
        </w:rPr>
        <w:t xml:space="preserve">Темниковского </w:t>
      </w:r>
      <w:r w:rsidRPr="00BB5C90">
        <w:rPr>
          <w:rFonts w:ascii="Times New Roman" w:hAnsi="Times New Roman"/>
          <w:bCs/>
          <w:sz w:val="28"/>
          <w:szCs w:val="28"/>
        </w:rPr>
        <w:t>муниципального ра</w:t>
      </w:r>
      <w:r w:rsidR="002D559C">
        <w:rPr>
          <w:rFonts w:ascii="Times New Roman" w:hAnsi="Times New Roman"/>
          <w:bCs/>
          <w:sz w:val="28"/>
          <w:szCs w:val="28"/>
        </w:rPr>
        <w:t>йона Республики Мордовия на 2022 - 2025</w:t>
      </w:r>
      <w:r w:rsidRPr="00BB5C90">
        <w:rPr>
          <w:rFonts w:ascii="Times New Roman" w:hAnsi="Times New Roman"/>
          <w:bCs/>
          <w:sz w:val="28"/>
          <w:szCs w:val="28"/>
        </w:rPr>
        <w:t xml:space="preserve"> годы»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088"/>
        <w:gridCol w:w="39"/>
        <w:gridCol w:w="7756"/>
        <w:gridCol w:w="40"/>
      </w:tblGrid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Темниковского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муниципального района Республики Мордовия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D559C">
              <w:rPr>
                <w:rFonts w:ascii="Times New Roman" w:hAnsi="Times New Roman"/>
                <w:sz w:val="28"/>
                <w:szCs w:val="28"/>
              </w:rPr>
              <w:t>на 2022-2025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годы» (далее – Программа)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2. Основания для разработки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Федеральный закон от 21.12.1994 № 69-ФЗ «О пожарной безопасности»;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Администрация </w:t>
            </w:r>
            <w:r w:rsidR="002D559C">
              <w:rPr>
                <w:rFonts w:ascii="Times New Roman" w:hAnsi="Times New Roman"/>
                <w:bCs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поселения </w:t>
            </w:r>
            <w:r w:rsidR="002D559C">
              <w:rPr>
                <w:rFonts w:ascii="Times New Roman" w:hAnsi="Times New Roman"/>
                <w:bCs/>
                <w:sz w:val="28"/>
                <w:szCs w:val="28"/>
              </w:rPr>
              <w:t>Темниковского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4. Разработчик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Администрация </w:t>
            </w:r>
            <w:r w:rsidR="002D559C">
              <w:rPr>
                <w:rFonts w:ascii="Times New Roman" w:hAnsi="Times New Roman"/>
                <w:bCs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поселения </w:t>
            </w:r>
            <w:r w:rsidR="002D559C">
              <w:rPr>
                <w:rFonts w:ascii="Times New Roman" w:hAnsi="Times New Roman"/>
                <w:bCs/>
                <w:sz w:val="28"/>
                <w:szCs w:val="28"/>
              </w:rPr>
              <w:t xml:space="preserve">Темниковского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 Республики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Мордовия </w:t>
            </w: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>5. Исполнители</w:t>
            </w:r>
            <w:r w:rsidRPr="00BB5C9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2D559C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Администрация Пурдошанского сельского </w:t>
            </w:r>
            <w:r w:rsidR="00E134B1"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поселения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Темниковского</w:t>
            </w:r>
            <w:r w:rsidR="00955D10">
              <w:rPr>
                <w:rFonts w:ascii="Times New Roman" w:hAnsi="Times New Roman"/>
                <w:bCs/>
                <w:sz w:val="28"/>
                <w:szCs w:val="28"/>
              </w:rPr>
              <w:t> муниципального района </w:t>
            </w:r>
            <w:r w:rsidR="00E134B1"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Республики Мордовия, 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организации и предприятия, расположенные на территории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34B1"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поселения 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>независимо от их организационно-правовых форм, индивидуальные предприниматели.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6. Цель</w:t>
            </w:r>
            <w:r w:rsidRPr="00BB5C9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Обеспечение первичных мер пожарной безопасности в границах </w:t>
            </w:r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2.Обеспечение пожарной безопасности в муниципальных учреждениях и администрации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3.Повышение противопожарной защищенности территории 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сельского поселения 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8. Сроки реализации Программы</w:t>
            </w:r>
            <w:r w:rsidRPr="00BB5C9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2D559C" w:rsidP="005D5A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2022-2025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Прогнозируемые общие затраты на реализацию мероприятий Программы составляют</w:t>
            </w:r>
            <w:r w:rsidR="00955D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55D10">
              <w:rPr>
                <w:rFonts w:ascii="Times New Roman" w:hAnsi="Times New Roman"/>
                <w:b/>
                <w:bCs/>
                <w:sz w:val="28"/>
                <w:szCs w:val="28"/>
              </w:rPr>
              <w:t>75,</w:t>
            </w:r>
            <w:r w:rsidRPr="00BB5C90">
              <w:rPr>
                <w:rFonts w:ascii="Times New Roman" w:hAnsi="Times New Roman"/>
                <w:b/>
                <w:bCs/>
                <w:sz w:val="28"/>
                <w:szCs w:val="28"/>
              </w:rPr>
              <w:t>,0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тыс. руб.,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в том числе: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бюджет </w:t>
            </w:r>
            <w:r w:rsidR="002D559C">
              <w:rPr>
                <w:rFonts w:ascii="Times New Roman" w:hAnsi="Times New Roman"/>
                <w:sz w:val="28"/>
                <w:szCs w:val="28"/>
              </w:rPr>
              <w:t>75,0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тыс. руб., из них: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в 2022 году –20,0 тыс. руб.;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2023 году –20,0  тыс. руб.; </w:t>
            </w:r>
          </w:p>
          <w:p w:rsidR="00E134B1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в 2024 году – 15,0 тыс. руб.</w:t>
            </w:r>
          </w:p>
          <w:p w:rsidR="002D559C" w:rsidRPr="00BB5C90" w:rsidRDefault="002D559C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2025 году -20,0 тыс .руб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Объемы финансирования, предусмотренные Программой, подлежат ежегодной корректировке при формировании и утверждении бюджета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 на соответствующий год.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2.Повышение уровня грамотности населения 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сельского поселения по вопросам пожарной безопасности.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3.Участие общественности в профилактических мероприятиях по предупреждению пожаров.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4.Поступательное снижение общего количества пожаров и гибели людей.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6.Повышение защищенности территории поселения от пожаров.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7.Снижение размеров общего материального ущерба, нанесенного пожарами.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11. Организация 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E134B1" w:rsidP="009100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2D559C">
              <w:rPr>
                <w:rFonts w:ascii="Times New Roman" w:hAnsi="Times New Roman"/>
                <w:sz w:val="28"/>
                <w:szCs w:val="28"/>
              </w:rPr>
              <w:t xml:space="preserve">Пурдошанского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E134B1" w:rsidRPr="00BB5C90" w:rsidRDefault="00E134B1" w:rsidP="009100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134B1" w:rsidRPr="00BB5C90" w:rsidRDefault="00E134B1" w:rsidP="00E134B1">
      <w:pPr>
        <w:rPr>
          <w:rFonts w:ascii="Times New Roman" w:hAnsi="Times New Roman"/>
          <w:b/>
          <w:sz w:val="28"/>
          <w:szCs w:val="28"/>
        </w:rPr>
      </w:pPr>
    </w:p>
    <w:p w:rsidR="00E134B1" w:rsidRPr="002D559C" w:rsidRDefault="002D559C" w:rsidP="002D559C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Общие положения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1.1. Меры пожарной безопасности на территории муниципального образования регулируются Федеральным законом «О пожарной безопасности» от 21.12.1994 г. № 69-ФЗ,  Уставом </w:t>
      </w:r>
      <w:r w:rsidR="002D559C">
        <w:rPr>
          <w:rFonts w:ascii="Times New Roman" w:hAnsi="Times New Roman"/>
          <w:sz w:val="28"/>
          <w:szCs w:val="28"/>
        </w:rPr>
        <w:t xml:space="preserve">Пурдошанского 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E134B1" w:rsidRPr="00BB5C90" w:rsidRDefault="00E134B1" w:rsidP="00E134B1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Первичные меры пожарной безопасности включают в себя: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1.3.1. Проведение противопожарной пропаганды среди населения по мерам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1.3.3. Создание условий для формирования добровольной пожарной дружины;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1.3.4. Оповещение населения в случае возникновения пожара;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1.3.5. Соблюдение противопожарных требований при планировке застройки территории населенных пунктов;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1.3.7. Приобретение предприятиями и учреждениями первичных средств тушения пожаров;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1.3.8. Доступность вызова служб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1.3.11. Содержание в исправном состоянии в любое время года противопожарных пирсов и водоемов;</w:t>
      </w:r>
    </w:p>
    <w:p w:rsidR="00E134B1" w:rsidRPr="00BB5C90" w:rsidRDefault="00E134B1" w:rsidP="002D559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E134B1" w:rsidRPr="00BB5C90" w:rsidRDefault="00E134B1" w:rsidP="002D559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2.Организационно - правовое обеспечение первичных мер пожарной безопасности в границах поселения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2.3. Установление порядка привлечения сил и средств для тушения пожаров в границах поселений;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2.6. Организация пропаганды в области пожарной безопасности, содействие распространению пожарно-технических знаний;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2.9. Привлечение граждан на добровольной основе к тушению пожаров;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2.10. Осуществление контроля над организацией и проведением мероприятий с массовым пребыванием людей;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3.Основные цели и задачи программы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3.1. Основными целями Программы являются: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</w:t>
      </w:r>
      <w:r w:rsidR="002D559C">
        <w:rPr>
          <w:rFonts w:ascii="Times New Roman" w:hAnsi="Times New Roman"/>
          <w:sz w:val="28"/>
          <w:szCs w:val="28"/>
        </w:rPr>
        <w:t xml:space="preserve">Пурдошанского 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4.Этапы и сроки реализации программы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Прог</w:t>
      </w:r>
      <w:r w:rsidR="002D559C">
        <w:rPr>
          <w:rFonts w:ascii="Times New Roman" w:hAnsi="Times New Roman"/>
          <w:sz w:val="28"/>
          <w:szCs w:val="28"/>
        </w:rPr>
        <w:t>рамма реализуется в течение 2022-2025</w:t>
      </w:r>
      <w:r w:rsidRPr="00BB5C90">
        <w:rPr>
          <w:rFonts w:ascii="Times New Roman" w:hAnsi="Times New Roman"/>
          <w:sz w:val="28"/>
          <w:szCs w:val="28"/>
        </w:rPr>
        <w:t xml:space="preserve">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Этапы реализации Программы:</w:t>
      </w:r>
    </w:p>
    <w:p w:rsidR="00E134B1" w:rsidRPr="00BB5C90" w:rsidRDefault="002D559C" w:rsidP="00E134B1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1-й этап (2022</w:t>
      </w:r>
      <w:r w:rsidR="00E134B1" w:rsidRPr="00BB5C90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E134B1" w:rsidRPr="00BB5C90">
        <w:rPr>
          <w:rFonts w:ascii="Times New Roman" w:hAnsi="Times New Roman"/>
          <w:sz w:val="28"/>
          <w:szCs w:val="28"/>
        </w:rPr>
        <w:t xml:space="preserve"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противопожарном режиме», Уставом </w:t>
      </w:r>
      <w:r>
        <w:rPr>
          <w:rFonts w:ascii="Times New Roman" w:hAnsi="Times New Roman"/>
          <w:sz w:val="28"/>
          <w:szCs w:val="28"/>
        </w:rPr>
        <w:t xml:space="preserve">Пурдошанского </w:t>
      </w:r>
      <w:r w:rsidR="00E134B1" w:rsidRPr="00BB5C90">
        <w:rPr>
          <w:rFonts w:ascii="Times New Roman" w:hAnsi="Times New Roman"/>
          <w:sz w:val="28"/>
          <w:szCs w:val="28"/>
        </w:rPr>
        <w:t>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E134B1" w:rsidRPr="00BB5C90" w:rsidRDefault="002D559C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2-й этап (2023-2024</w:t>
      </w:r>
      <w:r w:rsidR="00E134B1" w:rsidRPr="00BB5C90">
        <w:rPr>
          <w:rFonts w:ascii="Times New Roman" w:hAnsi="Times New Roman"/>
          <w:b/>
          <w:bCs/>
          <w:sz w:val="28"/>
          <w:szCs w:val="28"/>
        </w:rPr>
        <w:t xml:space="preserve"> годы): </w:t>
      </w:r>
      <w:r w:rsidR="00E134B1" w:rsidRPr="00BB5C90">
        <w:rPr>
          <w:rFonts w:ascii="Times New Roman" w:hAnsi="Times New Roman"/>
          <w:sz w:val="28"/>
          <w:szCs w:val="28"/>
        </w:rPr>
        <w:t xml:space="preserve"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мероприятий- инструктажей по пожарной безопасности, создание условий для организации </w:t>
      </w:r>
      <w:r w:rsidR="00E134B1" w:rsidRPr="00BB5C90">
        <w:rPr>
          <w:rFonts w:ascii="Times New Roman" w:hAnsi="Times New Roman"/>
          <w:sz w:val="28"/>
          <w:szCs w:val="28"/>
        </w:rPr>
        <w:lastRenderedPageBreak/>
        <w:t xml:space="preserve">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водоисточников  и подъездов к ним. </w:t>
      </w:r>
    </w:p>
    <w:p w:rsidR="00E134B1" w:rsidRPr="00BB5C90" w:rsidRDefault="002D559C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3-й этап (2025</w:t>
      </w:r>
      <w:r w:rsidR="00E134B1" w:rsidRPr="00BB5C90">
        <w:rPr>
          <w:rFonts w:ascii="Times New Roman" w:hAnsi="Times New Roman"/>
          <w:b/>
          <w:sz w:val="28"/>
          <w:szCs w:val="28"/>
        </w:rPr>
        <w:t xml:space="preserve"> годы): </w:t>
      </w:r>
      <w:r w:rsidR="00E134B1" w:rsidRPr="00BB5C90">
        <w:rPr>
          <w:rFonts w:ascii="Times New Roman" w:hAnsi="Times New Roman"/>
          <w:sz w:val="28"/>
          <w:szCs w:val="28"/>
        </w:rPr>
        <w:t>устройство и</w:t>
      </w:r>
      <w:r w:rsidR="00E134B1" w:rsidRPr="00BB5C90">
        <w:rPr>
          <w:rFonts w:ascii="Times New Roman" w:hAnsi="Times New Roman"/>
          <w:b/>
          <w:sz w:val="28"/>
          <w:szCs w:val="28"/>
        </w:rPr>
        <w:t xml:space="preserve"> </w:t>
      </w:r>
      <w:r w:rsidR="00E134B1" w:rsidRPr="00BB5C90">
        <w:rPr>
          <w:rFonts w:ascii="Times New Roman" w:hAnsi="Times New Roman"/>
          <w:sz w:val="28"/>
          <w:szCs w:val="28"/>
        </w:rPr>
        <w:t xml:space="preserve">очистка пожарных водоемов, обустройство подъездов к водоисточникам,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 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5.Финансовое обеспечение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 Финансовое обеспечение первичных мер пожарной безопасности предусматривает: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5.2.2. Создание условий для организации добровольной пожарной дружины;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5.2.3. Проведение противопожарной пропаганды среди населения о первичных мерах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5.2.4. Информирование населения о принятых администрацией решениях по обеспечению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- Средств местного бюджета </w:t>
      </w:r>
      <w:r w:rsidR="002D559C">
        <w:rPr>
          <w:rFonts w:ascii="Times New Roman" w:hAnsi="Times New Roman"/>
          <w:sz w:val="28"/>
          <w:szCs w:val="28"/>
        </w:rPr>
        <w:t xml:space="preserve">Пурдошанского 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- Добровольных взносов и пожертвований организаций и физических лиц;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- Иных, не запрещенных законодательством Российской Федерации, источников.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6. Материально-техническое обеспечение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 Материально-техническое обеспечение первичных мер пожарной безопасности предусматривает: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6.1.1. Обеспечение беспрепятственного проезда пожарной техники к месту пожара;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6.1.2. Содержание в исправном состоянии в любое время года пожарных водоёмов и подъездов к ним.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6.1.3. Соблюдение противопожарных требований на подведомственных объектах;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7. Внесение изменений и дополнений в программу</w:t>
      </w:r>
    </w:p>
    <w:p w:rsidR="00E134B1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Изменения и дополнения в настоящую программу вносятся администрацией </w:t>
      </w:r>
      <w:r w:rsidR="00955D10">
        <w:rPr>
          <w:rFonts w:ascii="Times New Roman" w:hAnsi="Times New Roman"/>
          <w:sz w:val="28"/>
          <w:szCs w:val="28"/>
        </w:rPr>
        <w:t xml:space="preserve">Пурдошанского </w:t>
      </w:r>
      <w:r w:rsidRPr="00BB5C90">
        <w:rPr>
          <w:rFonts w:ascii="Times New Roman" w:hAnsi="Times New Roman"/>
          <w:sz w:val="28"/>
          <w:szCs w:val="28"/>
        </w:rPr>
        <w:t>сельского поселения в установленном порядке.</w:t>
      </w: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Pr="00BB5C90" w:rsidRDefault="00955D10" w:rsidP="005D5A32">
      <w:pPr>
        <w:jc w:val="both"/>
        <w:rPr>
          <w:rFonts w:ascii="Times New Roman" w:hAnsi="Times New Roman"/>
          <w:sz w:val="28"/>
          <w:szCs w:val="28"/>
        </w:rPr>
      </w:pPr>
    </w:p>
    <w:p w:rsidR="00E134B1" w:rsidRDefault="00E134B1" w:rsidP="00E134B1">
      <w:pPr>
        <w:jc w:val="right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Приложение к Программе</w:t>
      </w:r>
    </w:p>
    <w:p w:rsidR="00955D10" w:rsidRDefault="00955D10" w:rsidP="00E134B1">
      <w:pPr>
        <w:jc w:val="right"/>
        <w:rPr>
          <w:rFonts w:ascii="Times New Roman" w:hAnsi="Times New Roman"/>
          <w:sz w:val="28"/>
          <w:szCs w:val="28"/>
        </w:rPr>
      </w:pPr>
    </w:p>
    <w:p w:rsidR="00955D10" w:rsidRPr="00955D10" w:rsidRDefault="00955D10" w:rsidP="00955D10">
      <w:pPr>
        <w:jc w:val="center"/>
        <w:rPr>
          <w:rFonts w:ascii="Times New Roman" w:hAnsi="Times New Roman"/>
          <w:b/>
          <w:sz w:val="28"/>
          <w:szCs w:val="28"/>
        </w:rPr>
      </w:pPr>
      <w:r w:rsidRPr="00955D10">
        <w:rPr>
          <w:rFonts w:ascii="Times New Roman" w:hAnsi="Times New Roman"/>
          <w:b/>
          <w:sz w:val="28"/>
          <w:szCs w:val="28"/>
        </w:rPr>
        <w:t>План мероприятий муниципальной программы</w:t>
      </w:r>
    </w:p>
    <w:p w:rsidR="00955D10" w:rsidRPr="00955D10" w:rsidRDefault="00955D10" w:rsidP="00955D10">
      <w:pPr>
        <w:jc w:val="center"/>
        <w:rPr>
          <w:rFonts w:ascii="Times New Roman" w:hAnsi="Times New Roman"/>
          <w:b/>
          <w:sz w:val="28"/>
          <w:szCs w:val="28"/>
        </w:rPr>
      </w:pPr>
      <w:r w:rsidRPr="00955D10">
        <w:rPr>
          <w:rFonts w:ascii="Times New Roman" w:hAnsi="Times New Roman"/>
          <w:b/>
          <w:sz w:val="28"/>
          <w:szCs w:val="28"/>
        </w:rPr>
        <w:t>«Обеспечение первичных мер пожарной безопасности на территории</w:t>
      </w:r>
    </w:p>
    <w:p w:rsidR="00955D10" w:rsidRPr="00BB5C90" w:rsidRDefault="00955D10" w:rsidP="00955D10">
      <w:pPr>
        <w:jc w:val="center"/>
        <w:rPr>
          <w:rFonts w:ascii="Times New Roman" w:hAnsi="Times New Roman"/>
          <w:sz w:val="28"/>
          <w:szCs w:val="28"/>
        </w:rPr>
      </w:pPr>
      <w:r w:rsidRPr="00955D10">
        <w:rPr>
          <w:rFonts w:ascii="Times New Roman" w:hAnsi="Times New Roman"/>
          <w:b/>
          <w:sz w:val="28"/>
          <w:szCs w:val="28"/>
        </w:rPr>
        <w:t>Пурдошанского  сельского поселения  на 2022-2025 годы</w:t>
      </w:r>
      <w:r w:rsidRPr="00955D10">
        <w:rPr>
          <w:rFonts w:ascii="Times New Roman" w:hAnsi="Times New Roman"/>
          <w:sz w:val="28"/>
          <w:szCs w:val="28"/>
        </w:rPr>
        <w:t>».</w:t>
      </w:r>
    </w:p>
    <w:tbl>
      <w:tblPr>
        <w:tblpPr w:leftFromText="180" w:rightFromText="180" w:vertAnchor="text" w:horzAnchor="page" w:tblpX="1291" w:tblpY="313"/>
        <w:tblW w:w="10218" w:type="dxa"/>
        <w:tblLayout w:type="fixed"/>
        <w:tblLook w:val="0000" w:firstRow="0" w:lastRow="0" w:firstColumn="0" w:lastColumn="0" w:noHBand="0" w:noVBand="0"/>
      </w:tblPr>
      <w:tblGrid>
        <w:gridCol w:w="648"/>
        <w:gridCol w:w="7692"/>
        <w:gridCol w:w="1878"/>
      </w:tblGrid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Объем финансиро-</w:t>
            </w:r>
          </w:p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вания</w:t>
            </w:r>
          </w:p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(тыс. руб.)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2022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т.д)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1.3.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2023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Обновления оборудования для тушения пожара (ведра, лопаты, лом, огнетушители, и т.д)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мотопомп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2024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Очистка пруда 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2025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т.д)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75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</w:tbl>
    <w:p w:rsidR="00E134B1" w:rsidRPr="00BB5C90" w:rsidRDefault="00E134B1" w:rsidP="00E134B1">
      <w:pPr>
        <w:ind w:firstLine="225"/>
        <w:jc w:val="both"/>
        <w:rPr>
          <w:rFonts w:ascii="Times New Roman" w:hAnsi="Times New Roman"/>
          <w:sz w:val="28"/>
          <w:szCs w:val="28"/>
        </w:rPr>
      </w:pPr>
    </w:p>
    <w:p w:rsidR="00E134B1" w:rsidRPr="00BB5C90" w:rsidRDefault="00E134B1" w:rsidP="00E134B1">
      <w:pPr>
        <w:ind w:firstLine="225"/>
        <w:jc w:val="both"/>
        <w:rPr>
          <w:rFonts w:ascii="Times New Roman" w:hAnsi="Times New Roman"/>
          <w:sz w:val="28"/>
          <w:szCs w:val="28"/>
        </w:rPr>
      </w:pPr>
    </w:p>
    <w:p w:rsidR="00E134B1" w:rsidRPr="00BB5C90" w:rsidRDefault="00E134B1" w:rsidP="00E134B1">
      <w:pPr>
        <w:ind w:firstLine="225"/>
        <w:jc w:val="both"/>
        <w:rPr>
          <w:rFonts w:ascii="Times New Roman" w:hAnsi="Times New Roman"/>
          <w:sz w:val="28"/>
          <w:szCs w:val="28"/>
        </w:rPr>
      </w:pP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5D5A3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F41" w:rsidRDefault="00A06F41" w:rsidP="005D5A32">
      <w:pPr>
        <w:spacing w:after="0" w:line="240" w:lineRule="auto"/>
      </w:pPr>
      <w:r>
        <w:separator/>
      </w:r>
    </w:p>
  </w:endnote>
  <w:endnote w:type="continuationSeparator" w:id="0">
    <w:p w:rsidR="00A06F41" w:rsidRDefault="00A06F41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F41" w:rsidRDefault="00A06F41" w:rsidP="005D5A32">
      <w:pPr>
        <w:spacing w:after="0" w:line="240" w:lineRule="auto"/>
      </w:pPr>
      <w:r>
        <w:separator/>
      </w:r>
    </w:p>
  </w:footnote>
  <w:footnote w:type="continuationSeparator" w:id="0">
    <w:p w:rsidR="00A06F41" w:rsidRDefault="00A06F41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8F9">
          <w:rPr>
            <w:noProof/>
          </w:rPr>
          <w:t>11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2D559C"/>
    <w:rsid w:val="004576A5"/>
    <w:rsid w:val="005D5A32"/>
    <w:rsid w:val="006948F9"/>
    <w:rsid w:val="00695F9C"/>
    <w:rsid w:val="00955D10"/>
    <w:rsid w:val="00A06F41"/>
    <w:rsid w:val="00A820CB"/>
    <w:rsid w:val="00AD278B"/>
    <w:rsid w:val="00BB5C90"/>
    <w:rsid w:val="00C06009"/>
    <w:rsid w:val="00E03093"/>
    <w:rsid w:val="00E1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2122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2</cp:revision>
  <cp:lastPrinted>2021-08-25T07:22:00Z</cp:lastPrinted>
  <dcterms:created xsi:type="dcterms:W3CDTF">2022-03-17T13:27:00Z</dcterms:created>
  <dcterms:modified xsi:type="dcterms:W3CDTF">2022-03-17T13:27:00Z</dcterms:modified>
</cp:coreProperties>
</file>