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2430AA">
        <w:rPr>
          <w:sz w:val="28"/>
          <w:szCs w:val="28"/>
        </w:rPr>
        <w:t xml:space="preserve">01 </w:t>
      </w:r>
      <w:r>
        <w:rPr>
          <w:sz w:val="28"/>
          <w:szCs w:val="28"/>
        </w:rPr>
        <w:t xml:space="preserve">»  </w:t>
      </w:r>
      <w:r w:rsidR="002430AA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2430AA">
        <w:rPr>
          <w:sz w:val="28"/>
          <w:szCs w:val="28"/>
        </w:rPr>
        <w:t>34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2430AA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О признании </w:t>
      </w:r>
      <w:proofErr w:type="gramStart"/>
      <w:r>
        <w:rPr>
          <w:b/>
          <w:bCs/>
          <w:sz w:val="28"/>
          <w:szCs w:val="28"/>
        </w:rPr>
        <w:t>утратившим</w:t>
      </w:r>
      <w:proofErr w:type="gramEnd"/>
      <w:r>
        <w:rPr>
          <w:b/>
          <w:bCs/>
          <w:sz w:val="28"/>
          <w:szCs w:val="28"/>
        </w:rPr>
        <w:t xml:space="preserve">  силу </w:t>
      </w:r>
      <w:r w:rsidR="00E92C0F">
        <w:rPr>
          <w:b/>
          <w:bCs/>
          <w:sz w:val="28"/>
          <w:szCs w:val="28"/>
        </w:rPr>
        <w:t>Постановлений</w:t>
      </w:r>
      <w:r w:rsidR="002D54BE">
        <w:rPr>
          <w:b/>
          <w:bCs/>
          <w:sz w:val="28"/>
          <w:szCs w:val="28"/>
        </w:rPr>
        <w:t xml:space="preserve"> администрации </w:t>
      </w:r>
      <w:r w:rsidR="00E92C0F">
        <w:rPr>
          <w:b/>
          <w:bCs/>
          <w:sz w:val="28"/>
          <w:szCs w:val="28"/>
        </w:rPr>
        <w:t xml:space="preserve"> об утверждении муниципальных программ 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430AA" w:rsidRDefault="002D54BE" w:rsidP="002D54BE">
      <w:pPr>
        <w:spacing w:line="360" w:lineRule="auto"/>
        <w:jc w:val="both"/>
      </w:pPr>
      <w:r>
        <w:rPr>
          <w:sz w:val="28"/>
          <w:szCs w:val="28"/>
        </w:rPr>
        <w:t xml:space="preserve">     </w:t>
      </w:r>
      <w:r w:rsidR="002430AA">
        <w:rPr>
          <w:sz w:val="28"/>
          <w:szCs w:val="28"/>
        </w:rPr>
        <w:t xml:space="preserve">Признать утратившим силу: </w:t>
      </w:r>
      <w:r w:rsidRPr="002D54BE">
        <w:t xml:space="preserve"> </w:t>
      </w:r>
    </w:p>
    <w:p w:rsidR="002D54BE" w:rsidRDefault="002430AA" w:rsidP="002D54BE">
      <w:pPr>
        <w:spacing w:line="360" w:lineRule="auto"/>
        <w:jc w:val="both"/>
        <w:rPr>
          <w:sz w:val="28"/>
          <w:szCs w:val="28"/>
        </w:rPr>
      </w:pPr>
      <w:r>
        <w:t xml:space="preserve">   1.</w:t>
      </w:r>
      <w:r w:rsidR="002D54BE">
        <w:rPr>
          <w:sz w:val="28"/>
          <w:szCs w:val="28"/>
        </w:rPr>
        <w:t>Постановление</w:t>
      </w:r>
      <w:r>
        <w:rPr>
          <w:sz w:val="28"/>
          <w:szCs w:val="28"/>
        </w:rPr>
        <w:t> администрации от </w:t>
      </w:r>
      <w:r w:rsidR="00E92C0F">
        <w:rPr>
          <w:sz w:val="28"/>
          <w:szCs w:val="28"/>
        </w:rPr>
        <w:t>10.04</w:t>
      </w:r>
      <w:r w:rsidR="002D54BE" w:rsidRPr="002D54BE">
        <w:rPr>
          <w:sz w:val="28"/>
          <w:szCs w:val="28"/>
        </w:rPr>
        <w:t>.20</w:t>
      </w:r>
      <w:r>
        <w:rPr>
          <w:sz w:val="28"/>
          <w:szCs w:val="28"/>
        </w:rPr>
        <w:t>17 № </w:t>
      </w:r>
      <w:r w:rsidR="00E92C0F">
        <w:rPr>
          <w:sz w:val="28"/>
          <w:szCs w:val="28"/>
        </w:rPr>
        <w:t>15</w:t>
      </w:r>
      <w:r>
        <w:rPr>
          <w:sz w:val="28"/>
          <w:szCs w:val="28"/>
        </w:rPr>
        <w:t>«Об</w:t>
      </w:r>
      <w:r w:rsidR="002D54BE" w:rsidRPr="002D54BE">
        <w:rPr>
          <w:sz w:val="28"/>
          <w:szCs w:val="28"/>
        </w:rPr>
        <w:t>утвер</w:t>
      </w:r>
      <w:r w:rsidR="00E92C0F">
        <w:rPr>
          <w:sz w:val="28"/>
          <w:szCs w:val="28"/>
        </w:rPr>
        <w:t>ждении муниципальной программы развитие дорожного хозяйства  на территории Пурдошанского сельского поселения Темниковского муниципального района Республики Мордовия на 2017-2021 годы»</w:t>
      </w:r>
    </w:p>
    <w:p w:rsidR="00E92C0F" w:rsidRDefault="002430AA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</w:t>
      </w:r>
      <w:bookmarkStart w:id="0" w:name="_GoBack"/>
      <w:bookmarkEnd w:id="0"/>
      <w:r w:rsidR="00E92C0F">
        <w:rPr>
          <w:sz w:val="28"/>
          <w:szCs w:val="28"/>
        </w:rPr>
        <w:t>Постановление администрации от 13.10.2017 № 46 «Об утверждении программы комплексного развития системы коммунальной инфраструктуры Пурдошанского сельского поселения Темниковского муниципального района Республики Мордовия на 2018- 2028 годы».</w:t>
      </w:r>
    </w:p>
    <w:p w:rsidR="002D54BE" w:rsidRPr="006C0851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20C" w:rsidRDefault="00C8520C">
      <w:r>
        <w:separator/>
      </w:r>
    </w:p>
  </w:endnote>
  <w:endnote w:type="continuationSeparator" w:id="0">
    <w:p w:rsidR="00C8520C" w:rsidRDefault="00C8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20C" w:rsidRDefault="00C8520C">
      <w:r>
        <w:separator/>
      </w:r>
    </w:p>
  </w:footnote>
  <w:footnote w:type="continuationSeparator" w:id="0">
    <w:p w:rsidR="00C8520C" w:rsidRDefault="00C85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30AA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0288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20C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BF0D6-221F-4736-8BF7-98F8F81A5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4</cp:revision>
  <cp:lastPrinted>2022-04-05T06:32:00Z</cp:lastPrinted>
  <dcterms:created xsi:type="dcterms:W3CDTF">2022-03-17T08:31:00Z</dcterms:created>
  <dcterms:modified xsi:type="dcterms:W3CDTF">2022-04-05T06:33:00Z</dcterms:modified>
</cp:coreProperties>
</file>