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327A" w:rsidRDefault="006D2DFB" w:rsidP="006D2DFB">
      <w:pPr>
        <w:jc w:val="center"/>
      </w:pPr>
      <w:r>
        <w:t xml:space="preserve">Ответственность за </w:t>
      </w:r>
      <w:r w:rsidRPr="006D2DFB">
        <w:t>публичные призывы к осуществлению действий, направленных на нарушение территориальной целостности Российской Федерации</w:t>
      </w:r>
    </w:p>
    <w:p w:rsidR="006D2DFB" w:rsidRDefault="006D2DFB"/>
    <w:p w:rsidR="006D2DFB" w:rsidRDefault="006D2DFB" w:rsidP="006D2DFB">
      <w:pPr>
        <w:ind w:firstLine="709"/>
      </w:pPr>
      <w:r>
        <w:t>Согласно статье 20.3.2 Кодекса Российской Федерации об административных правонарушениях п</w:t>
      </w:r>
      <w:r>
        <w:t>убличные призывы к осуществлению действий, направленных на нарушение территориальной целостности Российской Федерации, если эти действия не содержат признаков уголовно наказуемого деяния, влекут наложение административного штрафа на граждан в размере от тридцати тысяч до шестидесяти тысяч рублей; на должностных лиц - от шестидесяти тысяч до ста тысяч рублей; на юридических лиц - от двухсот тысяч до трехсот тысяч рублей.</w:t>
      </w:r>
    </w:p>
    <w:p w:rsidR="006D2DFB" w:rsidRDefault="006D2DFB" w:rsidP="006D2DFB">
      <w:pPr>
        <w:ind w:firstLine="709"/>
      </w:pPr>
      <w:r>
        <w:t>Те же действия, совершенные с использованием средств массовой информации либо электронных или информационно-телекоммуникационных сетей (включая сеть "Интернет"), влекут наложение административного штрафа на граждан в размере от семидесяти тысяч до ста тысяч рублей; на должностных лиц - от ста тысяч до двухсот тысяч рублей; на юридических лиц - от трехсот тысяч до пятисот тысяч рублей.</w:t>
      </w:r>
    </w:p>
    <w:p w:rsidR="006D2DFB" w:rsidRDefault="006D2DFB" w:rsidP="006D2DFB">
      <w:pPr>
        <w:ind w:firstLine="709"/>
      </w:pPr>
    </w:p>
    <w:p w:rsidR="006D2DFB" w:rsidRDefault="006D2DFB" w:rsidP="006D2DFB">
      <w:pPr>
        <w:ind w:firstLine="709"/>
      </w:pPr>
      <w:r w:rsidRPr="006D2DFB">
        <w:t>Публичные призывы к осуществлению действий, направленных на нарушение территориальной целостности Российской Федерации, совершенные лицом после его привлечения к административной ответственности за аналогичное деяние в течение одного года</w:t>
      </w:r>
      <w:r>
        <w:t xml:space="preserve"> влекут уже уголовную ответственность по статье 280.1 Уголовного кодекса Российской Федерации и </w:t>
      </w:r>
      <w:r w:rsidR="00181B67" w:rsidRPr="00181B67">
        <w:t>наказываются штрафом в размере от двухсот тысяч до четырехсот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rsidR="00181B67" w:rsidRDefault="00181B67" w:rsidP="00181B67">
      <w:pPr>
        <w:ind w:firstLine="709"/>
      </w:pPr>
      <w:r>
        <w:t xml:space="preserve">Те же деяния, совершенные с использованием средств массовой информации либо электронных или информационно-телекоммуникационных сетей (включая сеть "Интернет"), </w:t>
      </w:r>
      <w:bookmarkStart w:id="0" w:name="_GoBack"/>
      <w:bookmarkEnd w:id="0"/>
      <w:r>
        <w:t>наказываются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sectPr w:rsidR="00181B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DFB"/>
    <w:rsid w:val="00181B67"/>
    <w:rsid w:val="006D2DFB"/>
    <w:rsid w:val="008E32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C14B4"/>
  <w15:chartTrackingRefBased/>
  <w15:docId w15:val="{C693F7DF-4836-44FA-B778-D9072A0B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837817">
      <w:bodyDiv w:val="1"/>
      <w:marLeft w:val="0"/>
      <w:marRight w:val="0"/>
      <w:marTop w:val="0"/>
      <w:marBottom w:val="0"/>
      <w:divBdr>
        <w:top w:val="none" w:sz="0" w:space="0" w:color="auto"/>
        <w:left w:val="none" w:sz="0" w:space="0" w:color="auto"/>
        <w:bottom w:val="none" w:sz="0" w:space="0" w:color="auto"/>
        <w:right w:val="none" w:sz="0" w:space="0" w:color="auto"/>
      </w:divBdr>
    </w:div>
    <w:div w:id="356934813">
      <w:bodyDiv w:val="1"/>
      <w:marLeft w:val="0"/>
      <w:marRight w:val="0"/>
      <w:marTop w:val="0"/>
      <w:marBottom w:val="0"/>
      <w:divBdr>
        <w:top w:val="none" w:sz="0" w:space="0" w:color="auto"/>
        <w:left w:val="none" w:sz="0" w:space="0" w:color="auto"/>
        <w:bottom w:val="none" w:sz="0" w:space="0" w:color="auto"/>
        <w:right w:val="none" w:sz="0" w:space="0" w:color="auto"/>
      </w:divBdr>
    </w:div>
    <w:div w:id="550458982">
      <w:bodyDiv w:val="1"/>
      <w:marLeft w:val="0"/>
      <w:marRight w:val="0"/>
      <w:marTop w:val="0"/>
      <w:marBottom w:val="0"/>
      <w:divBdr>
        <w:top w:val="none" w:sz="0" w:space="0" w:color="auto"/>
        <w:left w:val="none" w:sz="0" w:space="0" w:color="auto"/>
        <w:bottom w:val="none" w:sz="0" w:space="0" w:color="auto"/>
        <w:right w:val="none" w:sz="0" w:space="0" w:color="auto"/>
      </w:divBdr>
    </w:div>
    <w:div w:id="1400132069">
      <w:bodyDiv w:val="1"/>
      <w:marLeft w:val="0"/>
      <w:marRight w:val="0"/>
      <w:marTop w:val="0"/>
      <w:marBottom w:val="0"/>
      <w:divBdr>
        <w:top w:val="none" w:sz="0" w:space="0" w:color="auto"/>
        <w:left w:val="none" w:sz="0" w:space="0" w:color="auto"/>
        <w:bottom w:val="none" w:sz="0" w:space="0" w:color="auto"/>
        <w:right w:val="none" w:sz="0" w:space="0" w:color="auto"/>
      </w:divBdr>
    </w:div>
    <w:div w:id="1808545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343</Words>
  <Characters>1960</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Потёмин Денис Михайлович</cp:lastModifiedBy>
  <cp:revision>1</cp:revision>
  <dcterms:created xsi:type="dcterms:W3CDTF">2022-04-13T09:20:00Z</dcterms:created>
  <dcterms:modified xsi:type="dcterms:W3CDTF">2022-04-13T09:26:00Z</dcterms:modified>
</cp:coreProperties>
</file>