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9CF" w:rsidRDefault="001C39CF" w:rsidP="005D5A3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25610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 ПРОЕКТ</w:t>
      </w:r>
    </w:p>
    <w:p w:rsidR="00BB5C90" w:rsidRDefault="00DD6EE6" w:rsidP="005D5A3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  <w:r w:rsidR="00BB5C90" w:rsidRPr="00BB5C90">
        <w:rPr>
          <w:rFonts w:ascii="Times New Roman" w:hAnsi="Times New Roman"/>
          <w:sz w:val="28"/>
          <w:szCs w:val="28"/>
        </w:rPr>
        <w:t xml:space="preserve"> ПУРДОШАНСКОГО СЕЛЬСКОГО ПОСЕЛЕНИЯ </w:t>
      </w:r>
      <w:r w:rsidR="00BB5C90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BB5C90" w:rsidRPr="00BB5C90" w:rsidRDefault="00DD6EE6" w:rsidP="0082561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РЕШЕНИЕ </w:t>
      </w:r>
      <w:bookmarkStart w:id="0" w:name="_GoBack"/>
      <w:bookmarkEnd w:id="0"/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1C39CF">
        <w:rPr>
          <w:rFonts w:ascii="Times New Roman" w:hAnsi="Times New Roman"/>
          <w:sz w:val="28"/>
          <w:szCs w:val="28"/>
        </w:rPr>
        <w:t xml:space="preserve">      мая </w:t>
      </w:r>
      <w:r w:rsidR="00BB5C90">
        <w:rPr>
          <w:rFonts w:ascii="Times New Roman" w:hAnsi="Times New Roman"/>
          <w:sz w:val="28"/>
          <w:szCs w:val="28"/>
        </w:rPr>
        <w:t xml:space="preserve"> 2022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BB5C90">
        <w:rPr>
          <w:rFonts w:ascii="Times New Roman" w:hAnsi="Times New Roman"/>
          <w:sz w:val="28"/>
          <w:szCs w:val="28"/>
        </w:rPr>
        <w:t xml:space="preserve"> </w:t>
      </w:r>
    </w:p>
    <w:p w:rsidR="00E134B1" w:rsidRDefault="005D5A32" w:rsidP="005D5A32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>с. Пурдошки</w:t>
      </w:r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b/>
          <w:iCs/>
          <w:sz w:val="24"/>
          <w:szCs w:val="24"/>
          <w:lang w:eastAsia="zh-CN"/>
        </w:rPr>
      </w:pPr>
    </w:p>
    <w:p w:rsidR="001C39CF" w:rsidRPr="001C39CF" w:rsidRDefault="00DD6EE6" w:rsidP="001C39CF">
      <w:pPr>
        <w:tabs>
          <w:tab w:val="right" w:pos="5245"/>
          <w:tab w:val="right" w:pos="6237"/>
        </w:tabs>
        <w:suppressAutoHyphens/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iCs/>
          <w:sz w:val="28"/>
          <w:szCs w:val="28"/>
          <w:lang w:eastAsia="zh-CN"/>
        </w:rPr>
        <w:t>О внесении изменений  в решение Совета депутатов Пурдошанского сельского поселения Темниковского муниципального района от 27</w:t>
      </w:r>
      <w:r w:rsidR="0013094B">
        <w:rPr>
          <w:rFonts w:ascii="Times New Roman" w:hAnsi="Times New Roman"/>
          <w:b/>
          <w:iCs/>
          <w:sz w:val="28"/>
          <w:szCs w:val="28"/>
          <w:lang w:eastAsia="zh-CN"/>
        </w:rPr>
        <w:t>.06.</w:t>
      </w:r>
      <w:r>
        <w:rPr>
          <w:rFonts w:ascii="Times New Roman" w:hAnsi="Times New Roman"/>
          <w:b/>
          <w:iCs/>
          <w:sz w:val="28"/>
          <w:szCs w:val="28"/>
          <w:lang w:eastAsia="zh-CN"/>
        </w:rPr>
        <w:t xml:space="preserve"> 2016 </w:t>
      </w:r>
      <w:r w:rsidR="0013094B">
        <w:rPr>
          <w:rFonts w:ascii="Times New Roman" w:hAnsi="Times New Roman"/>
          <w:b/>
          <w:iCs/>
          <w:sz w:val="28"/>
          <w:szCs w:val="28"/>
          <w:lang w:eastAsia="zh-CN"/>
        </w:rPr>
        <w:t xml:space="preserve">№136 </w:t>
      </w:r>
      <w:r>
        <w:rPr>
          <w:rFonts w:ascii="Times New Roman" w:hAnsi="Times New Roman"/>
          <w:b/>
          <w:iCs/>
          <w:sz w:val="28"/>
          <w:szCs w:val="28"/>
          <w:lang w:eastAsia="zh-CN"/>
        </w:rPr>
        <w:t xml:space="preserve">«Об утверждении Положения о порядке проведения публичных слушаний в Пурдошанском сельском поселении» </w:t>
      </w:r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jc w:val="center"/>
        <w:rPr>
          <w:rFonts w:ascii="Times New Roman" w:hAnsi="Times New Roman"/>
          <w:iCs/>
          <w:sz w:val="24"/>
          <w:szCs w:val="24"/>
          <w:lang w:eastAsia="zh-CN"/>
        </w:rPr>
      </w:pPr>
    </w:p>
    <w:p w:rsidR="001C39CF" w:rsidRPr="001C39CF" w:rsidRDefault="001C39CF" w:rsidP="001C39CF">
      <w:pPr>
        <w:tabs>
          <w:tab w:val="right" w:pos="5245"/>
          <w:tab w:val="right" w:pos="6237"/>
        </w:tabs>
        <w:suppressAutoHyphens/>
        <w:spacing w:after="0" w:line="240" w:lineRule="auto"/>
        <w:jc w:val="center"/>
        <w:rPr>
          <w:rFonts w:ascii="Times New Roman" w:hAnsi="Times New Roman"/>
          <w:iCs/>
          <w:sz w:val="24"/>
          <w:szCs w:val="24"/>
          <w:lang w:eastAsia="zh-CN"/>
        </w:rPr>
      </w:pPr>
    </w:p>
    <w:p w:rsidR="001C39CF" w:rsidRPr="001C39CF" w:rsidRDefault="001C39CF" w:rsidP="00DD6EE6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r w:rsidRPr="001C39CF">
        <w:rPr>
          <w:rFonts w:ascii="Times New Roman" w:hAnsi="Times New Roman"/>
          <w:sz w:val="28"/>
          <w:szCs w:val="28"/>
          <w:lang w:eastAsia="zh-CN"/>
        </w:rPr>
        <w:t>В соответствии с</w:t>
      </w:r>
      <w:r w:rsidR="00DD6EE6">
        <w:rPr>
          <w:rFonts w:ascii="Times New Roman" w:hAnsi="Times New Roman"/>
          <w:sz w:val="28"/>
          <w:szCs w:val="28"/>
          <w:lang w:eastAsia="zh-CN"/>
        </w:rPr>
        <w:t xml:space="preserve">о </w:t>
      </w:r>
      <w:proofErr w:type="spellStart"/>
      <w:proofErr w:type="gramStart"/>
      <w:r w:rsidR="00DD6EE6">
        <w:rPr>
          <w:rFonts w:ascii="Times New Roman" w:hAnsi="Times New Roman"/>
          <w:sz w:val="28"/>
          <w:szCs w:val="28"/>
          <w:lang w:eastAsia="zh-CN"/>
        </w:rPr>
        <w:t>ст</w:t>
      </w:r>
      <w:proofErr w:type="spellEnd"/>
      <w:proofErr w:type="gramEnd"/>
      <w:r w:rsidR="00DD6EE6">
        <w:rPr>
          <w:rFonts w:ascii="Times New Roman" w:hAnsi="Times New Roman"/>
          <w:sz w:val="28"/>
          <w:szCs w:val="28"/>
          <w:lang w:eastAsia="zh-CN"/>
        </w:rPr>
        <w:t xml:space="preserve"> .43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Федеральн</w:t>
      </w:r>
      <w:r w:rsidR="00DD6EE6">
        <w:rPr>
          <w:rFonts w:ascii="Times New Roman" w:hAnsi="Times New Roman"/>
          <w:sz w:val="28"/>
          <w:szCs w:val="28"/>
          <w:lang w:eastAsia="zh-CN"/>
        </w:rPr>
        <w:t>ого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закон</w:t>
      </w:r>
      <w:r w:rsidR="00DD6EE6">
        <w:rPr>
          <w:rFonts w:ascii="Times New Roman" w:hAnsi="Times New Roman"/>
          <w:sz w:val="28"/>
          <w:szCs w:val="28"/>
          <w:lang w:eastAsia="zh-CN"/>
        </w:rPr>
        <w:t>а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 от 06.10.2003 г. №131-ФЗ «Об общих принципах организации местного самоупр</w:t>
      </w:r>
      <w:r>
        <w:rPr>
          <w:rFonts w:ascii="Times New Roman" w:hAnsi="Times New Roman"/>
          <w:sz w:val="28"/>
          <w:szCs w:val="28"/>
          <w:lang w:eastAsia="zh-CN"/>
        </w:rPr>
        <w:t>а</w:t>
      </w:r>
      <w:r w:rsidRPr="001C39CF">
        <w:rPr>
          <w:rFonts w:ascii="Times New Roman" w:hAnsi="Times New Roman"/>
          <w:sz w:val="28"/>
          <w:szCs w:val="28"/>
          <w:lang w:eastAsia="zh-CN"/>
        </w:rPr>
        <w:t xml:space="preserve">вления в Российской Федерации», </w:t>
      </w:r>
      <w:r w:rsidR="00DD6EE6">
        <w:rPr>
          <w:rFonts w:ascii="Times New Roman" w:hAnsi="Times New Roman"/>
          <w:sz w:val="28"/>
          <w:szCs w:val="28"/>
          <w:lang w:eastAsia="zh-CN"/>
        </w:rPr>
        <w:t>Совет депутатов Пурдошанского сельского поселения решил :</w:t>
      </w:r>
    </w:p>
    <w:p w:rsidR="001C39CF" w:rsidRDefault="00DD6EE6" w:rsidP="00DD6EE6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Внести изменения </w:t>
      </w:r>
      <w:r w:rsidR="0013094B">
        <w:rPr>
          <w:rFonts w:ascii="Times New Roman" w:hAnsi="Times New Roman"/>
          <w:sz w:val="28"/>
          <w:szCs w:val="28"/>
          <w:lang w:eastAsia="zh-CN"/>
        </w:rPr>
        <w:t xml:space="preserve">в пункт 24 раздела 7 </w:t>
      </w:r>
      <w:proofErr w:type="gramStart"/>
      <w:r w:rsidR="0013094B">
        <w:rPr>
          <w:rFonts w:ascii="Times New Roman" w:hAnsi="Times New Roman"/>
          <w:sz w:val="28"/>
          <w:szCs w:val="28"/>
          <w:lang w:eastAsia="zh-CN"/>
        </w:rPr>
        <w:t>Подготовка</w:t>
      </w:r>
      <w:proofErr w:type="gramEnd"/>
      <w:r w:rsidR="0013094B">
        <w:rPr>
          <w:rFonts w:ascii="Times New Roman" w:hAnsi="Times New Roman"/>
          <w:sz w:val="28"/>
          <w:szCs w:val="28"/>
          <w:lang w:eastAsia="zh-CN"/>
        </w:rPr>
        <w:t xml:space="preserve"> к проведению публичных  слушаний добавив следующим содержанием</w:t>
      </w:r>
      <w:r w:rsidR="00825610">
        <w:rPr>
          <w:rFonts w:ascii="Times New Roman" w:hAnsi="Times New Roman"/>
          <w:sz w:val="28"/>
          <w:szCs w:val="28"/>
          <w:lang w:eastAsia="zh-CN"/>
        </w:rPr>
        <w:t>:</w:t>
      </w:r>
    </w:p>
    <w:p w:rsidR="00825610" w:rsidRPr="001C39CF" w:rsidRDefault="00825610" w:rsidP="00DD6EE6">
      <w:pPr>
        <w:suppressAutoHyphens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eastAsia="zh-CN"/>
        </w:rPr>
      </w:pPr>
      <w:proofErr w:type="gramStart"/>
      <w:r w:rsidRPr="00825610">
        <w:rPr>
          <w:rFonts w:ascii="Times New Roman" w:hAnsi="Times New Roman"/>
          <w:sz w:val="28"/>
          <w:szCs w:val="28"/>
          <w:lang w:eastAsia="zh-CN"/>
        </w:rPr>
        <w:t>Единый портал может быть использован в целях размещения материалов и информации, указанных в абзаце первом части 4 статьи 28 Федерального закона "Об общих принципах организации местного самоуправления в Российской Федерации"</w:t>
      </w:r>
      <w:r>
        <w:rPr>
          <w:rFonts w:ascii="Times New Roman" w:hAnsi="Times New Roman"/>
          <w:sz w:val="28"/>
          <w:szCs w:val="28"/>
          <w:lang w:eastAsia="zh-CN"/>
        </w:rPr>
        <w:t>,</w:t>
      </w:r>
      <w:r w:rsidRPr="00825610">
        <w:rPr>
          <w:rFonts w:ascii="Times New Roman" w:hAnsi="Times New Roman"/>
          <w:sz w:val="28"/>
          <w:szCs w:val="28"/>
          <w:lang w:eastAsia="zh-CN"/>
        </w:rPr>
        <w:t xml:space="preserve">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</w:t>
      </w:r>
      <w:proofErr w:type="gramEnd"/>
      <w:r w:rsidRPr="00825610">
        <w:rPr>
          <w:rFonts w:ascii="Times New Roman" w:hAnsi="Times New Roman"/>
          <w:sz w:val="28"/>
          <w:szCs w:val="28"/>
          <w:lang w:eastAsia="zh-CN"/>
        </w:rPr>
        <w:t xml:space="preserve"> акта, а также для участия жителей муниципального образования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решений.</w:t>
      </w:r>
    </w:p>
    <w:p w:rsidR="001C39CF" w:rsidRPr="001C39CF" w:rsidRDefault="001C39CF" w:rsidP="001C39CF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E134B1" w:rsidRPr="00BB5C90" w:rsidRDefault="00955D10" w:rsidP="001C39C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Глава Пурдошанского сельского поселения                   </w:t>
      </w:r>
      <w:r w:rsidR="001C39CF">
        <w:rPr>
          <w:sz w:val="28"/>
          <w:szCs w:val="28"/>
        </w:rPr>
        <w:t xml:space="preserve">             Н.В. </w:t>
      </w:r>
      <w:proofErr w:type="spellStart"/>
      <w:r w:rsidR="001C39CF">
        <w:rPr>
          <w:sz w:val="28"/>
          <w:szCs w:val="28"/>
        </w:rPr>
        <w:t>Кашуркин</w:t>
      </w:r>
      <w:proofErr w:type="spellEnd"/>
      <w:r w:rsidR="00E134B1" w:rsidRPr="00BB5C90">
        <w:rPr>
          <w:sz w:val="28"/>
          <w:szCs w:val="28"/>
        </w:rPr>
        <w:t xml:space="preserve">  </w:t>
      </w:r>
    </w:p>
    <w:p w:rsidR="00AD278B" w:rsidRPr="00BB5C90" w:rsidRDefault="00AD278B">
      <w:pPr>
        <w:rPr>
          <w:rFonts w:ascii="Times New Roman" w:hAnsi="Times New Roman"/>
          <w:sz w:val="28"/>
          <w:szCs w:val="28"/>
        </w:rPr>
      </w:pPr>
    </w:p>
    <w:sectPr w:rsidR="00AD278B" w:rsidRPr="00BB5C90" w:rsidSect="001C39CF">
      <w:headerReference w:type="default" r:id="rId8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A0F" w:rsidRDefault="00281A0F" w:rsidP="005D5A32">
      <w:pPr>
        <w:spacing w:after="0" w:line="240" w:lineRule="auto"/>
      </w:pPr>
      <w:r>
        <w:separator/>
      </w:r>
    </w:p>
  </w:endnote>
  <w:endnote w:type="continuationSeparator" w:id="0">
    <w:p w:rsidR="00281A0F" w:rsidRDefault="00281A0F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A0F" w:rsidRDefault="00281A0F" w:rsidP="005D5A32">
      <w:pPr>
        <w:spacing w:after="0" w:line="240" w:lineRule="auto"/>
      </w:pPr>
      <w:r>
        <w:separator/>
      </w:r>
    </w:p>
  </w:footnote>
  <w:footnote w:type="continuationSeparator" w:id="0">
    <w:p w:rsidR="00281A0F" w:rsidRDefault="00281A0F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405242"/>
      <w:docPartObj>
        <w:docPartGallery w:val="Page Numbers (Top of Page)"/>
        <w:docPartUnique/>
      </w:docPartObj>
    </w:sdtPr>
    <w:sdtEndPr/>
    <w:sdtContent>
      <w:p w:rsidR="005D5A32" w:rsidRDefault="005D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610">
          <w:rPr>
            <w:noProof/>
          </w:rPr>
          <w:t>2</w:t>
        </w:r>
        <w:r>
          <w:fldChar w:fldCharType="end"/>
        </w:r>
      </w:p>
    </w:sdtContent>
  </w:sdt>
  <w:p w:rsidR="005D5A32" w:rsidRDefault="005D5A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>
    <w:nsid w:val="1EBD5F54"/>
    <w:multiLevelType w:val="multilevel"/>
    <w:tmpl w:val="BA8E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8805FD"/>
    <w:multiLevelType w:val="hybridMultilevel"/>
    <w:tmpl w:val="70CA9204"/>
    <w:lvl w:ilvl="0" w:tplc="4B2AF5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4B1"/>
    <w:rsid w:val="0013094B"/>
    <w:rsid w:val="001C39CF"/>
    <w:rsid w:val="00201490"/>
    <w:rsid w:val="00221A78"/>
    <w:rsid w:val="00281A0F"/>
    <w:rsid w:val="002D559C"/>
    <w:rsid w:val="002E5B01"/>
    <w:rsid w:val="004576A5"/>
    <w:rsid w:val="005D5A32"/>
    <w:rsid w:val="006948F9"/>
    <w:rsid w:val="00695F9C"/>
    <w:rsid w:val="00825610"/>
    <w:rsid w:val="008F6CB2"/>
    <w:rsid w:val="00955D10"/>
    <w:rsid w:val="00A06F41"/>
    <w:rsid w:val="00A820CB"/>
    <w:rsid w:val="00AD278B"/>
    <w:rsid w:val="00B871E8"/>
    <w:rsid w:val="00BB5C90"/>
    <w:rsid w:val="00C06009"/>
    <w:rsid w:val="00DD6EE6"/>
    <w:rsid w:val="00DE0432"/>
    <w:rsid w:val="00E03093"/>
    <w:rsid w:val="00E134B1"/>
    <w:rsid w:val="00FD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Администрация</cp:lastModifiedBy>
  <cp:revision>8</cp:revision>
  <cp:lastPrinted>2021-08-25T07:22:00Z</cp:lastPrinted>
  <dcterms:created xsi:type="dcterms:W3CDTF">2022-05-12T06:34:00Z</dcterms:created>
  <dcterms:modified xsi:type="dcterms:W3CDTF">2022-05-12T07:02:00Z</dcterms:modified>
</cp:coreProperties>
</file>