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E030C2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РУССКО-ТЮВЕЕВСКОГО</w:t>
      </w:r>
      <w:r w:rsidR="00C21B65">
        <w:rPr>
          <w:caps/>
          <w:sz w:val="28"/>
          <w:szCs w:val="28"/>
        </w:rPr>
        <w:t xml:space="preserve">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Pr="00AC12FC" w:rsidRDefault="00AC12FC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C12FC">
        <w:rPr>
          <w:rFonts w:ascii="Times New Roman" w:hAnsi="Times New Roman" w:cs="Times New Roman"/>
          <w:sz w:val="28"/>
          <w:szCs w:val="28"/>
        </w:rPr>
        <w:t>25</w:t>
      </w:r>
      <w:r w:rsidRPr="009C285A">
        <w:rPr>
          <w:rFonts w:ascii="Times New Roman" w:hAnsi="Times New Roman" w:cs="Times New Roman"/>
          <w:sz w:val="28"/>
          <w:szCs w:val="28"/>
        </w:rPr>
        <w:t>.</w:t>
      </w:r>
      <w:r w:rsidRPr="00AC12FC">
        <w:rPr>
          <w:rFonts w:ascii="Times New Roman" w:hAnsi="Times New Roman" w:cs="Times New Roman"/>
          <w:sz w:val="28"/>
          <w:szCs w:val="28"/>
        </w:rPr>
        <w:t>04.</w:t>
      </w:r>
      <w:r w:rsidR="00C21B65">
        <w:rPr>
          <w:rFonts w:ascii="Times New Roman" w:hAnsi="Times New Roman" w:cs="Times New Roman"/>
          <w:sz w:val="28"/>
          <w:szCs w:val="28"/>
        </w:rPr>
        <w:t>2022 г</w:t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Pr="00AC12FC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 w:rsidR="00E030C2">
        <w:rPr>
          <w:rFonts w:ascii="Times New Roman" w:hAnsi="Times New Roman" w:cs="Times New Roman"/>
          <w:sz w:val="28"/>
          <w:szCs w:val="28"/>
        </w:rPr>
        <w:t>30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 xml:space="preserve">д. </w:t>
      </w:r>
      <w:r w:rsidR="00E030C2">
        <w:rPr>
          <w:rFonts w:ascii="Times New Roman" w:hAnsi="Times New Roman" w:cs="Times New Roman"/>
          <w:sz w:val="28"/>
          <w:szCs w:val="28"/>
        </w:rPr>
        <w:t>Русское Тювеево</w:t>
      </w:r>
    </w:p>
    <w:p w:rsidR="00A37868" w:rsidRPr="00A37868" w:rsidRDefault="00A37868" w:rsidP="00EB215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096061" w:rsidP="00E030C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Об утверждении Положения о 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резервно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фонд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администрации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030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Русско-Тювеевского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Темниковского муниципального района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Республики Мордовия</w:t>
      </w:r>
    </w:p>
    <w:p w:rsidR="00A37868" w:rsidRPr="00A37868" w:rsidRDefault="00A37868" w:rsidP="00A378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A37868" w:rsidP="00A378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A37868" w:rsidP="008D691F">
      <w:pPr>
        <w:spacing w:after="0" w:line="360" w:lineRule="auto"/>
        <w:ind w:firstLine="709"/>
        <w:jc w:val="both"/>
        <w:rPr>
          <w:sz w:val="28"/>
          <w:szCs w:val="28"/>
        </w:rPr>
      </w:pP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 соответствии со статьей 81 Бюджетного кодекса Российской Федерации, Уставом Андреевского сельского поселения Темниковского муниципального района Республики Мордовия, администрация </w:t>
      </w:r>
      <w:r w:rsidR="00E030C2"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Русско-Тювеевского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Темниковского муниципального района Республики Мордовия </w:t>
      </w:r>
      <w:proofErr w:type="gramStart"/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</w:t>
      </w:r>
      <w:proofErr w:type="gramEnd"/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я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т:</w:t>
      </w:r>
    </w:p>
    <w:p w:rsidR="00A37868" w:rsidRDefault="00A37868" w:rsidP="008D69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1.  Утвердить Положение о резервно</w:t>
      </w:r>
      <w:r w:rsidR="0009606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фонд</w:t>
      </w:r>
      <w:r w:rsidR="0009606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администрации </w:t>
      </w:r>
      <w:r w:rsidR="00E030C2"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Русско-Тювеевского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Темниковского муниципального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Республики Мордовия.</w:t>
      </w:r>
    </w:p>
    <w:p w:rsidR="00A37868" w:rsidRDefault="0093622B" w:rsidP="00A3786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Настоящее постановление вступает в силу со дня его официального опубликования</w:t>
      </w:r>
      <w:proofErr w:type="gramStart"/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8D691F" w:rsidRDefault="0093622B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8D691F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</w:t>
      </w:r>
      <w:proofErr w:type="gramStart"/>
      <w:r w:rsidR="008D691F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="008D691F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8D691F" w:rsidRPr="00264456" w:rsidRDefault="008D691F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8D691F" w:rsidRPr="00264456" w:rsidRDefault="008D691F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E030C2" w:rsidRDefault="000F18BA" w:rsidP="000F18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="00E030C2"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Русско-Тювеевского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E030C2">
        <w:rPr>
          <w:rFonts w:ascii="Times New Roman" w:hAnsi="Times New Roman" w:cs="Times New Roman"/>
          <w:bCs/>
          <w:sz w:val="28"/>
          <w:szCs w:val="28"/>
        </w:rPr>
        <w:t xml:space="preserve">                            О.И. Бондарчук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12FC" w:rsidRDefault="00AC12FC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3622B" w:rsidRDefault="0093622B" w:rsidP="00A3786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3622B" w:rsidRDefault="0093622B" w:rsidP="00A3786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3622B" w:rsidRDefault="0093622B" w:rsidP="00A3786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3622B" w:rsidRDefault="0093622B" w:rsidP="00A3786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3622B" w:rsidRDefault="0093622B" w:rsidP="00A3786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3622B" w:rsidRDefault="0093622B" w:rsidP="00A3786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3622B" w:rsidRDefault="0093622B" w:rsidP="00A3786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37868" w:rsidRDefault="00A37868" w:rsidP="00A37868">
      <w:pPr>
        <w:spacing w:after="0" w:line="240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Приложение</w:t>
      </w:r>
    </w:p>
    <w:p w:rsidR="00A37868" w:rsidRDefault="00A37868" w:rsidP="00A37868">
      <w:pPr>
        <w:spacing w:after="0" w:line="240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к постановлению администрации</w:t>
      </w:r>
    </w:p>
    <w:p w:rsidR="00A37868" w:rsidRDefault="00E030C2" w:rsidP="00A37868">
      <w:pPr>
        <w:spacing w:after="0" w:line="240" w:lineRule="atLeast"/>
        <w:ind w:left="4082"/>
        <w:jc w:val="right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Русско-Тювеевского</w:t>
      </w:r>
      <w:r w:rsidR="00A378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   Темниковского муниципального района  Республики Мордовия</w:t>
      </w:r>
    </w:p>
    <w:p w:rsidR="00AC12FC" w:rsidRPr="00AC12FC" w:rsidRDefault="00A37868" w:rsidP="00AC12FC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AC12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от </w:t>
      </w:r>
      <w:r w:rsidR="00AC12FC" w:rsidRPr="00AC12FC">
        <w:rPr>
          <w:rFonts w:ascii="Times New Roman" w:hAnsi="Times New Roman" w:cs="Times New Roman"/>
          <w:sz w:val="24"/>
          <w:szCs w:val="24"/>
        </w:rPr>
        <w:t>25</w:t>
      </w:r>
      <w:r w:rsidR="00AC12FC" w:rsidRPr="0093622B">
        <w:rPr>
          <w:rFonts w:ascii="Times New Roman" w:hAnsi="Times New Roman" w:cs="Times New Roman"/>
          <w:sz w:val="24"/>
          <w:szCs w:val="24"/>
        </w:rPr>
        <w:t>.</w:t>
      </w:r>
      <w:r w:rsidR="00AC12FC" w:rsidRPr="00AC12FC">
        <w:rPr>
          <w:rFonts w:ascii="Times New Roman" w:hAnsi="Times New Roman" w:cs="Times New Roman"/>
          <w:sz w:val="24"/>
          <w:szCs w:val="24"/>
        </w:rPr>
        <w:t>04.2022 г</w:t>
      </w:r>
      <w:r w:rsidR="009C285A">
        <w:rPr>
          <w:rFonts w:ascii="Times New Roman" w:hAnsi="Times New Roman" w:cs="Times New Roman"/>
          <w:sz w:val="24"/>
          <w:szCs w:val="24"/>
        </w:rPr>
        <w:t xml:space="preserve"> </w:t>
      </w:r>
      <w:r w:rsidR="00AC12FC" w:rsidRPr="00AC12FC">
        <w:rPr>
          <w:rFonts w:ascii="Times New Roman" w:hAnsi="Times New Roman" w:cs="Times New Roman"/>
          <w:sz w:val="24"/>
          <w:szCs w:val="24"/>
        </w:rPr>
        <w:t xml:space="preserve">№ </w:t>
      </w:r>
      <w:r w:rsidR="00E030C2">
        <w:rPr>
          <w:rFonts w:ascii="Times New Roman" w:hAnsi="Times New Roman" w:cs="Times New Roman"/>
          <w:sz w:val="24"/>
          <w:szCs w:val="24"/>
        </w:rPr>
        <w:t>30</w:t>
      </w:r>
    </w:p>
    <w:p w:rsidR="00A37868" w:rsidRDefault="00A37868" w:rsidP="00A37868">
      <w:pPr>
        <w:spacing w:after="0" w:line="240" w:lineRule="atLeast"/>
        <w:jc w:val="right"/>
      </w:pPr>
    </w:p>
    <w:p w:rsidR="00A37868" w:rsidRDefault="00A37868" w:rsidP="00A37868">
      <w:pPr>
        <w:spacing w:before="100" w:after="100" w:line="240" w:lineRule="auto"/>
        <w:ind w:left="5160"/>
        <w:jc w:val="right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A37868" w:rsidRDefault="00A37868" w:rsidP="00E07B04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Положение</w:t>
      </w:r>
    </w:p>
    <w:p w:rsidR="00A37868" w:rsidRDefault="00A37868" w:rsidP="00E07B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 резервно</w:t>
      </w:r>
      <w:r w:rsidR="002644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фонд</w:t>
      </w:r>
      <w:r w:rsidR="002644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администрации  </w:t>
      </w:r>
      <w:r w:rsidR="00E030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Русско-Тювеевского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 Темниковского муниципального района Республики Мордовия</w:t>
      </w:r>
    </w:p>
    <w:p w:rsidR="00E07B04" w:rsidRDefault="00E07B04" w:rsidP="00E07B04">
      <w:pPr>
        <w:spacing w:after="0" w:line="240" w:lineRule="auto"/>
        <w:jc w:val="center"/>
      </w:pPr>
    </w:p>
    <w:p w:rsidR="00264456" w:rsidRDefault="00264456" w:rsidP="00E07B04">
      <w:pPr>
        <w:spacing w:after="0" w:line="240" w:lineRule="auto"/>
        <w:jc w:val="center"/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jc w:val="both"/>
        <w:rPr>
          <w:sz w:val="26"/>
          <w:szCs w:val="26"/>
        </w:rPr>
      </w:pPr>
      <w:r>
        <w:rPr>
          <w:color w:val="000000"/>
        </w:rPr>
        <w:t xml:space="preserve">1.Настоящее Положение разработано в соответствии со статьей 81 Бюджетного кодекса Российской Федерации, статьей 14 Федерального закона от 06.10.2003 года №131- ФЗ «Об общих принципах организации местного самоуправления в Российской Федерации» и устанавливает порядок формирования и использования бюджетных ассигнований резервного фонда администрации Андреевского сельского поселения </w:t>
      </w:r>
    </w:p>
    <w:p w:rsidR="001D0FAF" w:rsidRPr="001D0FAF" w:rsidRDefault="001D0FAF" w:rsidP="001D0FAF">
      <w:pPr>
        <w:pStyle w:val="1"/>
        <w:tabs>
          <w:tab w:val="left" w:pos="851"/>
        </w:tabs>
        <w:spacing w:line="360" w:lineRule="auto"/>
        <w:jc w:val="both"/>
        <w:rPr>
          <w:sz w:val="26"/>
          <w:szCs w:val="26"/>
        </w:rPr>
      </w:pPr>
      <w:r>
        <w:rPr>
          <w:color w:val="000000"/>
        </w:rPr>
        <w:t xml:space="preserve">2.Резервный фонд администрации </w:t>
      </w:r>
      <w:r w:rsidR="00E030C2">
        <w:rPr>
          <w:rFonts w:eastAsia="Times New Roman"/>
          <w:color w:val="000000"/>
          <w:szCs w:val="28"/>
        </w:rPr>
        <w:t>Русско-Тювеевского</w:t>
      </w:r>
      <w:r>
        <w:rPr>
          <w:color w:val="000000"/>
        </w:rPr>
        <w:t xml:space="preserve"> сельского поселения (далее - резервный фонд) создается с целью финансирования непредвиденных расходов и мероприятий поселенческого значения, незапланированных бюджетом на соответствующий финансовый год, но входящих в обязанности и компетенцию администрации </w:t>
      </w:r>
      <w:r w:rsidR="00E030C2">
        <w:rPr>
          <w:rFonts w:eastAsia="Times New Roman"/>
          <w:color w:val="000000"/>
          <w:szCs w:val="28"/>
        </w:rPr>
        <w:t>Русско-Тювеевского</w:t>
      </w:r>
      <w:r>
        <w:rPr>
          <w:color w:val="000000"/>
        </w:rPr>
        <w:t xml:space="preserve"> сельского поселения  и используется на следующие цели:</w:t>
      </w:r>
    </w:p>
    <w:p w:rsidR="001D0FAF" w:rsidRPr="00114F86" w:rsidRDefault="001D0FAF" w:rsidP="00AC12FC">
      <w:pPr>
        <w:pStyle w:val="1"/>
        <w:tabs>
          <w:tab w:val="left" w:pos="851"/>
        </w:tabs>
        <w:spacing w:line="360" w:lineRule="auto"/>
        <w:jc w:val="both"/>
        <w:rPr>
          <w:szCs w:val="28"/>
        </w:rPr>
      </w:pPr>
      <w:r w:rsidRPr="00114F86">
        <w:rPr>
          <w:szCs w:val="28"/>
        </w:rPr>
        <w:t>- проведени</w:t>
      </w:r>
      <w:r w:rsidR="00C71021" w:rsidRPr="00114F86">
        <w:rPr>
          <w:szCs w:val="28"/>
        </w:rPr>
        <w:t>е</w:t>
      </w:r>
      <w:r w:rsidRPr="00114F86">
        <w:rPr>
          <w:szCs w:val="28"/>
        </w:rPr>
        <w:t xml:space="preserve"> аварийн</w:t>
      </w:r>
      <w:proofErr w:type="gramStart"/>
      <w:r w:rsidRPr="00114F86">
        <w:rPr>
          <w:szCs w:val="28"/>
        </w:rPr>
        <w:t>о-</w:t>
      </w:r>
      <w:proofErr w:type="gramEnd"/>
      <w:r w:rsidRPr="00114F86">
        <w:rPr>
          <w:szCs w:val="28"/>
        </w:rPr>
        <w:t xml:space="preserve"> востановительны</w:t>
      </w:r>
      <w:r w:rsidR="0034276B" w:rsidRPr="00114F86">
        <w:rPr>
          <w:szCs w:val="28"/>
        </w:rPr>
        <w:t>х</w:t>
      </w:r>
      <w:r w:rsidRPr="00114F86">
        <w:rPr>
          <w:szCs w:val="28"/>
        </w:rPr>
        <w:t xml:space="preserve"> работ </w:t>
      </w:r>
      <w:r w:rsidR="0034276B" w:rsidRPr="00114F86">
        <w:rPr>
          <w:szCs w:val="28"/>
        </w:rPr>
        <w:t xml:space="preserve">по ликвидации последствий стихийных бедствий </w:t>
      </w:r>
      <w:r w:rsidR="008A56B4" w:rsidRPr="00114F86">
        <w:rPr>
          <w:szCs w:val="28"/>
        </w:rPr>
        <w:t xml:space="preserve">и других </w:t>
      </w:r>
      <w:r w:rsidR="008A56B4" w:rsidRPr="00114F86">
        <w:rPr>
          <w:rFonts w:eastAsia="Times New Roman"/>
          <w:color w:val="000000"/>
          <w:szCs w:val="28"/>
        </w:rPr>
        <w:t>чрезвычайных</w:t>
      </w:r>
      <w:r w:rsidR="008A56B4" w:rsidRPr="00114F86">
        <w:rPr>
          <w:szCs w:val="28"/>
        </w:rPr>
        <w:t xml:space="preserve"> ситуаций </w:t>
      </w:r>
      <w:r w:rsidR="00C71021" w:rsidRPr="00114F86">
        <w:rPr>
          <w:szCs w:val="28"/>
        </w:rPr>
        <w:t>имевших место в текущем финансовом году и предупреждении черезвычайных ситуаций</w:t>
      </w:r>
      <w:r w:rsidR="00114F86">
        <w:rPr>
          <w:szCs w:val="28"/>
        </w:rPr>
        <w:t xml:space="preserve"> </w:t>
      </w:r>
      <w:r w:rsidR="00C71021" w:rsidRPr="00114F86">
        <w:rPr>
          <w:szCs w:val="28"/>
        </w:rPr>
        <w:t xml:space="preserve">на территории </w:t>
      </w:r>
      <w:r w:rsidR="008A56B4" w:rsidRPr="00114F86">
        <w:rPr>
          <w:szCs w:val="28"/>
        </w:rPr>
        <w:t xml:space="preserve">населенных пунктах </w:t>
      </w:r>
      <w:r w:rsidR="00C71021" w:rsidRPr="00114F86">
        <w:rPr>
          <w:szCs w:val="28"/>
        </w:rPr>
        <w:t>поселения.</w:t>
      </w:r>
    </w:p>
    <w:p w:rsidR="00114F86" w:rsidRPr="00114F86" w:rsidRDefault="00C71021" w:rsidP="00AC12FC">
      <w:pPr>
        <w:pStyle w:val="1"/>
        <w:tabs>
          <w:tab w:val="left" w:pos="851"/>
        </w:tabs>
        <w:spacing w:line="360" w:lineRule="auto"/>
        <w:jc w:val="both"/>
        <w:rPr>
          <w:szCs w:val="28"/>
        </w:rPr>
      </w:pPr>
      <w:r w:rsidRPr="00114F86">
        <w:rPr>
          <w:szCs w:val="28"/>
        </w:rPr>
        <w:t>- оказание разовой материальной помощи гражданам для</w:t>
      </w:r>
      <w:r w:rsidR="00114F86">
        <w:rPr>
          <w:szCs w:val="28"/>
        </w:rPr>
        <w:t xml:space="preserve"> </w:t>
      </w:r>
      <w:r w:rsidRPr="00114F86">
        <w:rPr>
          <w:szCs w:val="28"/>
        </w:rPr>
        <w:t>ликвидации последствий стихийных</w:t>
      </w:r>
      <w:r w:rsidR="00114F86" w:rsidRPr="00114F86">
        <w:rPr>
          <w:szCs w:val="28"/>
        </w:rPr>
        <w:t xml:space="preserve"> </w:t>
      </w:r>
      <w:r w:rsidR="00114F86">
        <w:rPr>
          <w:szCs w:val="28"/>
        </w:rPr>
        <w:t xml:space="preserve">бедствий и других черезвычайных ситуаций </w:t>
      </w:r>
      <w:r w:rsidR="00114F86" w:rsidRPr="00114F86">
        <w:rPr>
          <w:szCs w:val="28"/>
        </w:rPr>
        <w:t>имевших место в текущем финансовом году и предупреждении черезвычайных ситуаций</w:t>
      </w:r>
      <w:r w:rsidR="00114F86">
        <w:rPr>
          <w:szCs w:val="28"/>
        </w:rPr>
        <w:t xml:space="preserve"> </w:t>
      </w:r>
      <w:r w:rsidR="00114F86" w:rsidRPr="00114F86">
        <w:rPr>
          <w:szCs w:val="28"/>
        </w:rPr>
        <w:t>на территории населенных пунктах поселения.</w:t>
      </w:r>
    </w:p>
    <w:p w:rsidR="00114F86" w:rsidRPr="00114F86" w:rsidRDefault="00114F86" w:rsidP="00AC12FC">
      <w:pPr>
        <w:pStyle w:val="1"/>
        <w:tabs>
          <w:tab w:val="left" w:pos="851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 xml:space="preserve">- других непридвиденных расходов </w:t>
      </w:r>
      <w:r w:rsidRPr="00114F86">
        <w:rPr>
          <w:szCs w:val="28"/>
        </w:rPr>
        <w:t>имевших место в текущем финансовом году и предупреждении черезвычайных ситуаций</w:t>
      </w:r>
      <w:r>
        <w:rPr>
          <w:szCs w:val="28"/>
        </w:rPr>
        <w:t xml:space="preserve"> </w:t>
      </w:r>
      <w:r w:rsidRPr="00114F86">
        <w:rPr>
          <w:szCs w:val="28"/>
        </w:rPr>
        <w:t>на территории населенных пунктах поселения.</w:t>
      </w:r>
    </w:p>
    <w:p w:rsidR="001D0FAF" w:rsidRPr="005C3788" w:rsidRDefault="001D0FAF" w:rsidP="001D0FAF">
      <w:pPr>
        <w:pStyle w:val="1"/>
        <w:numPr>
          <w:ilvl w:val="0"/>
          <w:numId w:val="4"/>
        </w:numPr>
        <w:tabs>
          <w:tab w:val="left" w:pos="851"/>
        </w:tabs>
        <w:spacing w:line="360" w:lineRule="auto"/>
        <w:ind w:firstLine="426"/>
        <w:jc w:val="center"/>
        <w:rPr>
          <w:color w:val="000000"/>
        </w:rPr>
      </w:pPr>
      <w:r>
        <w:rPr>
          <w:b/>
          <w:color w:val="000000"/>
        </w:rPr>
        <w:t>Порядок формирования средств резервного фонда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3.1. Резервный фонд формируется за счет собственных (налоговых и неналоговых) доходов бюджета </w:t>
      </w:r>
      <w:r w:rsidR="00E030C2">
        <w:rPr>
          <w:rFonts w:eastAsia="Times New Roman"/>
          <w:color w:val="000000"/>
          <w:szCs w:val="28"/>
        </w:rPr>
        <w:t>Русско-Тювеевского</w:t>
      </w:r>
      <w:r>
        <w:rPr>
          <w:color w:val="000000"/>
        </w:rPr>
        <w:t xml:space="preserve"> сельского поселения 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3.2. При ежегодной разработке проекта бюджета </w:t>
      </w:r>
      <w:r w:rsidR="00E030C2">
        <w:rPr>
          <w:rFonts w:eastAsia="Times New Roman"/>
          <w:color w:val="000000"/>
          <w:szCs w:val="28"/>
        </w:rPr>
        <w:t>Русско-Тювеевского</w:t>
      </w:r>
      <w:r>
        <w:rPr>
          <w:color w:val="000000"/>
        </w:rPr>
        <w:t xml:space="preserve"> сельского поселения на очередной финансовый год обеспечивать создание резервного фонда администрации </w:t>
      </w:r>
      <w:r w:rsidR="00E030C2">
        <w:rPr>
          <w:rFonts w:eastAsia="Times New Roman"/>
          <w:color w:val="000000"/>
          <w:szCs w:val="28"/>
        </w:rPr>
        <w:t>Русско-Тювеевского</w:t>
      </w:r>
      <w:r>
        <w:rPr>
          <w:color w:val="000000"/>
        </w:rPr>
        <w:t xml:space="preserve"> сельского поселения на финансирование непредвиденных расходов.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3.3. Размер резервного фонда устанавливается решением Совета депутатов </w:t>
      </w:r>
      <w:r w:rsidR="00E030C2">
        <w:rPr>
          <w:rFonts w:eastAsia="Times New Roman"/>
          <w:color w:val="000000"/>
          <w:szCs w:val="28"/>
        </w:rPr>
        <w:t>Русско-Тювеевского</w:t>
      </w:r>
      <w:r>
        <w:rPr>
          <w:color w:val="000000"/>
        </w:rPr>
        <w:t xml:space="preserve"> сельского поселения на соответствующий финансовый год и не может превышать 3 процента общего объема расходов.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3.4. Резервный фонд указывается в расходной части бюджета как предельная сумма, которая может быть израсходована по мере необходимости. Размер резервного фонда может изменяться в течение года при внесении соответствующих изменений в бюджет </w:t>
      </w:r>
      <w:r w:rsidR="00E030C2">
        <w:rPr>
          <w:rFonts w:eastAsia="Times New Roman"/>
          <w:color w:val="000000"/>
          <w:szCs w:val="28"/>
        </w:rPr>
        <w:t>Русско-Тювеевского</w:t>
      </w:r>
      <w:r>
        <w:rPr>
          <w:color w:val="000000"/>
        </w:rPr>
        <w:t xml:space="preserve"> сельского поселения 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3.5. Введение механизма сокращения бюджетных ассигнований по расходам бюджета поселения распространяется и на размер резервного фонда.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4.Порядок расходования средств резервного фонда</w:t>
      </w:r>
    </w:p>
    <w:p w:rsidR="001D0FAF" w:rsidRPr="001D0FAF" w:rsidRDefault="001D0FAF" w:rsidP="00114F86">
      <w:pPr>
        <w:pStyle w:val="1"/>
        <w:tabs>
          <w:tab w:val="left" w:pos="0"/>
          <w:tab w:val="left" w:pos="1134"/>
          <w:tab w:val="left" w:pos="1418"/>
        </w:tabs>
        <w:spacing w:line="360" w:lineRule="auto"/>
        <w:rPr>
          <w:color w:val="000000"/>
        </w:rPr>
      </w:pPr>
      <w:r w:rsidRPr="00114F86">
        <w:rPr>
          <w:color w:val="000000"/>
        </w:rPr>
        <w:t xml:space="preserve">4.1 Средства резервного фонда выделяютсяна финансирование мероприятий </w:t>
      </w:r>
      <w:r w:rsidR="00114F86" w:rsidRPr="00114F86">
        <w:rPr>
          <w:color w:val="000000"/>
        </w:rPr>
        <w:t>местного уровня.</w:t>
      </w:r>
    </w:p>
    <w:p w:rsidR="001D0FAF" w:rsidRDefault="001D0FAF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2</w:t>
      </w:r>
      <w:r>
        <w:rPr>
          <w:color w:val="000000"/>
        </w:rPr>
        <w:t>. Средства резервного фонда предоставляются на безвозвратной и безвозмездной основе в пределах размера резервного фонда, утвержденного решением Совета депутатов Андреевского сельского поселения  на соответствующий финансовый год.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3</w:t>
      </w:r>
      <w:r>
        <w:rPr>
          <w:color w:val="000000"/>
        </w:rPr>
        <w:t>. Основанием для предоставления средств резервного фонда является распоряжение администрации Андреевского сельского поселения</w:t>
      </w:r>
      <w:r w:rsidR="008A56B4">
        <w:rPr>
          <w:color w:val="000000"/>
        </w:rPr>
        <w:t>,</w:t>
      </w:r>
      <w:r>
        <w:rPr>
          <w:color w:val="000000"/>
        </w:rPr>
        <w:t xml:space="preserve"> в котором указываются: получатель средств, размер предоставляемых средств, цели осуществления расходов и источник предоставления средств - резервный фонд, </w:t>
      </w:r>
      <w:r>
        <w:rPr>
          <w:color w:val="000000"/>
        </w:rPr>
        <w:lastRenderedPageBreak/>
        <w:t xml:space="preserve">должностное лицо, ответственное за осуществление </w:t>
      </w:r>
      <w:proofErr w:type="gramStart"/>
      <w:r>
        <w:rPr>
          <w:color w:val="000000"/>
        </w:rPr>
        <w:t>контроля за</w:t>
      </w:r>
      <w:proofErr w:type="gramEnd"/>
      <w:r>
        <w:rPr>
          <w:color w:val="000000"/>
        </w:rPr>
        <w:t xml:space="preserve"> использованием предоставленных средств резервного фонда.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4</w:t>
      </w:r>
      <w:r>
        <w:rPr>
          <w:color w:val="000000"/>
        </w:rPr>
        <w:t>. Основанием для подготовки проекта распоряжения о выделении денежных средств из резервного фонда является соответствующее поручение главы Андреевского сельского поселения  на основании письменного мотивированного обращения.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5</w:t>
      </w:r>
      <w:r>
        <w:rPr>
          <w:color w:val="000000"/>
        </w:rPr>
        <w:t>. К обращению, указанному в пункте 4.3. настоящего Положения, прилагаются: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- документы, послужившие основанием для обращения (при их наличии);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- расчет размера предлагаемых для предоставления средств из резервного фонда;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- документы, подтверждающие обоснованность произведенного расчета предлагаемых для выделения средств из резервного фонда;</w:t>
      </w:r>
    </w:p>
    <w:p w:rsidR="001D0FAF" w:rsidRDefault="0034276B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Л</w:t>
      </w:r>
      <w:r w:rsidR="001D0FAF">
        <w:rPr>
          <w:color w:val="000000"/>
        </w:rPr>
        <w:t>иц</w:t>
      </w:r>
      <w:r>
        <w:rPr>
          <w:color w:val="000000"/>
        </w:rPr>
        <w:t>а</w:t>
      </w:r>
      <w:r w:rsidR="00E030C2">
        <w:rPr>
          <w:color w:val="000000"/>
        </w:rPr>
        <w:t>, подписавши</w:t>
      </w:r>
      <w:r w:rsidR="001D0FAF">
        <w:rPr>
          <w:color w:val="000000"/>
        </w:rPr>
        <w:t>е обращение, содержащее просьбу о предоставлении средств из резервного фонда, несет персональную ответственность за законность и обоснованность представленных документов.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6</w:t>
      </w:r>
      <w:r>
        <w:rPr>
          <w:color w:val="000000"/>
        </w:rPr>
        <w:t xml:space="preserve">. Финансирование расходов из резервного фонда осуществляется с учётом исполнения доходной части бюджета </w:t>
      </w:r>
      <w:r w:rsidR="00E030C2">
        <w:rPr>
          <w:rFonts w:eastAsia="Times New Roman"/>
          <w:color w:val="000000"/>
          <w:szCs w:val="28"/>
        </w:rPr>
        <w:t>Русско-Тювеевского</w:t>
      </w:r>
      <w:r>
        <w:rPr>
          <w:color w:val="000000"/>
        </w:rPr>
        <w:t xml:space="preserve"> сельского поселения.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7</w:t>
      </w:r>
      <w:r>
        <w:rPr>
          <w:color w:val="000000"/>
        </w:rPr>
        <w:t xml:space="preserve">. Бухгалтерия администрации </w:t>
      </w:r>
      <w:r w:rsidR="00E030C2">
        <w:rPr>
          <w:rFonts w:eastAsia="Times New Roman"/>
          <w:color w:val="000000"/>
          <w:szCs w:val="28"/>
        </w:rPr>
        <w:t>Русско-Тювеевского</w:t>
      </w:r>
      <w:r>
        <w:rPr>
          <w:color w:val="000000"/>
        </w:rPr>
        <w:t xml:space="preserve"> сельского поселения  в соответствии с распоряжением администрации </w:t>
      </w:r>
      <w:r w:rsidR="00E030C2">
        <w:rPr>
          <w:rFonts w:eastAsia="Times New Roman"/>
          <w:color w:val="000000"/>
          <w:szCs w:val="28"/>
        </w:rPr>
        <w:t>Русско-Тювеевского</w:t>
      </w:r>
      <w:r>
        <w:rPr>
          <w:color w:val="000000"/>
        </w:rPr>
        <w:t xml:space="preserve"> сельского поселения осуществляет перечисление денежных средств в порядке, установленном для казначейского исполнения расходов бюджета </w:t>
      </w:r>
      <w:r w:rsidR="00E030C2">
        <w:rPr>
          <w:rFonts w:eastAsia="Times New Roman"/>
          <w:color w:val="000000"/>
          <w:szCs w:val="28"/>
        </w:rPr>
        <w:t>Русско-Тювеевского</w:t>
      </w:r>
      <w:r>
        <w:rPr>
          <w:color w:val="000000"/>
        </w:rPr>
        <w:t xml:space="preserve"> сельского поселения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5. Управление средствами резервного фонда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5.1. Управление средствами резервного фонда осуществляется на основании настоящего Положения.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5.2. Распоряжение администрации Андреевского сельского поселения  является: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- основанием для внесения соответствующих изменений в свободную бюджетную роспись бюджета Андреевского сельского поселения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- основанием для возникновения расходных обязательств Андреевского сельского поселения  подлежащих исполнению после внесения соответствующих </w:t>
      </w:r>
      <w:r>
        <w:rPr>
          <w:color w:val="000000"/>
        </w:rPr>
        <w:lastRenderedPageBreak/>
        <w:t xml:space="preserve">изменений в реестр расходных обязательств Андреевского сельского поселения    5.3. </w:t>
      </w:r>
      <w:proofErr w:type="gramStart"/>
      <w:r>
        <w:rPr>
          <w:color w:val="000000"/>
        </w:rPr>
        <w:t>Средства резервного фонда, предоставленные в соответствии с распоряжением администрации Андреевского сельского поселения  подлежат</w:t>
      </w:r>
      <w:proofErr w:type="gramEnd"/>
      <w:r>
        <w:rPr>
          <w:color w:val="000000"/>
        </w:rPr>
        <w:t xml:space="preserve"> использованию в течение финансового года, для исполнения расходных обязательств, в котором они были предназначены.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center"/>
        <w:rPr>
          <w:b/>
          <w:color w:val="000000"/>
        </w:rPr>
      </w:pPr>
      <w:r>
        <w:rPr>
          <w:b/>
          <w:color w:val="000000"/>
        </w:rPr>
        <w:t>6.Порядок учета и контроля использования средств резервного фонда и отчетность об их использовании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6.1. Выделенные из резервного фонда средства отражаются в бюджетной отчетности согласно соответствующим кодам бюджетной классификации Российской Федерации.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6.2. Бухгалтерия администрации Андреевского сельского поселения ведёт учёт расходования средств резервного фонда, а также осуществляет текущий </w:t>
      </w:r>
      <w:proofErr w:type="gramStart"/>
      <w:r>
        <w:rPr>
          <w:color w:val="000000"/>
        </w:rPr>
        <w:t>контроль за</w:t>
      </w:r>
      <w:proofErr w:type="gramEnd"/>
      <w:r>
        <w:rPr>
          <w:color w:val="000000"/>
        </w:rPr>
        <w:t xml:space="preserve"> использованием средств фонда.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6.3. За нецелевое использование средств, выделенных на конкретные виды расходов из резервного фонда, получатель средств резервного фонда несет ответственность в соответствии с законодательством Российской Федерации.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6.4. Глава Андреевского сельского поселения  ежеквартально информирует Совет депутатов Андреевского сельского поселения  о расходовании средств резервного фонда.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6.5. Отчет об использовании бюджетных ассигнований резервного фонда администрации Андреевского сельского поселения прилагается к </w:t>
      </w:r>
      <w:proofErr w:type="gramStart"/>
      <w:r>
        <w:rPr>
          <w:color w:val="000000"/>
        </w:rPr>
        <w:t>ежеквартально</w:t>
      </w:r>
      <w:r w:rsidR="008A56B4">
        <w:rPr>
          <w:color w:val="000000"/>
        </w:rPr>
        <w:t>му</w:t>
      </w:r>
      <w:proofErr w:type="gramEnd"/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both"/>
        <w:rPr>
          <w:sz w:val="26"/>
          <w:szCs w:val="26"/>
        </w:rPr>
      </w:pPr>
      <w:r>
        <w:rPr>
          <w:color w:val="000000"/>
        </w:rPr>
        <w:t>и годовому отчет</w:t>
      </w:r>
      <w:r w:rsidR="008A56B4">
        <w:rPr>
          <w:color w:val="000000"/>
        </w:rPr>
        <w:t>у</w:t>
      </w:r>
      <w:r>
        <w:rPr>
          <w:color w:val="000000"/>
        </w:rPr>
        <w:t xml:space="preserve"> об исполнении бюджета Андреевского сельского поселения  за соответствующий финансовый период.</w:t>
      </w:r>
    </w:p>
    <w:p w:rsidR="0034276B" w:rsidRDefault="0034276B" w:rsidP="0034276B">
      <w:pPr>
        <w:spacing w:line="360" w:lineRule="auto"/>
        <w:jc w:val="both"/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264456" w:rsidRPr="00264456" w:rsidRDefault="00264456" w:rsidP="00E07B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D07C2"/>
    <w:multiLevelType w:val="hybridMultilevel"/>
    <w:tmpl w:val="32FC7B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4636AD"/>
    <w:multiLevelType w:val="hybridMultilevel"/>
    <w:tmpl w:val="54CEDE1C"/>
    <w:lvl w:ilvl="0" w:tplc="C7EAF6E4">
      <w:start w:val="4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B26790"/>
    <w:multiLevelType w:val="multilevel"/>
    <w:tmpl w:val="6F6CF91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6FC81762"/>
    <w:multiLevelType w:val="hybridMultilevel"/>
    <w:tmpl w:val="A9165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05E3E"/>
    <w:rsid w:val="00025990"/>
    <w:rsid w:val="00035FD8"/>
    <w:rsid w:val="00051CC3"/>
    <w:rsid w:val="000563BF"/>
    <w:rsid w:val="00077B15"/>
    <w:rsid w:val="00082DB9"/>
    <w:rsid w:val="00096061"/>
    <w:rsid w:val="000A0C57"/>
    <w:rsid w:val="000B26FE"/>
    <w:rsid w:val="000D571C"/>
    <w:rsid w:val="000F18BA"/>
    <w:rsid w:val="00105770"/>
    <w:rsid w:val="00114F86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D0FAF"/>
    <w:rsid w:val="001E5426"/>
    <w:rsid w:val="002538B8"/>
    <w:rsid w:val="00264456"/>
    <w:rsid w:val="002A2DC9"/>
    <w:rsid w:val="002A6566"/>
    <w:rsid w:val="002B071A"/>
    <w:rsid w:val="002F78B6"/>
    <w:rsid w:val="0034276B"/>
    <w:rsid w:val="00354216"/>
    <w:rsid w:val="003876B5"/>
    <w:rsid w:val="00387786"/>
    <w:rsid w:val="003B3EC8"/>
    <w:rsid w:val="004277FD"/>
    <w:rsid w:val="00476BF3"/>
    <w:rsid w:val="00490263"/>
    <w:rsid w:val="00491BB3"/>
    <w:rsid w:val="00495EF6"/>
    <w:rsid w:val="004A5D68"/>
    <w:rsid w:val="004B58C6"/>
    <w:rsid w:val="004E6AA6"/>
    <w:rsid w:val="004F5344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C54F1"/>
    <w:rsid w:val="006D29F6"/>
    <w:rsid w:val="007033B9"/>
    <w:rsid w:val="0078216A"/>
    <w:rsid w:val="007977EB"/>
    <w:rsid w:val="007A60DF"/>
    <w:rsid w:val="00842E45"/>
    <w:rsid w:val="008436CD"/>
    <w:rsid w:val="00896846"/>
    <w:rsid w:val="008A2E23"/>
    <w:rsid w:val="008A56B4"/>
    <w:rsid w:val="008B4AEB"/>
    <w:rsid w:val="008C3ACF"/>
    <w:rsid w:val="008D691F"/>
    <w:rsid w:val="008F3567"/>
    <w:rsid w:val="008F72EB"/>
    <w:rsid w:val="0093622B"/>
    <w:rsid w:val="00997BF3"/>
    <w:rsid w:val="009C285A"/>
    <w:rsid w:val="009D004B"/>
    <w:rsid w:val="009E5FDA"/>
    <w:rsid w:val="009E775E"/>
    <w:rsid w:val="00A12C06"/>
    <w:rsid w:val="00A37868"/>
    <w:rsid w:val="00A55486"/>
    <w:rsid w:val="00AC12FC"/>
    <w:rsid w:val="00AF0C1D"/>
    <w:rsid w:val="00B10823"/>
    <w:rsid w:val="00B2334C"/>
    <w:rsid w:val="00B34115"/>
    <w:rsid w:val="00B667DD"/>
    <w:rsid w:val="00B763AC"/>
    <w:rsid w:val="00B771FC"/>
    <w:rsid w:val="00B803EB"/>
    <w:rsid w:val="00BA6F9E"/>
    <w:rsid w:val="00BC5037"/>
    <w:rsid w:val="00BE6F90"/>
    <w:rsid w:val="00C01894"/>
    <w:rsid w:val="00C21B65"/>
    <w:rsid w:val="00C43203"/>
    <w:rsid w:val="00C71021"/>
    <w:rsid w:val="00CB1E35"/>
    <w:rsid w:val="00D01346"/>
    <w:rsid w:val="00D304CB"/>
    <w:rsid w:val="00D5239E"/>
    <w:rsid w:val="00D816CF"/>
    <w:rsid w:val="00D85795"/>
    <w:rsid w:val="00DB6E00"/>
    <w:rsid w:val="00DF13ED"/>
    <w:rsid w:val="00E030C2"/>
    <w:rsid w:val="00E07B04"/>
    <w:rsid w:val="00E13D4A"/>
    <w:rsid w:val="00E27BD5"/>
    <w:rsid w:val="00E335E3"/>
    <w:rsid w:val="00E54484"/>
    <w:rsid w:val="00E64443"/>
    <w:rsid w:val="00E82888"/>
    <w:rsid w:val="00EA52B4"/>
    <w:rsid w:val="00EB2157"/>
    <w:rsid w:val="00EB5643"/>
    <w:rsid w:val="00EC02D2"/>
    <w:rsid w:val="00EE0A3F"/>
    <w:rsid w:val="00F012DD"/>
    <w:rsid w:val="00F367F6"/>
    <w:rsid w:val="00F402DD"/>
    <w:rsid w:val="00F62A12"/>
    <w:rsid w:val="00F94687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09606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D691F"/>
    <w:rPr>
      <w:b/>
      <w:bCs/>
      <w:i/>
      <w:iCs/>
      <w:color w:val="4F81BD" w:themeColor="accent1"/>
    </w:rPr>
  </w:style>
  <w:style w:type="paragraph" w:customStyle="1" w:styleId="1">
    <w:name w:val="Без интервала1"/>
    <w:rsid w:val="001D0FAF"/>
    <w:pPr>
      <w:spacing w:after="0" w:line="240" w:lineRule="auto"/>
    </w:pPr>
    <w:rPr>
      <w:rFonts w:ascii="Times New Roman" w:eastAsia="Calibri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07F2D-0E0A-49C3-9EFA-94CE22399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918</TotalTime>
  <Pages>6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RTADM</cp:lastModifiedBy>
  <cp:revision>87</cp:revision>
  <cp:lastPrinted>2022-03-28T06:15:00Z</cp:lastPrinted>
  <dcterms:created xsi:type="dcterms:W3CDTF">2017-03-24T13:02:00Z</dcterms:created>
  <dcterms:modified xsi:type="dcterms:W3CDTF">2022-05-11T10:42:00Z</dcterms:modified>
</cp:coreProperties>
</file>