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C90" w:rsidRDefault="00BB5C90" w:rsidP="005D5A32">
      <w:pPr>
        <w:jc w:val="center"/>
        <w:rPr>
          <w:rFonts w:ascii="Times New Roman" w:hAnsi="Times New Roman"/>
          <w:sz w:val="28"/>
          <w:szCs w:val="28"/>
        </w:rPr>
      </w:pPr>
      <w:r w:rsidRPr="00BB5C90">
        <w:rPr>
          <w:rFonts w:ascii="Times New Roman" w:hAnsi="Times New Roman"/>
          <w:sz w:val="28"/>
          <w:szCs w:val="28"/>
        </w:rPr>
        <w:t xml:space="preserve">АДМИНИСТРАЦИЯ ПУРДОШАНСКОГО СЕЛЬСКОГО ПОСЕЛЕНИЯ </w:t>
      </w:r>
      <w:r>
        <w:rPr>
          <w:rFonts w:ascii="Times New Roman" w:hAnsi="Times New Roman"/>
          <w:sz w:val="28"/>
          <w:szCs w:val="28"/>
        </w:rPr>
        <w:t>ТЕМНИКОВСКОГО МУНИЦИПАЛЬНОГО РАЙОНА РЕСПУБЛИКИ МОРДОВИЯ</w:t>
      </w:r>
    </w:p>
    <w:p w:rsidR="00BB5C90" w:rsidRDefault="00BB5C90" w:rsidP="00BB5C90">
      <w:pPr>
        <w:jc w:val="center"/>
        <w:rPr>
          <w:rFonts w:ascii="Times New Roman" w:hAnsi="Times New Roman"/>
          <w:b/>
          <w:sz w:val="32"/>
          <w:szCs w:val="32"/>
        </w:rPr>
      </w:pPr>
      <w:proofErr w:type="gramStart"/>
      <w:r>
        <w:rPr>
          <w:rFonts w:ascii="Times New Roman" w:hAnsi="Times New Roman"/>
          <w:b/>
          <w:sz w:val="32"/>
          <w:szCs w:val="32"/>
        </w:rPr>
        <w:t>П</w:t>
      </w:r>
      <w:proofErr w:type="gramEnd"/>
      <w:r>
        <w:rPr>
          <w:rFonts w:ascii="Times New Roman" w:hAnsi="Times New Roman"/>
          <w:b/>
          <w:sz w:val="32"/>
          <w:szCs w:val="32"/>
        </w:rPr>
        <w:t xml:space="preserve"> О С Т А Н О В Л Е Н И Е </w:t>
      </w:r>
    </w:p>
    <w:p w:rsidR="00BB5C90" w:rsidRPr="00BB5C90" w:rsidRDefault="00BB5C90" w:rsidP="00BB5C90">
      <w:pPr>
        <w:jc w:val="center"/>
        <w:rPr>
          <w:rFonts w:ascii="Times New Roman" w:hAnsi="Times New Roman"/>
          <w:b/>
          <w:sz w:val="32"/>
          <w:szCs w:val="32"/>
        </w:rPr>
      </w:pPr>
    </w:p>
    <w:p w:rsidR="00E134B1" w:rsidRPr="00E55F13" w:rsidRDefault="0061441C" w:rsidP="00E134B1">
      <w:pPr>
        <w:rPr>
          <w:rFonts w:ascii="Times New Roman" w:hAnsi="Times New Roman"/>
          <w:sz w:val="28"/>
          <w:szCs w:val="28"/>
        </w:rPr>
      </w:pPr>
      <w:r>
        <w:rPr>
          <w:rFonts w:ascii="Times New Roman" w:hAnsi="Times New Roman"/>
          <w:sz w:val="28"/>
          <w:szCs w:val="28"/>
        </w:rPr>
        <w:t>11</w:t>
      </w:r>
      <w:r w:rsidR="00C06009">
        <w:rPr>
          <w:rFonts w:ascii="Times New Roman" w:hAnsi="Times New Roman"/>
          <w:sz w:val="28"/>
          <w:szCs w:val="28"/>
        </w:rPr>
        <w:t xml:space="preserve">  </w:t>
      </w:r>
      <w:r w:rsidR="005C2FE8">
        <w:rPr>
          <w:rFonts w:ascii="Times New Roman" w:hAnsi="Times New Roman"/>
          <w:sz w:val="28"/>
          <w:szCs w:val="28"/>
        </w:rPr>
        <w:t>июля</w:t>
      </w:r>
      <w:r w:rsidR="00BB5C90">
        <w:rPr>
          <w:rFonts w:ascii="Times New Roman" w:hAnsi="Times New Roman"/>
          <w:sz w:val="28"/>
          <w:szCs w:val="28"/>
        </w:rPr>
        <w:t xml:space="preserve"> 2022</w:t>
      </w:r>
      <w:r w:rsidR="00695F9C">
        <w:rPr>
          <w:rFonts w:ascii="Times New Roman" w:hAnsi="Times New Roman"/>
          <w:sz w:val="28"/>
          <w:szCs w:val="28"/>
        </w:rPr>
        <w:t>г</w:t>
      </w:r>
      <w:r w:rsidR="00BB5C90">
        <w:rPr>
          <w:rFonts w:ascii="Times New Roman" w:hAnsi="Times New Roman"/>
          <w:sz w:val="28"/>
          <w:szCs w:val="28"/>
        </w:rPr>
        <w:t xml:space="preserve">            </w:t>
      </w:r>
      <w:r w:rsidR="00E134B1" w:rsidRPr="00CF5A0B">
        <w:rPr>
          <w:rFonts w:ascii="Times New Roman" w:hAnsi="Times New Roman"/>
          <w:sz w:val="28"/>
          <w:szCs w:val="28"/>
        </w:rPr>
        <w:t xml:space="preserve">                                          </w:t>
      </w:r>
      <w:r w:rsidR="00695F9C">
        <w:rPr>
          <w:rFonts w:ascii="Times New Roman" w:hAnsi="Times New Roman"/>
          <w:sz w:val="28"/>
          <w:szCs w:val="28"/>
        </w:rPr>
        <w:t xml:space="preserve">                           </w:t>
      </w:r>
      <w:r>
        <w:rPr>
          <w:rFonts w:ascii="Times New Roman" w:hAnsi="Times New Roman"/>
          <w:sz w:val="28"/>
          <w:szCs w:val="28"/>
        </w:rPr>
        <w:t xml:space="preserve">                        </w:t>
      </w:r>
      <w:r w:rsidR="00695F9C">
        <w:rPr>
          <w:rFonts w:ascii="Times New Roman" w:hAnsi="Times New Roman"/>
          <w:sz w:val="28"/>
          <w:szCs w:val="28"/>
        </w:rPr>
        <w:t xml:space="preserve"> </w:t>
      </w:r>
      <w:r w:rsidR="00E134B1" w:rsidRPr="00CF5A0B">
        <w:rPr>
          <w:rFonts w:ascii="Times New Roman" w:hAnsi="Times New Roman"/>
          <w:sz w:val="28"/>
          <w:szCs w:val="28"/>
        </w:rPr>
        <w:t>№</w:t>
      </w:r>
      <w:r>
        <w:rPr>
          <w:rFonts w:ascii="Times New Roman" w:hAnsi="Times New Roman"/>
          <w:sz w:val="28"/>
          <w:szCs w:val="28"/>
        </w:rPr>
        <w:t>61</w:t>
      </w:r>
      <w:r w:rsidR="00C06009">
        <w:rPr>
          <w:rFonts w:ascii="Times New Roman" w:hAnsi="Times New Roman"/>
          <w:sz w:val="28"/>
          <w:szCs w:val="28"/>
        </w:rPr>
        <w:t xml:space="preserve"> </w:t>
      </w:r>
      <w:r w:rsidR="00BB5C90">
        <w:rPr>
          <w:rFonts w:ascii="Times New Roman" w:hAnsi="Times New Roman"/>
          <w:sz w:val="28"/>
          <w:szCs w:val="28"/>
        </w:rPr>
        <w:t xml:space="preserve"> </w:t>
      </w:r>
    </w:p>
    <w:p w:rsidR="00E134B1" w:rsidRPr="005D5A32" w:rsidRDefault="005D5A32" w:rsidP="005D5A32">
      <w:pPr>
        <w:jc w:val="center"/>
        <w:rPr>
          <w:rFonts w:ascii="Times New Roman" w:hAnsi="Times New Roman"/>
          <w:sz w:val="28"/>
          <w:szCs w:val="28"/>
        </w:rPr>
      </w:pPr>
      <w:r w:rsidRPr="005D5A32">
        <w:rPr>
          <w:rFonts w:ascii="Times New Roman" w:hAnsi="Times New Roman"/>
          <w:sz w:val="28"/>
          <w:szCs w:val="28"/>
        </w:rPr>
        <w:t>с. Пурдошки</w:t>
      </w:r>
    </w:p>
    <w:p w:rsidR="00C75CB4" w:rsidRDefault="00C75CB4" w:rsidP="00C75CB4">
      <w:pPr>
        <w:suppressAutoHyphens/>
        <w:spacing w:after="0" w:line="240" w:lineRule="auto"/>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 xml:space="preserve">Об утверждении Административного регламента 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b/>
          <w:bCs/>
          <w:kern w:val="2"/>
          <w:sz w:val="28"/>
          <w:szCs w:val="28"/>
          <w:lang w:eastAsia="ar-SA"/>
        </w:rPr>
        <w:t>Пурдошанского</w:t>
      </w:r>
      <w:r w:rsidRPr="00C75CB4">
        <w:rPr>
          <w:rFonts w:ascii="Times New Roman" w:hAnsi="Times New Roman"/>
          <w:b/>
          <w:bCs/>
          <w:kern w:val="2"/>
          <w:sz w:val="28"/>
          <w:szCs w:val="28"/>
          <w:lang w:eastAsia="ar-SA"/>
        </w:rPr>
        <w:t xml:space="preserve"> сельского поселения Темниковского муниципального района Республики Мордовия»</w:t>
      </w:r>
    </w:p>
    <w:p w:rsidR="00C75CB4" w:rsidRDefault="00C75CB4" w:rsidP="00C75CB4">
      <w:pPr>
        <w:suppressAutoHyphens/>
        <w:spacing w:after="0" w:line="240" w:lineRule="auto"/>
        <w:jc w:val="center"/>
        <w:rPr>
          <w:rFonts w:ascii="Times New Roman" w:hAnsi="Times New Roman"/>
          <w:b/>
          <w:bCs/>
          <w:kern w:val="2"/>
          <w:sz w:val="28"/>
          <w:szCs w:val="28"/>
          <w:lang w:eastAsia="ar-SA"/>
        </w:rPr>
      </w:pPr>
    </w:p>
    <w:p w:rsidR="00C75CB4" w:rsidRDefault="00C75CB4" w:rsidP="00C75CB4">
      <w:pPr>
        <w:widowControl w:val="0"/>
        <w:suppressAutoHyphens/>
        <w:autoSpaceDE w:val="0"/>
        <w:spacing w:after="0" w:line="360" w:lineRule="auto"/>
        <w:jc w:val="both"/>
        <w:rPr>
          <w:rFonts w:ascii="Times New Roman" w:hAnsi="Times New Roman"/>
          <w:b/>
          <w:bCs/>
          <w:kern w:val="2"/>
          <w:sz w:val="28"/>
          <w:szCs w:val="28"/>
          <w:lang w:eastAsia="ar-SA"/>
        </w:rPr>
      </w:pPr>
    </w:p>
    <w:p w:rsidR="00C75CB4" w:rsidRPr="00C75CB4" w:rsidRDefault="00C75CB4" w:rsidP="00C75CB4">
      <w:pPr>
        <w:widowControl w:val="0"/>
        <w:suppressAutoHyphens/>
        <w:autoSpaceDE w:val="0"/>
        <w:spacing w:after="0" w:line="360" w:lineRule="auto"/>
        <w:ind w:firstLine="708"/>
        <w:jc w:val="both"/>
        <w:rPr>
          <w:rFonts w:ascii="Times New Roman" w:hAnsi="Times New Roman"/>
          <w:sz w:val="28"/>
          <w:szCs w:val="28"/>
          <w:lang w:eastAsia="zh-CN"/>
        </w:rPr>
      </w:pPr>
      <w:r w:rsidRPr="00C75CB4">
        <w:rPr>
          <w:rFonts w:ascii="Times New Roman" w:hAnsi="Times New Roman"/>
          <w:sz w:val="28"/>
          <w:szCs w:val="28"/>
          <w:lang w:eastAsia="ru-RU"/>
        </w:rPr>
        <w:t>В соответствии с Федеральным законом от 27.07.2010 № 210-ФЗ «</w:t>
      </w:r>
      <w:proofErr w:type="gramStart"/>
      <w:r w:rsidRPr="00C75CB4">
        <w:rPr>
          <w:rFonts w:ascii="Times New Roman" w:hAnsi="Times New Roman"/>
          <w:sz w:val="28"/>
          <w:szCs w:val="28"/>
          <w:lang w:eastAsia="ru-RU"/>
        </w:rPr>
        <w:t>Об</w:t>
      </w:r>
      <w:proofErr w:type="gramEnd"/>
      <w:r w:rsidRPr="00C75CB4">
        <w:rPr>
          <w:rFonts w:ascii="Times New Roman" w:hAnsi="Times New Roman"/>
          <w:sz w:val="28"/>
          <w:szCs w:val="28"/>
          <w:lang w:eastAsia="ru-RU"/>
        </w:rPr>
        <w:t xml:space="preserve"> организации предоставления государственных и муниципальных услуг»,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19.11.2014 № 1221 «Об утверждении Правил присвоения, изменения и аннулирования адресов», администрация </w:t>
      </w:r>
      <w:r w:rsidR="005C2FE8">
        <w:rPr>
          <w:rFonts w:ascii="Times New Roman" w:hAnsi="Times New Roman"/>
          <w:sz w:val="28"/>
          <w:szCs w:val="28"/>
          <w:lang w:eastAsia="ru-RU"/>
        </w:rPr>
        <w:t>Пурдошанского</w:t>
      </w:r>
      <w:r w:rsidRPr="00C75CB4">
        <w:rPr>
          <w:rFonts w:ascii="Times New Roman" w:hAnsi="Times New Roman"/>
          <w:sz w:val="28"/>
          <w:szCs w:val="28"/>
          <w:lang w:eastAsia="ru-RU"/>
        </w:rPr>
        <w:t xml:space="preserve"> сельского поселения </w:t>
      </w:r>
      <w:proofErr w:type="gramStart"/>
      <w:r w:rsidRPr="00C75CB4">
        <w:rPr>
          <w:rFonts w:ascii="Times New Roman" w:hAnsi="Times New Roman"/>
          <w:sz w:val="28"/>
          <w:szCs w:val="28"/>
          <w:lang w:eastAsia="ru-RU"/>
        </w:rPr>
        <w:t>п</w:t>
      </w:r>
      <w:proofErr w:type="gramEnd"/>
      <w:r w:rsidRPr="00C75CB4">
        <w:rPr>
          <w:rFonts w:ascii="Times New Roman" w:hAnsi="Times New Roman"/>
          <w:sz w:val="28"/>
          <w:szCs w:val="28"/>
          <w:lang w:eastAsia="ru-RU"/>
        </w:rPr>
        <w:t xml:space="preserve"> о с т а н о в л я е </w:t>
      </w:r>
      <w:proofErr w:type="gramStart"/>
      <w:r w:rsidRPr="00C75CB4">
        <w:rPr>
          <w:rFonts w:ascii="Times New Roman" w:hAnsi="Times New Roman"/>
          <w:sz w:val="28"/>
          <w:szCs w:val="28"/>
          <w:lang w:eastAsia="ru-RU"/>
        </w:rPr>
        <w:t>т</w:t>
      </w:r>
      <w:proofErr w:type="gramEnd"/>
      <w:r w:rsidRPr="00C75CB4">
        <w:rPr>
          <w:rFonts w:ascii="Times New Roman" w:hAnsi="Times New Roman"/>
          <w:sz w:val="28"/>
          <w:szCs w:val="28"/>
          <w:lang w:eastAsia="ru-RU"/>
        </w:rPr>
        <w:t>:</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1. Утвердить 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согласно приложению.</w:t>
      </w:r>
    </w:p>
    <w:p w:rsidR="00C75CB4" w:rsidRPr="00C75CB4" w:rsidRDefault="00C75CB4" w:rsidP="00C75CB4">
      <w:pPr>
        <w:spacing w:after="0" w:line="360" w:lineRule="auto"/>
        <w:ind w:firstLine="709"/>
        <w:jc w:val="both"/>
        <w:rPr>
          <w:rFonts w:ascii="Times New Roman" w:hAnsi="Times New Roman"/>
          <w:sz w:val="28"/>
          <w:szCs w:val="28"/>
          <w:lang w:eastAsia="zh-CN"/>
        </w:rPr>
      </w:pPr>
      <w:r w:rsidRPr="00C75CB4">
        <w:rPr>
          <w:rFonts w:ascii="Times New Roman" w:hAnsi="Times New Roman"/>
          <w:sz w:val="28"/>
          <w:szCs w:val="28"/>
          <w:lang w:eastAsia="zh-CN"/>
        </w:rPr>
        <w:t xml:space="preserve">2. Признать утратившим силу постановление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 от </w:t>
      </w:r>
      <w:r w:rsidR="00A772CA">
        <w:rPr>
          <w:rFonts w:ascii="Times New Roman" w:hAnsi="Times New Roman"/>
          <w:color w:val="000000"/>
          <w:sz w:val="28"/>
          <w:szCs w:val="28"/>
          <w:lang w:eastAsia="zh-CN"/>
        </w:rPr>
        <w:t>30.12.2016 № 98</w:t>
      </w:r>
      <w:r w:rsidRPr="00C75CB4">
        <w:rPr>
          <w:rFonts w:ascii="Times New Roman" w:hAnsi="Times New Roman"/>
          <w:sz w:val="28"/>
          <w:szCs w:val="28"/>
          <w:lang w:eastAsia="zh-CN"/>
        </w:rPr>
        <w:t>«</w:t>
      </w:r>
      <w:r w:rsidRPr="00C75CB4">
        <w:rPr>
          <w:rFonts w:ascii="Times New Roman" w:hAnsi="Times New Roman"/>
          <w:sz w:val="28"/>
          <w:szCs w:val="28"/>
          <w:lang w:eastAsia="ru-RU"/>
        </w:rPr>
        <w:t>Об утверждении административного регламента предоставления муниципально</w:t>
      </w:r>
      <w:r w:rsidR="00A772CA">
        <w:rPr>
          <w:rFonts w:ascii="Times New Roman" w:hAnsi="Times New Roman"/>
          <w:sz w:val="28"/>
          <w:szCs w:val="28"/>
          <w:lang w:eastAsia="ru-RU"/>
        </w:rPr>
        <w:t>й услуги «Присвоение</w:t>
      </w:r>
      <w:r w:rsidRPr="00C75CB4">
        <w:rPr>
          <w:rFonts w:ascii="Times New Roman" w:hAnsi="Times New Roman"/>
          <w:sz w:val="28"/>
          <w:szCs w:val="28"/>
          <w:lang w:eastAsia="ru-RU"/>
        </w:rPr>
        <w:t xml:space="preserve">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r w:rsidRPr="00C75CB4">
        <w:rPr>
          <w:rFonts w:ascii="Times New Roman" w:hAnsi="Times New Roman"/>
          <w:sz w:val="28"/>
          <w:szCs w:val="28"/>
          <w:lang w:eastAsia="zh-CN"/>
        </w:rPr>
        <w:t>.</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3. Настоящее постановление вступает в силу после дня его официального опубликования </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xml:space="preserve">4. </w:t>
      </w:r>
      <w:proofErr w:type="gramStart"/>
      <w:r w:rsidRPr="00C75CB4">
        <w:rPr>
          <w:rFonts w:ascii="Times New Roman" w:hAnsi="Times New Roman"/>
          <w:sz w:val="28"/>
          <w:szCs w:val="28"/>
          <w:lang w:eastAsia="ru-RU"/>
        </w:rPr>
        <w:t>Контроль за</w:t>
      </w:r>
      <w:proofErr w:type="gramEnd"/>
      <w:r w:rsidRPr="00C75CB4">
        <w:rPr>
          <w:rFonts w:ascii="Times New Roman" w:hAnsi="Times New Roman"/>
          <w:sz w:val="28"/>
          <w:szCs w:val="28"/>
          <w:lang w:eastAsia="ru-RU"/>
        </w:rPr>
        <w:t xml:space="preserve"> исполнением настоящего постановления оставляю за собой.</w:t>
      </w:r>
    </w:p>
    <w:p w:rsidR="00C75CB4" w:rsidRPr="00C75CB4" w:rsidRDefault="00C75CB4" w:rsidP="00C75CB4">
      <w:pPr>
        <w:spacing w:after="0" w:line="360" w:lineRule="auto"/>
        <w:ind w:firstLine="709"/>
        <w:jc w:val="both"/>
        <w:rPr>
          <w:rFonts w:ascii="Times New Roman" w:hAnsi="Times New Roman"/>
          <w:sz w:val="28"/>
          <w:szCs w:val="28"/>
          <w:lang w:eastAsia="ru-RU"/>
        </w:rPr>
      </w:pPr>
    </w:p>
    <w:p w:rsidR="00955D10" w:rsidRDefault="00955D10" w:rsidP="00C75CB4">
      <w:pPr>
        <w:pStyle w:val="a3"/>
        <w:shd w:val="clear" w:color="auto" w:fill="FFFFFF"/>
        <w:spacing w:line="360" w:lineRule="auto"/>
        <w:jc w:val="both"/>
        <w:rPr>
          <w:color w:val="333333"/>
          <w:sz w:val="28"/>
          <w:szCs w:val="28"/>
        </w:rPr>
      </w:pPr>
    </w:p>
    <w:p w:rsidR="00E134B1" w:rsidRDefault="00955D10" w:rsidP="00E134B1">
      <w:pPr>
        <w:pStyle w:val="a3"/>
        <w:rPr>
          <w:sz w:val="28"/>
          <w:szCs w:val="28"/>
        </w:rPr>
      </w:pPr>
      <w:r>
        <w:rPr>
          <w:sz w:val="28"/>
          <w:szCs w:val="28"/>
        </w:rPr>
        <w:t xml:space="preserve">Глава Пурдошанского сельского поселения                               </w:t>
      </w:r>
      <w:r w:rsidR="00A772CA">
        <w:rPr>
          <w:sz w:val="28"/>
          <w:szCs w:val="28"/>
        </w:rPr>
        <w:t xml:space="preserve">             </w:t>
      </w:r>
      <w:r>
        <w:rPr>
          <w:sz w:val="28"/>
          <w:szCs w:val="28"/>
        </w:rPr>
        <w:t xml:space="preserve"> Н.В. </w:t>
      </w:r>
      <w:proofErr w:type="spellStart"/>
      <w:r>
        <w:rPr>
          <w:sz w:val="28"/>
          <w:szCs w:val="28"/>
        </w:rPr>
        <w:t>Кашуркин</w:t>
      </w:r>
      <w:proofErr w:type="spellEnd"/>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Pr="00C75CB4" w:rsidRDefault="00C75CB4" w:rsidP="00C75CB4">
      <w:pPr>
        <w:spacing w:after="0" w:line="240" w:lineRule="auto"/>
        <w:jc w:val="right"/>
        <w:rPr>
          <w:rFonts w:ascii="Times New Roman" w:hAnsi="Times New Roman"/>
          <w:sz w:val="24"/>
          <w:szCs w:val="24"/>
          <w:lang w:eastAsia="zh-CN"/>
        </w:rPr>
      </w:pPr>
      <w:r w:rsidRPr="00C75CB4">
        <w:rPr>
          <w:rFonts w:ascii="Times New Roman" w:hAnsi="Times New Roman"/>
          <w:sz w:val="24"/>
          <w:szCs w:val="24"/>
          <w:lang w:eastAsia="ru-RU"/>
        </w:rPr>
        <w:lastRenderedPageBreak/>
        <w:t>Приложение</w:t>
      </w:r>
      <w:r w:rsidRPr="00C75CB4">
        <w:rPr>
          <w:rFonts w:ascii="Times New Roman" w:hAnsi="Times New Roman"/>
          <w:sz w:val="24"/>
          <w:szCs w:val="24"/>
          <w:lang w:eastAsia="ru-RU"/>
        </w:rPr>
        <w:br/>
        <w:t>к постановлению администрации</w:t>
      </w:r>
      <w:r w:rsidRPr="00C75CB4">
        <w:rPr>
          <w:rFonts w:ascii="Times New Roman" w:hAnsi="Times New Roman"/>
          <w:sz w:val="24"/>
          <w:szCs w:val="24"/>
          <w:lang w:eastAsia="ru-RU"/>
        </w:rPr>
        <w:br/>
      </w:r>
      <w:r w:rsidR="005C2FE8">
        <w:rPr>
          <w:rFonts w:ascii="Times New Roman" w:hAnsi="Times New Roman"/>
          <w:sz w:val="24"/>
          <w:szCs w:val="24"/>
          <w:lang w:eastAsia="zh-CN"/>
        </w:rPr>
        <w:t>Пурдошанского</w:t>
      </w:r>
      <w:r w:rsidRPr="00C75CB4">
        <w:rPr>
          <w:rFonts w:ascii="Times New Roman" w:hAnsi="Times New Roman"/>
          <w:sz w:val="24"/>
          <w:szCs w:val="24"/>
          <w:lang w:eastAsia="zh-CN"/>
        </w:rPr>
        <w:t xml:space="preserve"> сельского поселения </w:t>
      </w:r>
    </w:p>
    <w:p w:rsidR="00C75CB4" w:rsidRPr="00C75CB4" w:rsidRDefault="00C75CB4" w:rsidP="00C75CB4">
      <w:pPr>
        <w:spacing w:after="0" w:line="240" w:lineRule="auto"/>
        <w:jc w:val="right"/>
        <w:rPr>
          <w:rFonts w:ascii="Times New Roman" w:hAnsi="Times New Roman"/>
          <w:sz w:val="24"/>
          <w:szCs w:val="24"/>
          <w:lang w:eastAsia="ru-RU"/>
        </w:rPr>
      </w:pPr>
      <w:r w:rsidRPr="00C75CB4">
        <w:rPr>
          <w:rFonts w:ascii="Times New Roman" w:hAnsi="Times New Roman"/>
          <w:sz w:val="24"/>
          <w:szCs w:val="24"/>
          <w:lang w:eastAsia="zh-CN"/>
        </w:rPr>
        <w:t>Темниковского муниципального района</w:t>
      </w:r>
      <w:r w:rsidRPr="00C75CB4">
        <w:rPr>
          <w:rFonts w:ascii="Times New Roman" w:hAnsi="Times New Roman"/>
          <w:sz w:val="24"/>
          <w:szCs w:val="24"/>
          <w:lang w:eastAsia="ru-RU"/>
        </w:rPr>
        <w:t xml:space="preserve"> </w:t>
      </w:r>
    </w:p>
    <w:p w:rsidR="00C75CB4" w:rsidRPr="00C75CB4" w:rsidRDefault="005C2FE8" w:rsidP="00C75CB4">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t xml:space="preserve">от </w:t>
      </w:r>
      <w:r w:rsidR="0061441C">
        <w:rPr>
          <w:rFonts w:ascii="Times New Roman" w:hAnsi="Times New Roman"/>
          <w:sz w:val="24"/>
          <w:szCs w:val="24"/>
          <w:lang w:eastAsia="ru-RU"/>
        </w:rPr>
        <w:t>11.07.2022</w:t>
      </w:r>
      <w:r>
        <w:rPr>
          <w:rFonts w:ascii="Times New Roman" w:hAnsi="Times New Roman"/>
          <w:sz w:val="24"/>
          <w:szCs w:val="24"/>
          <w:lang w:eastAsia="ru-RU"/>
        </w:rPr>
        <w:t xml:space="preserve"> №</w:t>
      </w:r>
      <w:r w:rsidR="0061441C">
        <w:rPr>
          <w:rFonts w:ascii="Times New Roman" w:hAnsi="Times New Roman"/>
          <w:sz w:val="24"/>
          <w:szCs w:val="24"/>
          <w:lang w:eastAsia="ru-RU"/>
        </w:rPr>
        <w:t>61</w:t>
      </w:r>
      <w:bookmarkStart w:id="0" w:name="_GoBack"/>
      <w:bookmarkEnd w:id="0"/>
      <w:r>
        <w:rPr>
          <w:rFonts w:ascii="Times New Roman" w:hAnsi="Times New Roman"/>
          <w:sz w:val="24"/>
          <w:szCs w:val="24"/>
          <w:lang w:eastAsia="ru-RU"/>
        </w:rPr>
        <w:t xml:space="preserve"> </w:t>
      </w:r>
    </w:p>
    <w:p w:rsidR="00C75CB4" w:rsidRPr="00C75CB4" w:rsidRDefault="00C75CB4" w:rsidP="00C75CB4">
      <w:pPr>
        <w:suppressAutoHyphens/>
        <w:spacing w:after="0" w:line="100" w:lineRule="atLeast"/>
        <w:jc w:val="center"/>
        <w:rPr>
          <w:rFonts w:cs="Calibri"/>
          <w:kern w:val="2"/>
          <w:sz w:val="24"/>
          <w:szCs w:val="24"/>
          <w:lang w:eastAsia="ar-SA"/>
        </w:rPr>
      </w:pP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cs="Calibri"/>
          <w:kern w:val="2"/>
          <w:sz w:val="28"/>
          <w:szCs w:val="28"/>
          <w:lang w:eastAsia="ar-SA"/>
        </w:rPr>
        <w:br/>
      </w:r>
      <w:r w:rsidRPr="00C75CB4">
        <w:rPr>
          <w:rFonts w:ascii="Times New Roman" w:hAnsi="Times New Roman"/>
          <w:b/>
          <w:bCs/>
          <w:kern w:val="2"/>
          <w:sz w:val="28"/>
          <w:szCs w:val="28"/>
          <w:lang w:eastAsia="ar-SA"/>
        </w:rPr>
        <w:t xml:space="preserve">Административный регламент </w:t>
      </w: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 xml:space="preserve">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b/>
          <w:bCs/>
          <w:kern w:val="2"/>
          <w:sz w:val="28"/>
          <w:szCs w:val="28"/>
          <w:lang w:eastAsia="zh-CN"/>
        </w:rPr>
        <w:t>Пурдошанского</w:t>
      </w:r>
      <w:r w:rsidRPr="00C75CB4">
        <w:rPr>
          <w:rFonts w:ascii="Times New Roman" w:hAnsi="Times New Roman"/>
          <w:b/>
          <w:bCs/>
          <w:kern w:val="2"/>
          <w:sz w:val="28"/>
          <w:szCs w:val="28"/>
          <w:lang w:eastAsia="zh-CN"/>
        </w:rPr>
        <w:t xml:space="preserve"> сельского поселения Темниковского муниципального района</w:t>
      </w:r>
      <w:r w:rsidRPr="00C75CB4">
        <w:rPr>
          <w:rFonts w:ascii="Times New Roman" w:hAnsi="Times New Roman"/>
          <w:b/>
          <w:bCs/>
          <w:kern w:val="2"/>
          <w:sz w:val="28"/>
          <w:szCs w:val="28"/>
          <w:lang w:eastAsia="ar-SA"/>
        </w:rPr>
        <w:t>»</w:t>
      </w:r>
      <w:bookmarkStart w:id="1" w:name="P0015"/>
      <w:bookmarkEnd w:id="1"/>
    </w:p>
    <w:p w:rsidR="00C75CB4" w:rsidRPr="00C75CB4" w:rsidRDefault="00C75CB4" w:rsidP="00C75CB4">
      <w:pPr>
        <w:suppressAutoHyphens/>
        <w:spacing w:after="0" w:line="240" w:lineRule="auto"/>
        <w:rPr>
          <w:rFonts w:ascii="Times New Roman" w:hAnsi="Times New Roman"/>
          <w:kern w:val="2"/>
          <w:sz w:val="28"/>
          <w:szCs w:val="28"/>
          <w:lang w:eastAsia="ar-SA"/>
        </w:rPr>
      </w:pPr>
      <w:r w:rsidRPr="00C75CB4">
        <w:rPr>
          <w:rFonts w:cs="Calibri"/>
          <w:kern w:val="2"/>
          <w:sz w:val="24"/>
          <w:szCs w:val="24"/>
          <w:lang w:eastAsia="ar-SA"/>
        </w:rPr>
        <w:br/>
      </w:r>
      <w:r w:rsidRPr="00C75CB4">
        <w:rPr>
          <w:rFonts w:ascii="Times New Roman" w:hAnsi="Times New Roman"/>
          <w:kern w:val="2"/>
          <w:sz w:val="28"/>
          <w:szCs w:val="28"/>
          <w:lang w:eastAsia="ar-SA"/>
        </w:rPr>
        <w:t xml:space="preserve">1. Общие положения </w:t>
      </w:r>
      <w:r w:rsidRPr="00C75CB4">
        <w:rPr>
          <w:rFonts w:ascii="Times New Roman" w:hAnsi="Times New Roman"/>
          <w:kern w:val="2"/>
          <w:sz w:val="28"/>
          <w:szCs w:val="28"/>
          <w:lang w:eastAsia="ar-SA"/>
        </w:rPr>
        <w:br/>
      </w:r>
      <w:bookmarkStart w:id="2" w:name="P0017"/>
      <w:bookmarkEnd w:id="2"/>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r w:rsidRPr="00C75CB4">
        <w:rPr>
          <w:rFonts w:ascii="Times New Roman" w:hAnsi="Times New Roman"/>
          <w:kern w:val="2"/>
          <w:sz w:val="28"/>
          <w:szCs w:val="28"/>
          <w:lang w:eastAsia="ar-SA"/>
        </w:rPr>
        <w:t>1.1. Предмет регулирования административного регламента:</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(далее – административный регламент) регулирует отношения, связанные с присвоением, изменением и аннулированием адресов объектам адресации (далее – муниципальная услуга), устанавливает сроки и последовательность административных процедур (действий)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(далее – администрация), а также порядок взаимодействия с заявителями, органами</w:t>
      </w:r>
      <w:proofErr w:type="gramEnd"/>
      <w:r w:rsidRPr="00C75CB4">
        <w:rPr>
          <w:rFonts w:ascii="Times New Roman" w:hAnsi="Times New Roman"/>
          <w:sz w:val="28"/>
          <w:szCs w:val="28"/>
          <w:lang w:eastAsia="ru-RU"/>
        </w:rPr>
        <w:t xml:space="preserve"> государственной власти, учреждениями и организациями при предоставлении муниципальной услуги.</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3" w:name="P001A"/>
      <w:bookmarkEnd w:id="3"/>
      <w:r w:rsidRPr="00C75CB4">
        <w:rPr>
          <w:rFonts w:ascii="Times New Roman" w:hAnsi="Times New Roman"/>
          <w:kern w:val="2"/>
          <w:sz w:val="28"/>
          <w:szCs w:val="28"/>
          <w:lang w:eastAsia="ar-SA"/>
        </w:rPr>
        <w:t>1.2. Сведения о заявителях:</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1.2.1. Заявителями на предоставление муниципальной услуги являются собственники либо лица, обладающие одним из следующих вещных прав на объект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а) право хозяйственного ведения;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б) право оперативного управления;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право пожизненно наследуемого владения;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г) право постоянного (бессрочного) пользования.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1.2.2. При предоставлении муниципальной услуги от имени заявителей вправе обратиться их законные представители, действующие в силу закона, или их представители на основании доверенности.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От имени членов садоводческого, огороднического </w:t>
      </w:r>
      <w:proofErr w:type="gramStart"/>
      <w:r w:rsidRPr="00C75CB4">
        <w:rPr>
          <w:rFonts w:ascii="Times New Roman" w:hAnsi="Times New Roman"/>
          <w:sz w:val="28"/>
          <w:szCs w:val="28"/>
          <w:lang w:eastAsia="ru-RU"/>
        </w:rPr>
        <w:t>и(</w:t>
      </w:r>
      <w:proofErr w:type="gramEnd"/>
      <w:r w:rsidRPr="00C75CB4">
        <w:rPr>
          <w:rFonts w:ascii="Times New Roman" w:hAnsi="Times New Roman"/>
          <w:sz w:val="28"/>
          <w:szCs w:val="28"/>
          <w:lang w:eastAsia="ru-RU"/>
        </w:rPr>
        <w:t xml:space="preserve">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w:t>
      </w:r>
      <w:r w:rsidRPr="00C75CB4">
        <w:rPr>
          <w:rFonts w:ascii="Times New Roman" w:hAnsi="Times New Roman"/>
          <w:sz w:val="28"/>
          <w:szCs w:val="28"/>
          <w:lang w:eastAsia="ru-RU"/>
        </w:rPr>
        <w:lastRenderedPageBreak/>
        <w:t>Российской Федерации порядке решением общего собрания членов такого некоммерческого объединения.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От имени лица, указанного в пункте 27 настоящих Правил,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4" w:name="P0026"/>
      <w:bookmarkEnd w:id="4"/>
      <w:r w:rsidRPr="00C75CB4">
        <w:rPr>
          <w:rFonts w:ascii="Times New Roman" w:hAnsi="Times New Roman"/>
          <w:sz w:val="28"/>
          <w:szCs w:val="28"/>
          <w:lang w:eastAsia="ru-RU"/>
        </w:rPr>
        <w:t>1.3. Требования к порядку информирования о правилах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1.3.1. Информация о месте нахождения, графике, справочных телефонах Администрации, его структурных подразделений, участвующих в предоставлении муниципальной услуги, способах получения информации, о местах нахождения и графиках работы, в том числе органов государственной власти и организаций, участвующих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Место нахождения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0058323E">
        <w:rPr>
          <w:rFonts w:ascii="Times New Roman" w:hAnsi="Times New Roman"/>
          <w:sz w:val="28"/>
          <w:szCs w:val="28"/>
          <w:lang w:eastAsia="ru-RU"/>
        </w:rPr>
        <w:t xml:space="preserve"> 431233</w:t>
      </w:r>
      <w:r w:rsidRPr="00C75CB4">
        <w:rPr>
          <w:rFonts w:ascii="Times New Roman" w:hAnsi="Times New Roman"/>
          <w:sz w:val="28"/>
          <w:szCs w:val="28"/>
          <w:lang w:eastAsia="ru-RU"/>
        </w:rPr>
        <w:t>, Республика Мордови</w:t>
      </w:r>
      <w:r w:rsidR="0058323E">
        <w:rPr>
          <w:rFonts w:ascii="Times New Roman" w:hAnsi="Times New Roman"/>
          <w:sz w:val="28"/>
          <w:szCs w:val="28"/>
          <w:lang w:eastAsia="ru-RU"/>
        </w:rPr>
        <w:t xml:space="preserve">я, Темниковский район, </w:t>
      </w:r>
      <w:proofErr w:type="spellStart"/>
      <w:r w:rsidR="0058323E">
        <w:rPr>
          <w:rFonts w:ascii="Times New Roman" w:hAnsi="Times New Roman"/>
          <w:sz w:val="28"/>
          <w:szCs w:val="28"/>
          <w:lang w:eastAsia="ru-RU"/>
        </w:rPr>
        <w:t>с</w:t>
      </w:r>
      <w:proofErr w:type="gramStart"/>
      <w:r w:rsidR="0058323E">
        <w:rPr>
          <w:rFonts w:ascii="Times New Roman" w:hAnsi="Times New Roman"/>
          <w:sz w:val="28"/>
          <w:szCs w:val="28"/>
          <w:lang w:eastAsia="ru-RU"/>
        </w:rPr>
        <w:t>.П</w:t>
      </w:r>
      <w:proofErr w:type="gramEnd"/>
      <w:r w:rsidR="0058323E">
        <w:rPr>
          <w:rFonts w:ascii="Times New Roman" w:hAnsi="Times New Roman"/>
          <w:sz w:val="28"/>
          <w:szCs w:val="28"/>
          <w:lang w:eastAsia="ru-RU"/>
        </w:rPr>
        <w:t>урдошки</w:t>
      </w:r>
      <w:proofErr w:type="spellEnd"/>
      <w:r w:rsidR="0058323E">
        <w:rPr>
          <w:rFonts w:ascii="Times New Roman" w:hAnsi="Times New Roman"/>
          <w:sz w:val="28"/>
          <w:szCs w:val="28"/>
          <w:lang w:eastAsia="ru-RU"/>
        </w:rPr>
        <w:t xml:space="preserve">, </w:t>
      </w:r>
      <w:proofErr w:type="spellStart"/>
      <w:r w:rsidR="0058323E">
        <w:rPr>
          <w:rFonts w:ascii="Times New Roman" w:hAnsi="Times New Roman"/>
          <w:sz w:val="28"/>
          <w:szCs w:val="28"/>
          <w:lang w:eastAsia="ru-RU"/>
        </w:rPr>
        <w:t>ул.Ленина</w:t>
      </w:r>
      <w:proofErr w:type="spellEnd"/>
      <w:r w:rsidRPr="00C75CB4">
        <w:rPr>
          <w:rFonts w:ascii="Times New Roman" w:hAnsi="Times New Roman"/>
          <w:sz w:val="28"/>
          <w:szCs w:val="28"/>
          <w:lang w:eastAsia="ru-RU"/>
        </w:rPr>
        <w:t>, д.1</w:t>
      </w:r>
      <w:r w:rsidR="0058323E">
        <w:rPr>
          <w:rFonts w:ascii="Times New Roman" w:hAnsi="Times New Roman"/>
          <w:sz w:val="28"/>
          <w:szCs w:val="28"/>
          <w:lang w:eastAsia="ru-RU"/>
        </w:rPr>
        <w:t>5</w:t>
      </w:r>
      <w:r w:rsidRPr="00C75CB4">
        <w:rPr>
          <w:rFonts w:ascii="Times New Roman" w:hAnsi="Times New Roman"/>
          <w:sz w:val="28"/>
          <w:szCs w:val="28"/>
          <w:lang w:eastAsia="ru-RU"/>
        </w:rPr>
        <w:t>, тел.8(83445)2-5</w:t>
      </w:r>
      <w:r w:rsidR="0058323E">
        <w:rPr>
          <w:rFonts w:ascii="Times New Roman" w:hAnsi="Times New Roman"/>
          <w:sz w:val="28"/>
          <w:szCs w:val="28"/>
          <w:lang w:eastAsia="ru-RU"/>
        </w:rPr>
        <w:t>3-26</w:t>
      </w:r>
      <w:r w:rsidRPr="00C75CB4">
        <w:rPr>
          <w:rFonts w:ascii="Times New Roman" w:hAnsi="Times New Roman"/>
          <w:sz w:val="28"/>
          <w:szCs w:val="28"/>
          <w:lang w:eastAsia="ru-RU"/>
        </w:rPr>
        <w:t>;</w:t>
      </w:r>
    </w:p>
    <w:p w:rsidR="00C75CB4" w:rsidRPr="0058323E" w:rsidRDefault="00C75CB4" w:rsidP="0058323E">
      <w:pPr>
        <w:rPr>
          <w:rFonts w:ascii="Times New Roman" w:hAnsi="Times New Roman"/>
          <w:sz w:val="18"/>
          <w:szCs w:val="18"/>
        </w:rPr>
      </w:pPr>
      <w:r w:rsidRPr="00C75CB4">
        <w:rPr>
          <w:rFonts w:ascii="Times New Roman" w:hAnsi="Times New Roman"/>
          <w:sz w:val="28"/>
          <w:szCs w:val="28"/>
          <w:lang w:eastAsia="ru-RU"/>
        </w:rPr>
        <w:t>адрес электронной почты:</w:t>
      </w:r>
      <w:r w:rsidR="0058323E" w:rsidRPr="0058323E">
        <w:rPr>
          <w:rFonts w:ascii="Times New Roman" w:hAnsi="Times New Roman"/>
          <w:sz w:val="18"/>
          <w:szCs w:val="18"/>
        </w:rPr>
        <w:t xml:space="preserve"> </w:t>
      </w:r>
      <w:proofErr w:type="spellStart"/>
      <w:r w:rsidR="0058323E" w:rsidRPr="0058323E">
        <w:rPr>
          <w:rFonts w:ascii="Times New Roman" w:hAnsi="Times New Roman"/>
          <w:sz w:val="28"/>
          <w:szCs w:val="28"/>
          <w:lang w:val="en-US"/>
        </w:rPr>
        <w:t>ppurdrshki</w:t>
      </w:r>
      <w:proofErr w:type="spellEnd"/>
      <w:r w:rsidR="0058323E" w:rsidRPr="0058323E">
        <w:rPr>
          <w:rFonts w:ascii="Times New Roman" w:hAnsi="Times New Roman"/>
          <w:sz w:val="28"/>
          <w:szCs w:val="28"/>
        </w:rPr>
        <w:t>@</w:t>
      </w:r>
      <w:r w:rsidR="0058323E" w:rsidRPr="0058323E">
        <w:rPr>
          <w:rFonts w:ascii="Times New Roman" w:hAnsi="Times New Roman"/>
          <w:sz w:val="28"/>
          <w:szCs w:val="28"/>
          <w:lang w:val="en-US"/>
        </w:rPr>
        <w:t>mail</w:t>
      </w:r>
      <w:r w:rsidR="0058323E" w:rsidRPr="0058323E">
        <w:rPr>
          <w:rFonts w:ascii="Times New Roman" w:hAnsi="Times New Roman"/>
          <w:sz w:val="28"/>
          <w:szCs w:val="28"/>
        </w:rPr>
        <w:t>.</w:t>
      </w:r>
      <w:proofErr w:type="spellStart"/>
      <w:r w:rsidR="0058323E" w:rsidRPr="0058323E">
        <w:rPr>
          <w:rFonts w:ascii="Times New Roman" w:hAnsi="Times New Roman"/>
          <w:sz w:val="28"/>
          <w:szCs w:val="28"/>
          <w:lang w:val="en-US"/>
        </w:rPr>
        <w:t>ru</w:t>
      </w:r>
      <w:proofErr w:type="spellEnd"/>
      <w:r w:rsidR="0058323E">
        <w:rPr>
          <w:rFonts w:ascii="Times New Roman" w:hAnsi="Times New Roman"/>
          <w:sz w:val="28"/>
          <w:szCs w:val="28"/>
        </w:rPr>
        <w:t>;</w:t>
      </w:r>
    </w:p>
    <w:p w:rsidR="00C75CB4" w:rsidRPr="00C75CB4" w:rsidRDefault="00C75CB4" w:rsidP="00C75CB4">
      <w:pPr>
        <w:tabs>
          <w:tab w:val="left" w:pos="-1080"/>
          <w:tab w:val="left" w:pos="709"/>
        </w:tabs>
        <w:spacing w:after="0" w:line="240" w:lineRule="auto"/>
        <w:jc w:val="both"/>
        <w:rPr>
          <w:rFonts w:ascii="Times New Roman" w:hAnsi="Times New Roman"/>
          <w:sz w:val="28"/>
          <w:szCs w:val="28"/>
          <w:lang w:eastAsia="ru-RU"/>
        </w:rPr>
      </w:pPr>
      <w:r w:rsidRPr="00C75CB4">
        <w:rPr>
          <w:rFonts w:ascii="Times New Roman" w:hAnsi="Times New Roman"/>
          <w:sz w:val="28"/>
          <w:szCs w:val="28"/>
          <w:lang w:eastAsia="ru-RU"/>
        </w:rPr>
        <w:tab/>
        <w:t>График работы администрации:</w:t>
      </w:r>
    </w:p>
    <w:p w:rsidR="00C75CB4" w:rsidRPr="00C75CB4" w:rsidRDefault="00C75CB4" w:rsidP="00C75CB4">
      <w:pPr>
        <w:tabs>
          <w:tab w:val="left" w:pos="-1080"/>
        </w:tabs>
        <w:spacing w:after="0" w:line="240" w:lineRule="auto"/>
        <w:jc w:val="both"/>
        <w:rPr>
          <w:rFonts w:ascii="Times New Roman" w:hAnsi="Times New Roman"/>
          <w:sz w:val="28"/>
          <w:szCs w:val="28"/>
          <w:lang w:eastAsia="ru-RU"/>
        </w:rPr>
      </w:pPr>
      <w:r w:rsidRPr="00C75CB4">
        <w:rPr>
          <w:rFonts w:ascii="Times New Roman" w:hAnsi="Times New Roman"/>
          <w:sz w:val="28"/>
          <w:szCs w:val="28"/>
          <w:lang w:eastAsia="ru-RU"/>
        </w:rPr>
        <w:tab/>
        <w:t>- ежедневно, кроме субботы и воскресенья и нерабочих праздничных дней, с 8:30 до 17:00  с перерывом на обед с 13:00 до 14:00.</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Информация по вопросам предоставления муниципальной услуги, сведений о ходе ее оказания, предоставляется по месту нахождения администрации.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Способы получения информации о месте нахождения, справочных телефонах, графике работы, адресе электронной почты Многофункционального центра – далее МФЦ:</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Адрес МБУ «МФЦ»: 431600, Республика Мордовия, Темниковский муниципальный район, </w:t>
      </w:r>
      <w:proofErr w:type="spellStart"/>
      <w:r w:rsidRPr="00C75CB4">
        <w:rPr>
          <w:rFonts w:ascii="Times New Roman" w:hAnsi="Times New Roman"/>
          <w:sz w:val="28"/>
          <w:szCs w:val="28"/>
          <w:lang w:eastAsia="ru-RU"/>
        </w:rPr>
        <w:t>г</w:t>
      </w:r>
      <w:proofErr w:type="gramStart"/>
      <w:r w:rsidRPr="00C75CB4">
        <w:rPr>
          <w:rFonts w:ascii="Times New Roman" w:hAnsi="Times New Roman"/>
          <w:sz w:val="28"/>
          <w:szCs w:val="28"/>
          <w:lang w:eastAsia="ru-RU"/>
        </w:rPr>
        <w:t>.Т</w:t>
      </w:r>
      <w:proofErr w:type="gramEnd"/>
      <w:r w:rsidRPr="00C75CB4">
        <w:rPr>
          <w:rFonts w:ascii="Times New Roman" w:hAnsi="Times New Roman"/>
          <w:sz w:val="28"/>
          <w:szCs w:val="28"/>
          <w:lang w:eastAsia="ru-RU"/>
        </w:rPr>
        <w:t>емников</w:t>
      </w:r>
      <w:proofErr w:type="spellEnd"/>
      <w:r w:rsidRPr="00C75CB4">
        <w:rPr>
          <w:rFonts w:ascii="Times New Roman" w:hAnsi="Times New Roman"/>
          <w:sz w:val="28"/>
          <w:szCs w:val="28"/>
          <w:lang w:eastAsia="ru-RU"/>
        </w:rPr>
        <w:t>, ул.Кирова.26</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Контактный телефон: 8 (83445) 2-13-14 </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адрес сайта: </w:t>
      </w:r>
      <w:hyperlink r:id="rId9" w:history="1">
        <w:proofErr w:type="spellStart"/>
        <w:r w:rsidRPr="00C75CB4">
          <w:rPr>
            <w:rFonts w:ascii="Times New Roman" w:hAnsi="Times New Roman"/>
            <w:color w:val="000000"/>
            <w:sz w:val="28"/>
            <w:szCs w:val="28"/>
            <w:lang w:eastAsia="ru-RU"/>
          </w:rPr>
          <w:t>www</w:t>
        </w:r>
        <w:proofErr w:type="spellEnd"/>
        <w:r w:rsidRPr="00C75CB4">
          <w:rPr>
            <w:rFonts w:ascii="Times New Roman" w:hAnsi="Times New Roman"/>
            <w:color w:val="000000"/>
            <w:sz w:val="28"/>
            <w:szCs w:val="28"/>
            <w:lang w:eastAsia="ru-RU"/>
          </w:rPr>
          <w:t xml:space="preserve">. temnikov.e-mordovia.ru </w:t>
        </w:r>
      </w:hyperlink>
      <w:r w:rsidRPr="00C75CB4">
        <w:rPr>
          <w:rFonts w:ascii="Times New Roman" w:hAnsi="Times New Roman"/>
          <w:color w:val="000000"/>
          <w:sz w:val="28"/>
          <w:szCs w:val="28"/>
          <w:lang w:eastAsia="ru-RU"/>
        </w:rPr>
        <w:t>(</w:t>
      </w:r>
      <w:r w:rsidRPr="00C75CB4">
        <w:rPr>
          <w:rFonts w:ascii="Times New Roman" w:hAnsi="Times New Roman"/>
          <w:sz w:val="28"/>
          <w:szCs w:val="28"/>
          <w:lang w:eastAsia="ru-RU"/>
        </w:rPr>
        <w:t>далее - Интернет-сайт);</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адрес электронной почты</w:t>
      </w:r>
      <w:r w:rsidRPr="00C75CB4">
        <w:rPr>
          <w:rFonts w:ascii="Times New Roman" w:hAnsi="Times New Roman"/>
          <w:color w:val="000000"/>
          <w:sz w:val="28"/>
          <w:szCs w:val="28"/>
          <w:lang w:eastAsia="ru-RU"/>
        </w:rPr>
        <w:t xml:space="preserve">: </w:t>
      </w:r>
      <w:hyperlink r:id="rId10" w:history="1">
        <w:proofErr w:type="spellStart"/>
        <w:r w:rsidRPr="00C75CB4">
          <w:rPr>
            <w:rFonts w:ascii="Times New Roman" w:hAnsi="Times New Roman"/>
            <w:color w:val="000000"/>
            <w:sz w:val="28"/>
            <w:szCs w:val="28"/>
            <w:lang w:val="en-US" w:eastAsia="ru-RU"/>
          </w:rPr>
          <w:t>tmk</w:t>
        </w:r>
        <w:proofErr w:type="spellEnd"/>
        <w:r w:rsidRPr="00C75CB4">
          <w:rPr>
            <w:rFonts w:ascii="Times New Roman" w:hAnsi="Times New Roman"/>
            <w:color w:val="000000"/>
            <w:sz w:val="28"/>
            <w:szCs w:val="28"/>
            <w:lang w:eastAsia="ru-RU"/>
          </w:rPr>
          <w:t>,</w:t>
        </w:r>
        <w:r w:rsidRPr="00C75CB4">
          <w:rPr>
            <w:rFonts w:ascii="Times New Roman" w:hAnsi="Times New Roman"/>
            <w:color w:val="000000"/>
            <w:sz w:val="28"/>
            <w:szCs w:val="28"/>
            <w:lang w:val="en-US" w:eastAsia="ru-RU"/>
          </w:rPr>
          <w:t>mfcentr</w:t>
        </w:r>
        <w:r w:rsidRPr="00C75CB4">
          <w:rPr>
            <w:rFonts w:ascii="Times New Roman" w:hAnsi="Times New Roman"/>
            <w:color w:val="000000"/>
            <w:sz w:val="28"/>
            <w:szCs w:val="28"/>
            <w:lang w:eastAsia="ru-RU"/>
          </w:rPr>
          <w:t>@</w:t>
        </w:r>
        <w:r w:rsidRPr="00C75CB4">
          <w:rPr>
            <w:rFonts w:ascii="Times New Roman" w:hAnsi="Times New Roman"/>
            <w:color w:val="000000"/>
            <w:sz w:val="28"/>
            <w:szCs w:val="28"/>
            <w:lang w:val="en-US" w:eastAsia="ru-RU"/>
          </w:rPr>
          <w:t>mail</w:t>
        </w:r>
        <w:r w:rsidRPr="00C75CB4">
          <w:rPr>
            <w:rFonts w:ascii="Times New Roman" w:hAnsi="Times New Roman"/>
            <w:color w:val="000000"/>
            <w:sz w:val="28"/>
            <w:szCs w:val="28"/>
            <w:lang w:eastAsia="ru-RU"/>
          </w:rPr>
          <w:t>.</w:t>
        </w:r>
        <w:proofErr w:type="spellStart"/>
        <w:r w:rsidRPr="00C75CB4">
          <w:rPr>
            <w:rFonts w:ascii="Times New Roman" w:hAnsi="Times New Roman"/>
            <w:color w:val="000000"/>
            <w:sz w:val="28"/>
            <w:szCs w:val="28"/>
            <w:lang w:val="en-US" w:eastAsia="ru-RU"/>
          </w:rPr>
          <w:t>ru</w:t>
        </w:r>
        <w:proofErr w:type="spellEnd"/>
      </w:hyperlink>
    </w:p>
    <w:p w:rsidR="00C75CB4" w:rsidRPr="00C75CB4" w:rsidRDefault="00C75CB4" w:rsidP="00C75CB4">
      <w:pPr>
        <w:autoSpaceDE w:val="0"/>
        <w:autoSpaceDN w:val="0"/>
        <w:adjustRightInd w:val="0"/>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График работы: понедельник - пятница с 8.00 до 19.00 часов, без перерыва на обед; суббота до 14 часов, воскресенье - выходной день.</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1.3.2. Сведения, указанные в пункте 1.3.1 настоящего административного регламента, размещаются на информационных стендах в местах предоставления муниципальной услуги и в информационно-телекоммуникационной сети Интернет: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1.3.3. Информирование заявителей по вопросам предоставления муниципальной услуги, в том числе о ходе предоставления муниципальной услуги, осуществляется в следующих формах:</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устной</w:t>
      </w:r>
      <w:proofErr w:type="gramEnd"/>
      <w:r w:rsidRPr="00C75CB4">
        <w:rPr>
          <w:rFonts w:ascii="Times New Roman" w:hAnsi="Times New Roman"/>
          <w:sz w:val="28"/>
          <w:szCs w:val="28"/>
          <w:lang w:eastAsia="ru-RU"/>
        </w:rPr>
        <w:t xml:space="preserve"> (при личном обращении заявителя и (или) по телефону);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xml:space="preserve">- письменной (при направлении письменного обращения заявителем по почте, посредством факсимильной связи, путем направления электронного обращения с использованием адреса электронной почты администрации, </w:t>
      </w:r>
      <w:proofErr w:type="gramStart"/>
      <w:r w:rsidRPr="00C75CB4">
        <w:rPr>
          <w:rFonts w:ascii="Times New Roman" w:hAnsi="Times New Roman"/>
          <w:sz w:val="28"/>
          <w:szCs w:val="28"/>
          <w:lang w:eastAsia="ru-RU"/>
        </w:rPr>
        <w:t>указанных</w:t>
      </w:r>
      <w:proofErr w:type="gramEnd"/>
      <w:r w:rsidRPr="00C75CB4">
        <w:rPr>
          <w:rFonts w:ascii="Times New Roman" w:hAnsi="Times New Roman"/>
          <w:sz w:val="28"/>
          <w:szCs w:val="28"/>
          <w:lang w:eastAsia="ru-RU"/>
        </w:rPr>
        <w:t xml:space="preserve"> в пункте 1.3.1 настоящего административного регламента, а также путем предоставления письменного обращения заявителем лично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Информация о муниципальной услуге также размещается в форме информационных (текстовых) материалов на информационных стендах в местах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1.3.4. В случае устного обращения (лично или по телефону) заявителя (его представителя) специалист администрации, ответственный за предоставление муниципальной услуги, специалист МФЦ осуществляют устное информирование (соответственно лично или по телефону) обратившегося за информацией заявителя. Устное информирование осуществляется в соответствии с графиком работы администрации, графиком работы МФЦ, указанным в пункте 1.3.1 настоящего административного регламента, продолжительностью не более 15 минут.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Ответ на телефонный звонок начинается с информации о наименовании органа, в который обратился заявитель, фамилии, имени, отчестве (при наличии) и должности специалиста, принявшего телефонный звонок.</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общении с заявителями (по телефону или лично) специалист администрации, ответственный за предоставление муниципальной услуги, специалист МФЦ 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Если для подготовки ответа требуется продолжительное время, специалист, осуществляющий устное информирование, может предложить заявителю обратиться в администрацию с письменным обращением о предоставлении ему письменного ответа, либо назначить другое удобное для заявителя время для устного информирования.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1.3.5. В случае обращения заявителя в письменной форме, ответ на обращение заявителя направляется на указанный им адрес (по письменному запросу заявителей на почтовый адрес или адрес электронной почты, указанный в запросе либо посредством факсимильной связи) в срок, не превышающий 30 календарных дней </w:t>
      </w:r>
      <w:proofErr w:type="gramStart"/>
      <w:r w:rsidRPr="00C75CB4">
        <w:rPr>
          <w:rFonts w:ascii="Times New Roman" w:hAnsi="Times New Roman"/>
          <w:sz w:val="28"/>
          <w:szCs w:val="28"/>
          <w:lang w:eastAsia="ru-RU"/>
        </w:rPr>
        <w:t>с даты регистрации</w:t>
      </w:r>
      <w:proofErr w:type="gramEnd"/>
      <w:r w:rsidRPr="00C75CB4">
        <w:rPr>
          <w:rFonts w:ascii="Times New Roman" w:hAnsi="Times New Roman"/>
          <w:sz w:val="28"/>
          <w:szCs w:val="28"/>
          <w:lang w:eastAsia="ru-RU"/>
        </w:rPr>
        <w:t>, обращения в администрации либо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1.3.6. Для получения информации по вопросам предоставления муниципальной услуги, в том числе о ходе предоставления муниципальной услуги посредством Единого и регионального порталов, заявителям необходимо использовать адреса в информационно-телекоммуникационной сети Интернет, указанные в пункте 1.3.1 настоящего административного регламента.</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bookmarkStart w:id="5" w:name="P0056"/>
      <w:bookmarkEnd w:id="5"/>
      <w:r w:rsidRPr="00C75CB4">
        <w:rPr>
          <w:rFonts w:ascii="Times New Roman" w:hAnsi="Times New Roman"/>
          <w:kern w:val="2"/>
          <w:sz w:val="28"/>
          <w:szCs w:val="28"/>
          <w:lang w:eastAsia="ar-SA"/>
        </w:rPr>
        <w:lastRenderedPageBreak/>
        <w:t>2.</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Стандарт</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предоставления</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муниципальной</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 xml:space="preserve">услуги </w:t>
      </w:r>
      <w:r w:rsidRPr="00C75CB4">
        <w:rPr>
          <w:rFonts w:ascii="Times New Roman" w:hAnsi="Times New Roman"/>
          <w:kern w:val="2"/>
          <w:sz w:val="28"/>
          <w:szCs w:val="28"/>
          <w:lang w:eastAsia="ar-SA"/>
        </w:rPr>
        <w:br/>
      </w:r>
      <w:bookmarkStart w:id="6" w:name="P0058"/>
      <w:bookmarkEnd w:id="6"/>
      <w:r w:rsidRPr="00C75CB4">
        <w:rPr>
          <w:rFonts w:ascii="Times New Roman" w:hAnsi="Times New Roman"/>
          <w:kern w:val="2"/>
          <w:sz w:val="28"/>
          <w:szCs w:val="28"/>
          <w:lang w:eastAsia="ar-SA"/>
        </w:rPr>
        <w:t>2.1. Наименование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«Присвоение, изменение и аннулирование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7" w:name="P005B"/>
      <w:bookmarkEnd w:id="7"/>
      <w:r w:rsidRPr="00C75CB4">
        <w:rPr>
          <w:rFonts w:ascii="Times New Roman" w:hAnsi="Times New Roman"/>
          <w:kern w:val="2"/>
          <w:sz w:val="28"/>
          <w:szCs w:val="28"/>
          <w:lang w:eastAsia="ar-SA"/>
        </w:rPr>
        <w:t xml:space="preserve">2.2. Муниципальная услуга предоставляется администрацией </w:t>
      </w:r>
      <w:r w:rsidR="005C2FE8">
        <w:rPr>
          <w:rFonts w:ascii="Times New Roman" w:hAnsi="Times New Roman"/>
          <w:kern w:val="2"/>
          <w:sz w:val="28"/>
          <w:szCs w:val="28"/>
          <w:lang w:eastAsia="zh-CN"/>
        </w:rPr>
        <w:t>Пурдошанского</w:t>
      </w:r>
      <w:r w:rsidRPr="00C75CB4">
        <w:rPr>
          <w:rFonts w:ascii="Times New Roman" w:hAnsi="Times New Roman"/>
          <w:kern w:val="2"/>
          <w:sz w:val="28"/>
          <w:szCs w:val="28"/>
          <w:lang w:eastAsia="zh-CN"/>
        </w:rPr>
        <w:t xml:space="preserve"> сельского поселения Темниковского муниципального района</w:t>
      </w:r>
      <w:r w:rsidRPr="00C75CB4">
        <w:rPr>
          <w:rFonts w:ascii="Times New Roman" w:hAnsi="Times New Roman"/>
          <w:kern w:val="2"/>
          <w:sz w:val="28"/>
          <w:szCs w:val="28"/>
          <w:lang w:eastAsia="ar-SA"/>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Предоставление муниципальной услуги возможно в МФЦ посредством подачи заявителем единого заявления, при наличии соглашений, заключенных между МФЦ и администрацией.</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r w:rsidRPr="00C75CB4">
        <w:rPr>
          <w:rFonts w:ascii="Times New Roman" w:hAnsi="Times New Roman"/>
          <w:kern w:val="2"/>
          <w:sz w:val="28"/>
          <w:szCs w:val="28"/>
          <w:lang w:eastAsia="ar-SA"/>
        </w:rPr>
        <w:t xml:space="preserve">2.3. В процессе предоставления муниципальной услуги администрация или МФЦ осуществляет </w:t>
      </w:r>
      <w:proofErr w:type="gramStart"/>
      <w:r w:rsidRPr="00C75CB4">
        <w:rPr>
          <w:rFonts w:ascii="Times New Roman" w:hAnsi="Times New Roman"/>
          <w:kern w:val="2"/>
          <w:sz w:val="28"/>
          <w:szCs w:val="28"/>
          <w:lang w:eastAsia="ar-SA"/>
        </w:rPr>
        <w:t>межведомственное</w:t>
      </w:r>
      <w:proofErr w:type="gramEnd"/>
      <w:r w:rsidRPr="00C75CB4">
        <w:rPr>
          <w:rFonts w:ascii="Times New Roman" w:hAnsi="Times New Roman"/>
          <w:kern w:val="2"/>
          <w:sz w:val="28"/>
          <w:szCs w:val="28"/>
          <w:lang w:eastAsia="ar-SA"/>
        </w:rPr>
        <w:t xml:space="preserve"> </w:t>
      </w:r>
      <w:proofErr w:type="spellStart"/>
      <w:r w:rsidRPr="00C75CB4">
        <w:rPr>
          <w:rFonts w:ascii="Times New Roman" w:hAnsi="Times New Roman"/>
          <w:kern w:val="2"/>
          <w:sz w:val="28"/>
          <w:szCs w:val="28"/>
          <w:lang w:eastAsia="ar-SA"/>
        </w:rPr>
        <w:t>взаимодействиесо</w:t>
      </w:r>
      <w:proofErr w:type="spellEnd"/>
      <w:r w:rsidRPr="00C75CB4">
        <w:rPr>
          <w:rFonts w:ascii="Times New Roman" w:hAnsi="Times New Roman"/>
          <w:kern w:val="2"/>
          <w:sz w:val="28"/>
          <w:szCs w:val="28"/>
          <w:lang w:eastAsia="ar-SA"/>
        </w:rPr>
        <w:t xml:space="preserve"> следующими органами и организациями: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Управлением Федеральной службы государственной регистрации, кадастра и картографии по Республики Мордовия;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Республики Мордовия.</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8" w:name="P0064"/>
      <w:bookmarkEnd w:id="8"/>
      <w:r w:rsidRPr="00C75CB4">
        <w:rPr>
          <w:rFonts w:ascii="Times New Roman" w:hAnsi="Times New Roman"/>
          <w:kern w:val="2"/>
          <w:sz w:val="28"/>
          <w:szCs w:val="28"/>
          <w:lang w:eastAsia="ar-SA"/>
        </w:rPr>
        <w:t>2.4. Результат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2.4.1. Результатом предоставления муниципальной услуги являются: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Выдача (направление) заявителю муниципального правового акта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о присвоении, изменении, аннулировании адреса объекту адресации (далее – муниципальный правовой акт).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Выдача (направление) заявителю мотивированного отказа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Решение о мотивированном отказе в присвоении, изменении, аннулировании адреса объекту адресации оформляется по форме, утвержденной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9" w:name="P006A"/>
      <w:bookmarkEnd w:id="9"/>
      <w:r w:rsidRPr="00C75CB4">
        <w:rPr>
          <w:rFonts w:ascii="Times New Roman" w:hAnsi="Times New Roman"/>
          <w:sz w:val="28"/>
          <w:szCs w:val="28"/>
          <w:lang w:eastAsia="ru-RU"/>
        </w:rPr>
        <w:t>2.5. Срок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2.5.1. Общий срок предоставления муниципальной услуги составляет не более 10 рабочих дней со дня поступления заявления в администрацию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Общий срок предоставления муниципальной услуги включает срок межведомственного взаимодействия органов и организаций в процессе предоставления муниципальной услуги, срок принятия решения о предоставлении или об отказе в предоставлении муниципальной услуги и срок выдачи (направления)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2.5.2. В случае предоставления заявителем документов, указанных в пункте 2.7. настоящего административного регламента, через МФЦ срок принятия решения о предоставлении муниципальной услуги или об отказе в предоставлении </w:t>
      </w:r>
      <w:r w:rsidRPr="00C75CB4">
        <w:rPr>
          <w:rFonts w:ascii="Times New Roman" w:hAnsi="Times New Roman"/>
          <w:sz w:val="28"/>
          <w:szCs w:val="28"/>
          <w:lang w:eastAsia="ru-RU"/>
        </w:rPr>
        <w:lastRenderedPageBreak/>
        <w:t>муниципальной услуги исчисляется со дня передачи МФЦ таких документов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2.5.3. Документы, являющиеся результатом предоставления муниципальной услуги, направляются администрацией заявителю (представителю заявителя) одним из способов, указанных в заявлении: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1 рабочего дня со дня истечения срока, указанного в пункте 2.5.1 настоящего административного регламента;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десятым рабочим днем, со дня истечения установленного в пункте 2.5.1 настоящего административного регламента срока, посредством почтового отправления по указанному в заявлении почтовому адресу.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2.5.4. </w:t>
      </w:r>
      <w:proofErr w:type="gramStart"/>
      <w:r w:rsidRPr="00C75CB4">
        <w:rPr>
          <w:rFonts w:ascii="Times New Roman" w:hAnsi="Times New Roman"/>
          <w:sz w:val="28"/>
          <w:szCs w:val="28"/>
          <w:lang w:eastAsia="ru-RU"/>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администрация обеспечивает передачу документа в МФЦ для выдачи заявителю не позднее 1 рабочего дня, следующего за днем истечения срока, установленного пунктом 2.5.1 настоящего административного регламента.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2.5.5. Приостановление предоставления муниципальной услуги законодательством не предусмотрено.</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10" w:name="P0075"/>
      <w:bookmarkEnd w:id="10"/>
      <w:r w:rsidRPr="00C75CB4">
        <w:rPr>
          <w:rFonts w:ascii="Times New Roman" w:hAnsi="Times New Roman"/>
          <w:sz w:val="28"/>
          <w:szCs w:val="28"/>
          <w:lang w:eastAsia="ru-RU"/>
        </w:rPr>
        <w:t>2.6. Правовые основания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Предоставление муниципальной услуги осуществляется в соответствии </w:t>
      </w:r>
      <w:proofErr w:type="gramStart"/>
      <w:r w:rsidRPr="00C75CB4">
        <w:rPr>
          <w:rFonts w:ascii="Times New Roman" w:hAnsi="Times New Roman"/>
          <w:sz w:val="28"/>
          <w:szCs w:val="28"/>
          <w:lang w:eastAsia="ru-RU"/>
        </w:rPr>
        <w:t>с</w:t>
      </w:r>
      <w:proofErr w:type="gramEnd"/>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Жилищным кодексом Российской Федерации от 29.12.2004 N 188-ФЗ ("Российская газета", 12.01.2005, N 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Земельным кодексом Российской Федерации от 25.10.2001 N 136-ФЗ ("Парламентская газета", 30.10.2001, N 204 - 205);</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Градостроительным кодексом Российской Федерации от 29.12.2004 N 190-ФЗ ("Российская газета", 30.12.2004, N 290);</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Федеральным законом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30.12.2013, N 295);</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Федеральным законом от 06.10.2003 N 131-ФЗ "Об общих принципах организации местного самоуправления в Российской Федерации" ("Российская газета", 08.10.2003, N 202);</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Федеральным законом от 27.07.2010 N 210-ФЗ "Об организации предоставления государственных и муниципальных услуг" ("Российская газета", 30.07.2010, N 168);</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Постановлением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01.12.2014, N 48, ст. 6861);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приказом Минфина России от 11.12.2014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(зарегистрирован в Минюсте России 09.02.2015 N 35948, официальный интернет-портал правовой информации http://www.pravo.gov.ru, 12.02.2015);</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Уставом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настоящим административным регламентом.</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1" w:name="P0083"/>
      <w:bookmarkEnd w:id="11"/>
      <w:r w:rsidRPr="00C75CB4">
        <w:rPr>
          <w:rFonts w:ascii="Times New Roman" w:hAnsi="Times New Roman"/>
          <w:kern w:val="2"/>
          <w:sz w:val="28"/>
          <w:szCs w:val="28"/>
          <w:lang w:eastAsia="ar-SA"/>
        </w:rPr>
        <w:t>2.7. Исчерпывающий перечень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2.7.1. Исчерпывающий перечень документов, необходимых для присвоения, изменения, аннулирования адреса объекту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заявление о присвоении, изменении, аннулировании адреса объекту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 документ, удостоверяющий права (полномочия) представителя юридического лица (физического лица или индивидуального предпринимателя) (в случае обращения с заявлением представителя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3) правоустанавливающие и (или) </w:t>
      </w:r>
      <w:proofErr w:type="spellStart"/>
      <w:r w:rsidRPr="00C75CB4">
        <w:rPr>
          <w:rFonts w:ascii="Times New Roman" w:hAnsi="Times New Roman"/>
          <w:sz w:val="28"/>
          <w:szCs w:val="28"/>
          <w:lang w:eastAsia="ru-RU"/>
        </w:rPr>
        <w:t>правоудостоверяющие</w:t>
      </w:r>
      <w:proofErr w:type="spellEnd"/>
      <w:r w:rsidRPr="00C75CB4">
        <w:rPr>
          <w:rFonts w:ascii="Times New Roman" w:hAnsi="Times New Roman"/>
          <w:sz w:val="28"/>
          <w:szCs w:val="28"/>
          <w:lang w:eastAsia="ru-RU"/>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C75CB4">
        <w:rPr>
          <w:rFonts w:ascii="Times New Roman" w:hAnsi="Times New Roman"/>
          <w:sz w:val="28"/>
          <w:szCs w:val="28"/>
          <w:lang w:eastAsia="ru-RU"/>
        </w:rPr>
        <w:t>правоудостоверяющие</w:t>
      </w:r>
      <w:proofErr w:type="spellEnd"/>
      <w:r w:rsidRPr="00C75CB4">
        <w:rPr>
          <w:rFonts w:ascii="Times New Roman" w:hAnsi="Times New Roman"/>
          <w:sz w:val="28"/>
          <w:szCs w:val="28"/>
          <w:lang w:eastAsia="ru-RU"/>
        </w:rPr>
        <w:t xml:space="preserve"> документы на земельный участок, на котором расположены указанное здание (строение), сооружение);</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6)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7)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8)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w:t>
      </w:r>
      <w:r w:rsidRPr="00C75CB4">
        <w:rPr>
          <w:rFonts w:ascii="Times New Roman" w:hAnsi="Times New Roman"/>
          <w:sz w:val="28"/>
          <w:szCs w:val="28"/>
          <w:lang w:eastAsia="ru-RU"/>
        </w:rPr>
        <w:lastRenderedPageBreak/>
        <w:t>вследствие его перевода из жилого помещения в нежилое помещение или нежилого помещения в жилое помещение);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9)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10)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11)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2.7.2. </w:t>
      </w:r>
      <w:proofErr w:type="gramStart"/>
      <w:r w:rsidRPr="00C75CB4">
        <w:rPr>
          <w:rFonts w:ascii="Times New Roman" w:hAnsi="Times New Roman"/>
          <w:sz w:val="28"/>
          <w:szCs w:val="28"/>
          <w:lang w:eastAsia="ru-RU"/>
        </w:rPr>
        <w:t>Документы, указанные в подпунктах 4, 7, 10 и 11 подпункта 2.71 пункта 2.7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Администрация запрашивает документы, указанные в подпункте 2.7.1 пункта 2.7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Заявители (представители заявителя) при подаче заявления вправе приложить к нему документы, указанные в подпунктах 3, 5, 6, 8 и 9 подпункта 2.7.1 пункта 2.7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Документы, указанные в подпунктах 3, 5, 6, 8 и 9 подпункта 2.7.1 пункта 2.7 настоящего административного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r w:rsidRPr="00C75CB4">
        <w:rPr>
          <w:rFonts w:ascii="Times New Roman" w:hAnsi="Times New Roman"/>
          <w:kern w:val="2"/>
          <w:sz w:val="28"/>
          <w:szCs w:val="28"/>
          <w:lang w:eastAsia="ar-SA"/>
        </w:rPr>
        <w:lastRenderedPageBreak/>
        <w:t>2.8. Способы получения заявителем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2.8.1. Форму заявления о предоставлении муниципальной услуги заявитель может получить:</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на информационном стенде в месте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у специалиста администрации, ответственного за предоставление муниципальной услуги, либо специалиста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информационно-телекоммуникационной сети Интернет на Едином и региональном порталах.</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2.8.2. Документы, указанные </w:t>
      </w:r>
      <w:proofErr w:type="gramStart"/>
      <w:r w:rsidRPr="00C75CB4">
        <w:rPr>
          <w:rFonts w:ascii="Times New Roman" w:hAnsi="Times New Roman"/>
          <w:sz w:val="28"/>
          <w:szCs w:val="28"/>
          <w:lang w:eastAsia="ru-RU"/>
        </w:rPr>
        <w:t>в</w:t>
      </w:r>
      <w:proofErr w:type="gramEnd"/>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подпункте</w:t>
      </w:r>
      <w:proofErr w:type="gramEnd"/>
      <w:r w:rsidRPr="00C75CB4">
        <w:rPr>
          <w:rFonts w:ascii="Times New Roman" w:hAnsi="Times New Roman"/>
          <w:sz w:val="28"/>
          <w:szCs w:val="28"/>
          <w:lang w:eastAsia="ru-RU"/>
        </w:rPr>
        <w:t xml:space="preserve"> «а» пункта 2.7.1 настоящего административного регламента, заявитель может получить, обратившись в Управления Федеральной службы государственной регистрации, кадастра и картографии по Республики Мордовия;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подпунктах</w:t>
      </w:r>
      <w:proofErr w:type="gramEnd"/>
      <w:r w:rsidRPr="00C75CB4">
        <w:rPr>
          <w:rFonts w:ascii="Times New Roman" w:hAnsi="Times New Roman"/>
          <w:sz w:val="28"/>
          <w:szCs w:val="28"/>
          <w:lang w:eastAsia="ru-RU"/>
        </w:rPr>
        <w:t xml:space="preserve"> 4, 7, 10, 11 пункта 2.7.1 настоящего административного регламента, заявитель может получить, обратившись в Кадастровую палату;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подпункте</w:t>
      </w:r>
      <w:proofErr w:type="gramEnd"/>
      <w:r w:rsidRPr="00C75CB4">
        <w:rPr>
          <w:rFonts w:ascii="Times New Roman" w:hAnsi="Times New Roman"/>
          <w:sz w:val="28"/>
          <w:szCs w:val="28"/>
          <w:lang w:eastAsia="ru-RU"/>
        </w:rPr>
        <w:t xml:space="preserve"> «б» пункта 2.7.1 настоящего административного регламента, заявитель может получить, обратившись в филиал ФГУП «</w:t>
      </w:r>
      <w:proofErr w:type="spellStart"/>
      <w:r w:rsidRPr="00C75CB4">
        <w:rPr>
          <w:rFonts w:ascii="Times New Roman" w:hAnsi="Times New Roman"/>
          <w:sz w:val="28"/>
          <w:szCs w:val="28"/>
          <w:lang w:eastAsia="ru-RU"/>
        </w:rPr>
        <w:t>Ростехинвентаризация</w:t>
      </w:r>
      <w:proofErr w:type="spellEnd"/>
      <w:r w:rsidRPr="00C75CB4">
        <w:rPr>
          <w:rFonts w:ascii="Times New Roman" w:hAnsi="Times New Roman"/>
          <w:sz w:val="28"/>
          <w:szCs w:val="28"/>
          <w:lang w:eastAsia="ru-RU"/>
        </w:rPr>
        <w:t>-Федеральное БТИ» по Республики Мордовия;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подпунктах</w:t>
      </w:r>
      <w:proofErr w:type="gramEnd"/>
      <w:r w:rsidRPr="00C75CB4">
        <w:rPr>
          <w:rFonts w:ascii="Times New Roman" w:hAnsi="Times New Roman"/>
          <w:sz w:val="28"/>
          <w:szCs w:val="28"/>
          <w:lang w:eastAsia="ru-RU"/>
        </w:rPr>
        <w:t xml:space="preserve"> 8, 9 пункта 2.7.1 настоящего административного регламента, заявитель может получить, обратившись в администрацию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2.8.3. Информация о месте нахождения организаций указана в пункте 1.3.1 настоящего административного регламента.</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2" w:name="P00A2"/>
      <w:bookmarkEnd w:id="12"/>
      <w:r w:rsidRPr="00C75CB4">
        <w:rPr>
          <w:rFonts w:ascii="Times New Roman" w:hAnsi="Times New Roman"/>
          <w:kern w:val="2"/>
          <w:sz w:val="28"/>
          <w:szCs w:val="28"/>
          <w:lang w:eastAsia="ar-SA"/>
        </w:rPr>
        <w:t>2.9. Требования к документам, необходимым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2.9.1. Заявление о предоставлении муниципальной услуги представляется по форме, установленной Министерством финансов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предоставлении заявления представителем заявителя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w:t>
      </w:r>
      <w:r w:rsidRPr="00C75CB4">
        <w:rPr>
          <w:rFonts w:ascii="Times New Roman" w:hAnsi="Times New Roman"/>
          <w:sz w:val="28"/>
          <w:szCs w:val="28"/>
          <w:lang w:eastAsia="ru-RU"/>
        </w:rPr>
        <w:lastRenderedPageBreak/>
        <w:t>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2.9.2. Способы подачи документов заявителем: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личного обращения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 почте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обращения в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2.9.3. Непредставление заявителем документов и информации, которые он вправе представить по собственной инициативе, не является основанием для отказа ему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2.9.4. Запрещается требовать от заявителей:</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w:t>
      </w:r>
      <w:proofErr w:type="gramEnd"/>
      <w:r w:rsidRPr="00C75CB4">
        <w:rPr>
          <w:rFonts w:ascii="Times New Roman" w:hAnsi="Times New Roman"/>
          <w:sz w:val="28"/>
          <w:szCs w:val="28"/>
          <w:lang w:eastAsia="ru-RU"/>
        </w:rPr>
        <w:t xml:space="preserve">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указанного Федерального закона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w:t>
      </w:r>
      <w:proofErr w:type="gramEnd"/>
      <w:r w:rsidRPr="00C75CB4">
        <w:rPr>
          <w:rFonts w:ascii="Times New Roman" w:hAnsi="Times New Roman"/>
          <w:sz w:val="28"/>
          <w:szCs w:val="28"/>
          <w:lang w:eastAsia="ru-RU"/>
        </w:rPr>
        <w:t xml:space="preserve"> муниципальных услуг»;</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представления документов и информации, отсутствие и (или) недостоверность которых не указывались при первоначальном отказе в приеме </w:t>
      </w:r>
      <w:r w:rsidRPr="00C75CB4">
        <w:rPr>
          <w:rFonts w:ascii="Times New Roman" w:hAnsi="Times New Roman"/>
          <w:sz w:val="28"/>
          <w:szCs w:val="28"/>
          <w:lang w:eastAsia="ru-RU"/>
        </w:rPr>
        <w:lastRenderedPageBreak/>
        <w:t>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w:t>
      </w:r>
      <w:proofErr w:type="gramEnd"/>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2.9.5. Исчерпывающий перечень оснований для отказа в приеме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основания для отказа в приеме документов, необходимых для предоставления муниципальной услуги, отсутствуют.</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13" w:name="P00BE"/>
      <w:bookmarkEnd w:id="13"/>
      <w:r w:rsidRPr="00C75CB4">
        <w:rPr>
          <w:rFonts w:ascii="Times New Roman" w:hAnsi="Times New Roman"/>
          <w:sz w:val="28"/>
          <w:szCs w:val="28"/>
          <w:lang w:eastAsia="ru-RU"/>
        </w:rPr>
        <w:t>2.10. Исчерпывающий перечень оснований для приостановления и (или) отказав предоставление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2.10.1. Основания для приостановления муниципальной услуги законодательством Российской Федерации, законодательством Республики Мордовия  не предусмотрены.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2.10.2. Основаниями для отказа в предоставлении муниципальной услуги являются случаи, когда: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с заявлением о присвоении объекту адресации адреса обратилось лицо, не указанное в пункте 1.2 настоящего административного регламента;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 ответ на межведомственный запрос свидетельствует об отсутствии документа и (или) информации, </w:t>
      </w:r>
      <w:proofErr w:type="gramStart"/>
      <w:r w:rsidRPr="00C75CB4">
        <w:rPr>
          <w:rFonts w:ascii="Times New Roman" w:hAnsi="Times New Roman"/>
          <w:sz w:val="28"/>
          <w:szCs w:val="28"/>
          <w:lang w:eastAsia="ru-RU"/>
        </w:rPr>
        <w:t>необходимых</w:t>
      </w:r>
      <w:proofErr w:type="gramEnd"/>
      <w:r w:rsidRPr="00C75CB4">
        <w:rPr>
          <w:rFonts w:ascii="Times New Roman" w:hAnsi="Times New Roman"/>
          <w:sz w:val="28"/>
          <w:szCs w:val="28"/>
          <w:lang w:eastAsia="ru-RU"/>
        </w:rPr>
        <w:t xml:space="preserve"> для присвоения объекту адресации </w:t>
      </w:r>
      <w:r w:rsidRPr="00C75CB4">
        <w:rPr>
          <w:rFonts w:ascii="Times New Roman" w:hAnsi="Times New Roman"/>
          <w:sz w:val="28"/>
          <w:szCs w:val="28"/>
          <w:lang w:eastAsia="ru-RU"/>
        </w:rPr>
        <w:lastRenderedPageBreak/>
        <w:t>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4) 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roofErr w:type="gramEnd"/>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4" w:name="P00C6"/>
      <w:bookmarkEnd w:id="14"/>
      <w:r w:rsidRPr="00C75CB4">
        <w:rPr>
          <w:rFonts w:ascii="Times New Roman" w:hAnsi="Times New Roman"/>
          <w:kern w:val="2"/>
          <w:sz w:val="28"/>
          <w:szCs w:val="28"/>
          <w:lang w:eastAsia="ar-SA"/>
        </w:rPr>
        <w:t>2.11. Порядок, размер и основания взимания государственной пошлины или иной платы, взимаемой за предоставление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Предоставление муниципальной услуги осуществляется без взимания платы.</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5" w:name="P00C9"/>
      <w:bookmarkEnd w:id="15"/>
      <w:r w:rsidRPr="00C75CB4">
        <w:rPr>
          <w:rFonts w:ascii="Times New Roman" w:hAnsi="Times New Roman"/>
          <w:kern w:val="2"/>
          <w:sz w:val="28"/>
          <w:szCs w:val="28"/>
          <w:lang w:eastAsia="ar-SA"/>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6" w:name="P00CC"/>
      <w:bookmarkEnd w:id="16"/>
      <w:r w:rsidRPr="00C75CB4">
        <w:rPr>
          <w:rFonts w:ascii="Times New Roman" w:hAnsi="Times New Roman"/>
          <w:kern w:val="2"/>
          <w:sz w:val="28"/>
          <w:szCs w:val="28"/>
          <w:lang w:eastAsia="ar-SA"/>
        </w:rPr>
        <w:t>2.13. Срок и порядок регистрации заявления о предоставлении муниципальной услуги, в том числе в электронной форме.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2.13.1. Если заявление и документы, указанные в пункте 2.7.1 настоящего административного регламента, представляются заявителем (представителем заявителя) в администрацию лично, администрация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таких документов.</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В случае если заявление и документы, указанные в пункте 2.7.1 настоящего административного регламента, представлены в администрацию посредством почтового отправления или представлены заявителем (представителем заявителя) лично через МФЦ, 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2.13.2. </w:t>
      </w:r>
      <w:proofErr w:type="gramStart"/>
      <w:r w:rsidRPr="00C75CB4">
        <w:rPr>
          <w:rFonts w:ascii="Times New Roman" w:hAnsi="Times New Roman"/>
          <w:sz w:val="28"/>
          <w:szCs w:val="28"/>
          <w:lang w:eastAsia="ru-RU"/>
        </w:rPr>
        <w:t>Получение заявления и документов, указанных в пункте 2.7.1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Сообщение о получении заявления и документов, указанных в пункте 2.7.1 настоящего административного регламента, направляется по указанному в заявлении адресу электронной почты или в личный кабинет заявителя </w:t>
      </w:r>
      <w:r w:rsidRPr="00C75CB4">
        <w:rPr>
          <w:rFonts w:ascii="Times New Roman" w:hAnsi="Times New Roman"/>
          <w:sz w:val="28"/>
          <w:szCs w:val="28"/>
          <w:lang w:eastAsia="ru-RU"/>
        </w:rPr>
        <w:lastRenderedPageBreak/>
        <w:t>(представителя заявителя) в Едином портале в случае представления заявления и документов соответственно через Единый портал, региональный портал.</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Сообщение о получении заявления и документов, указанных в пункте 2.7.1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Письменные обращения, поступившие в адрес администрации по почте или лично представленные заявителем, подлежат обязательной регистрации в приемной администрации.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Обращение заявителя, поступившее в администрацию посредством почтовой связи, а также с использованием Единого и регионального порталов, электронной почты, подлежит обязательной регистрации в течение рабочего дня с момента поступления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2.13.3. Срок регистрации заявления заявителя о предоставлении муниципальной услуги при личном обращении в администрацию составляет не более 15 минут.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 подачи заявления в МФЦ письменные обращения подлежат обязательной регистрации специалистом МФЦ в течение 15 минут в электронном документообороте.</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7" w:name="P00D7"/>
      <w:bookmarkEnd w:id="17"/>
      <w:r w:rsidRPr="00C75CB4">
        <w:rPr>
          <w:rFonts w:ascii="Times New Roman" w:hAnsi="Times New Roman"/>
          <w:kern w:val="2"/>
          <w:sz w:val="28"/>
          <w:szCs w:val="28"/>
          <w:lang w:eastAsia="ar-SA"/>
        </w:rPr>
        <w:t>2.14.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2.14.1. Помещение, в котором предоставляется муниципальная услуга, должно быть оснащено телефоном, компьютерами, средствами электронной связи, пожаротушения. Вход и выход из помещений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а также соответствующими указателями. В случаях, если существующие объекты невозможно полностью приспособить с учетом потребностей инвалидов, доступность предоставления муниципальной услуги обеспечивается получением услуги в дистанционном режиме, а также оказанием специалистами, обеспечивающими предоставление муниципальной услуги, помощи инвалидам в преодолении барьеров, мешающих получению ими услуг наравне с другими лицами.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2.14.2. В местах заполнения запросов о предоставлении муниципальной услуги должны быть стол, стулья или лавки для сидения, достаточное освещение, образцы заявлений на информационной доске.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2.14.3. Место для ожидания и приема посетителей должно быть оборудовано стульями или лавками для сидения.</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8" w:name="P00DC"/>
      <w:bookmarkEnd w:id="18"/>
      <w:r w:rsidRPr="00C75CB4">
        <w:rPr>
          <w:rFonts w:ascii="Times New Roman" w:hAnsi="Times New Roman"/>
          <w:kern w:val="2"/>
          <w:sz w:val="28"/>
          <w:szCs w:val="28"/>
          <w:lang w:eastAsia="ar-SA"/>
        </w:rPr>
        <w:t>2.15. Показатели доступности и качества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2.15.1. Показателями доступности муниципальной услуги являются: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возможность получения заявителем муниципальной услуги в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доступность информирования заявителей по вопросам предоставления муниципальной услуги, в том числе о ходе предоставления муниципальной услуги, </w:t>
      </w:r>
      <w:r w:rsidRPr="00C75CB4">
        <w:rPr>
          <w:rFonts w:ascii="Times New Roman" w:hAnsi="Times New Roman"/>
          <w:sz w:val="28"/>
          <w:szCs w:val="28"/>
          <w:lang w:eastAsia="ru-RU"/>
        </w:rPr>
        <w:lastRenderedPageBreak/>
        <w:t>в форме устного или письменного информирования, в том числе посредством Официального портала,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доступность заявителей к формам заявлений и иным документам, необходимым для получения муниципальной услуги, размещенных на Едином и региональном </w:t>
      </w:r>
      <w:proofErr w:type="gramStart"/>
      <w:r w:rsidRPr="00C75CB4">
        <w:rPr>
          <w:rFonts w:ascii="Times New Roman" w:hAnsi="Times New Roman"/>
          <w:sz w:val="28"/>
          <w:szCs w:val="28"/>
          <w:lang w:eastAsia="ru-RU"/>
        </w:rPr>
        <w:t>порталах</w:t>
      </w:r>
      <w:proofErr w:type="gramEnd"/>
      <w:r w:rsidRPr="00C75CB4">
        <w:rPr>
          <w:rFonts w:ascii="Times New Roman" w:hAnsi="Times New Roman"/>
          <w:sz w:val="28"/>
          <w:szCs w:val="28"/>
          <w:lang w:eastAsia="ru-RU"/>
        </w:rPr>
        <w:t>, в том числе с возможностью их копирования и заполнения в электронном виде;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возможность направления заявителем документов в электронной форме посредством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бесплатность предоставления муниципальной услуги и информации о процедуре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2.15.2. Показателями качества муниципальной услуги являются: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соблюдение специалистами администрации, МФЦ, предоставляющими муниципальную услугу, сроков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отсутствие обоснованных жалоб заявителей на качество предоставления муниципальной услуги, действия (бездействие) должностных лиц и решений, принимаемых (осуществляемых) в ходе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соответствие требованиям настоящего административного регламента.</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19" w:name="P00E9"/>
      <w:bookmarkEnd w:id="19"/>
      <w:r w:rsidRPr="00C75CB4">
        <w:rPr>
          <w:rFonts w:ascii="Times New Roman" w:hAnsi="Times New Roman"/>
          <w:sz w:val="28"/>
          <w:szCs w:val="28"/>
          <w:lang w:eastAsia="ru-RU"/>
        </w:rPr>
        <w:t>2.16.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2.16.1. Предоставление муниципальной услуги в электронной форме осуществляется с использованием усиленной квалифицированной электронной подписи в соответствии с законодательством об электронной цифровой подписи.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w:t>
      </w:r>
      <w:proofErr w:type="gramEnd"/>
      <w:r w:rsidRPr="00C75CB4">
        <w:rPr>
          <w:rFonts w:ascii="Times New Roman" w:hAnsi="Times New Roman"/>
          <w:sz w:val="28"/>
          <w:szCs w:val="28"/>
          <w:lang w:eastAsia="ru-RU"/>
        </w:rPr>
        <w:t xml:space="preserve">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2.16.2. Предоставление муниципальной услуги в МФЦ осуществляется по принципу «одного окна» в соответствии с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МФЦ осуществляет прием и регистрацию заявления о предоставлении муниципальной услуги, направление межведомственных запросов и получение на них ответов, выдачу результата предоставления муниципальной услуги.</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bookmarkStart w:id="20" w:name="P00EF"/>
      <w:bookmarkEnd w:id="20"/>
      <w:r w:rsidRPr="00C75CB4">
        <w:rPr>
          <w:rFonts w:ascii="Times New Roman" w:hAnsi="Times New Roman"/>
          <w:kern w:val="2"/>
          <w:sz w:val="28"/>
          <w:szCs w:val="28"/>
          <w:lang w:eastAsia="ar-SA"/>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3.1. Предоставление муниципальной услуги включает в себя следующие административные процедуры: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прием и регистрация заявления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 формирование и направление межведомственных запросов в органы и организации, участвующие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выдача (направление) заявителю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Блок-схема предоставления муниципальной услуги приведена в приложении к настоящему административному регламенту.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Внесение адресных сведений в государственный адресный реестр осуществляется при предоставлении муниципальной услуги в соответствии с настоящим административным регламентом.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3.2. Последовательность и содержание административных процедур.</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Прием и регистрация заявления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для начала административной процедуры является поступление в администрацию заявления о предоставлении муниципальной услуги, в том числе посредством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Заявление регистрируется специалистом приемной администрации сельского поселения </w:t>
      </w:r>
      <w:proofErr w:type="spellStart"/>
      <w:r w:rsidRPr="00C75CB4">
        <w:rPr>
          <w:rFonts w:ascii="Times New Roman" w:hAnsi="Times New Roman"/>
          <w:sz w:val="28"/>
          <w:szCs w:val="28"/>
          <w:lang w:eastAsia="ru-RU"/>
        </w:rPr>
        <w:t>Выкатной</w:t>
      </w:r>
      <w:proofErr w:type="spellEnd"/>
      <w:r w:rsidRPr="00C75CB4">
        <w:rPr>
          <w:rFonts w:ascii="Times New Roman" w:hAnsi="Times New Roman"/>
          <w:sz w:val="28"/>
          <w:szCs w:val="28"/>
          <w:lang w:eastAsia="ru-RU"/>
        </w:rPr>
        <w:t xml:space="preserve"> в день его поступления, информация об обращении регистрируется с присвоением регистрационного номера.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Заявление в день его регистрации вместе с карточкой обращения предоставляется главе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и после визирования передается в отдел имущественных жилищных и земельных отношений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для исполнения.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 административной процедуры: зарегистрированное заявление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3.3. Формирование и направление межведомственных запросов в органы и организации, участвующие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для начала административной процедуры является поступление зарегистрированного заявления специалисту администрации, ответственному за предоставление муниципальной услуги, либо специалисту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Содержание административных действий, входящих в состав административной процедуры: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экспертиза представленных заявителем документов, формирование и направление межведомственных запросов в органы и организации, участвующие в предоставлении муниципальной услуги (максимальный срок выполнения административного действия – 3 рабочих дня со дня поступления зарегистрированного заявления специалисту администрации, ответственному за предоставление муниципальной услуги, либо специалисту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получение ответа на межведомственные запросы (максимальный срок выполнения административного действия – 5 рабочих дней со дня поступления межведомственного запроса в орган или организацию, предоставляющие документ и информацию);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подготовка и направление заявителю уведомления о получении ответа на межведомственные запросы от органов и организаций, свидетельствующих об отсутствии документа </w:t>
      </w:r>
      <w:proofErr w:type="gramStart"/>
      <w:r w:rsidRPr="00C75CB4">
        <w:rPr>
          <w:rFonts w:ascii="Times New Roman" w:hAnsi="Times New Roman"/>
          <w:sz w:val="28"/>
          <w:szCs w:val="28"/>
          <w:lang w:eastAsia="ru-RU"/>
        </w:rPr>
        <w:t>и(</w:t>
      </w:r>
      <w:proofErr w:type="gramEnd"/>
      <w:r w:rsidRPr="00C75CB4">
        <w:rPr>
          <w:rFonts w:ascii="Times New Roman" w:hAnsi="Times New Roman"/>
          <w:sz w:val="28"/>
          <w:szCs w:val="28"/>
          <w:lang w:eastAsia="ru-RU"/>
        </w:rPr>
        <w:t>или) информации,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w:t>
      </w:r>
      <w:proofErr w:type="gramStart"/>
      <w:r w:rsidRPr="00C75CB4">
        <w:rPr>
          <w:rFonts w:ascii="Times New Roman" w:hAnsi="Times New Roman"/>
          <w:sz w:val="28"/>
          <w:szCs w:val="28"/>
          <w:lang w:eastAsia="ru-RU"/>
        </w:rPr>
        <w:t>,</w:t>
      </w:r>
      <w:proofErr w:type="gramEnd"/>
      <w:r w:rsidRPr="00C75CB4">
        <w:rPr>
          <w:rFonts w:ascii="Times New Roman" w:hAnsi="Times New Roman"/>
          <w:sz w:val="28"/>
          <w:szCs w:val="28"/>
          <w:lang w:eastAsia="ru-RU"/>
        </w:rPr>
        <w:t xml:space="preserve"> если заявитель по собственной инициативе предоставит документы, указанные в пункте 2.7.1 настоящего Регламента, настоящая административная процедура не исполняется.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 административной процедуры полученные ответы на межведомственные запросы.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В случае поступления ответа на межведомственный запрос специалисту МФЦ, он передает зарегистрированный ответ на межведомственный запрос в администрацию в течение 1 рабочего дня в порядке, установленном соглашением о взаимодействии между МФЦ и администрацией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данной административной процедуры – 8 дней с момента поступления заявления о предоставлении муниципальной услуги исполнителю.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3.4.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начала административной процедуры является поступление специалисту администрации, ответственному за предоставление муниципальной услуги, зарегистрированного заявления о предоставлении муниципальной услуги либо ответа на межведомственный запрос.</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Содержание административных действий, входящих в состав административной процедуры: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рассмотрение представленных документов;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принятие решения о предоставлении муниципальной услуги или об отказе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подготовка и согласование проекта нормативного правового акта о присвоении, изменении, аннулировании и регистрации адресов объектам недвижимости.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xml:space="preserve">Результатом административной процедуры является подготовка и согласование проекта нормативного правового акта о присвоении, изменении, аннулировании адресов объектам недвижимости или подготовка решения об отказе в присвоении объекту адресации адреса или аннулировании его адреса и передача его на подпись главе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 ответственный за предоставление муниципальной услуги, в течение 1 рабочего дня с момента оформления документов, являющихся результатом предоставления муниципальной услуги, направляет их в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данной административной процедуры – 4 дня с момента поступления заявления о предоставлении муниципальной услуги исполнителю.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3.5. Выдача (направление) заявителю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для начала исполнения процедуры является поступление к специалисту Администрации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Документы, являющиеся результатом предоставления муниципальной услуги, направляются Администрацией заявителю (представителю заявителя) не позднее чем через 3 рабочих дня со дня поступления таких документов специалисту Администрации.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Решение о присвоении объекту адресации адреса или аннулировании его адреса подлежит обязательному внесению администрацией в государственный адресный реестр в течение 3 рабочих дней со дня принятия такого решения.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Результатом административной процедуры являются выданные (направленные) заявителю документы, являющиеся результатом предоставления муниципальной услуги, нарочно или по адресу, указанному в заявлении, либо через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данной административной процедуры – 3 дня с момента поступления заявления о предоставлении муниципальной услуги исполнителю.</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bookmarkStart w:id="21" w:name="P0117"/>
      <w:bookmarkEnd w:id="21"/>
      <w:r w:rsidRPr="00C75CB4">
        <w:rPr>
          <w:rFonts w:ascii="Times New Roman" w:hAnsi="Times New Roman"/>
          <w:kern w:val="2"/>
          <w:sz w:val="28"/>
          <w:szCs w:val="28"/>
          <w:lang w:eastAsia="ar-SA"/>
        </w:rPr>
        <w:t xml:space="preserve">4. Формы </w:t>
      </w:r>
      <w:proofErr w:type="gramStart"/>
      <w:r w:rsidRPr="00C75CB4">
        <w:rPr>
          <w:rFonts w:ascii="Times New Roman" w:hAnsi="Times New Roman"/>
          <w:kern w:val="2"/>
          <w:sz w:val="28"/>
          <w:szCs w:val="28"/>
          <w:lang w:eastAsia="ar-SA"/>
        </w:rPr>
        <w:t>контроля за</w:t>
      </w:r>
      <w:proofErr w:type="gramEnd"/>
      <w:r w:rsidRPr="00C75CB4">
        <w:rPr>
          <w:rFonts w:ascii="Times New Roman" w:hAnsi="Times New Roman"/>
          <w:kern w:val="2"/>
          <w:sz w:val="28"/>
          <w:szCs w:val="28"/>
          <w:lang w:eastAsia="ar-SA"/>
        </w:rPr>
        <w:t xml:space="preserve"> исполнением административного регламента </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4.1. Текущий </w:t>
      </w:r>
      <w:proofErr w:type="gramStart"/>
      <w:r w:rsidRPr="00C75CB4">
        <w:rPr>
          <w:rFonts w:ascii="Times New Roman" w:hAnsi="Times New Roman"/>
          <w:sz w:val="28"/>
          <w:szCs w:val="28"/>
          <w:lang w:eastAsia="ru-RU"/>
        </w:rPr>
        <w:t>контроль за</w:t>
      </w:r>
      <w:proofErr w:type="gramEnd"/>
      <w:r w:rsidRPr="00C75CB4">
        <w:rPr>
          <w:rFonts w:ascii="Times New Roman" w:hAnsi="Times New Roman"/>
          <w:sz w:val="28"/>
          <w:szCs w:val="28"/>
          <w:lang w:eastAsia="ru-RU"/>
        </w:rPr>
        <w:t xml:space="preserve"> соблюдением и исполнением последовательности действий, определенных административными процедурами (действиями) по предоставлению муниципальной услуги, а также принятием решений при предоставлении муниципальной услуги осуществляется главой поселения.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4.2. </w:t>
      </w:r>
      <w:proofErr w:type="gramStart"/>
      <w:r w:rsidRPr="00C75CB4">
        <w:rPr>
          <w:rFonts w:ascii="Times New Roman" w:hAnsi="Times New Roman"/>
          <w:sz w:val="28"/>
          <w:szCs w:val="28"/>
          <w:lang w:eastAsia="ru-RU"/>
        </w:rPr>
        <w:t>Контроль за</w:t>
      </w:r>
      <w:proofErr w:type="gramEnd"/>
      <w:r w:rsidRPr="00C75CB4">
        <w:rPr>
          <w:rFonts w:ascii="Times New Roman" w:hAnsi="Times New Roman"/>
          <w:sz w:val="28"/>
          <w:szCs w:val="28"/>
          <w:lang w:eastAsia="ru-RU"/>
        </w:rPr>
        <w:t xml:space="preserve"> полнотой и качеством предоставления муниципальной услуги включает в себя проведение проверок, в том числе проверок по конкретным обращениям заявителей (осуществляется на основании распоряжения администрации поселения).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В случае проведения проверки по конкретному обращению заявителя в течение 15 рабочих дней со дня регистрации письменного обращения заявителю направляется по почте информация о результатах проверки, проведенной по обращению.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Результаты проверки оформляются в виде акта, в котором отмечаются выявленные недостатки и указываются предложения по их устранению, акт утверждается главой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4.3.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Сотрудники, ответственные за предоставление муниципальной услуги, несут персональную ответственность за сроки и порядок исполнения каждой административной процедуры, указанной в административном регламенте.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Персональная ответственность сотрудников закрепляется в их должностных инструкциях в соответствии с требованиями законодательства.</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r w:rsidRPr="00C75CB4">
        <w:rPr>
          <w:rFonts w:ascii="Times New Roman" w:hAnsi="Times New Roman"/>
          <w:kern w:val="2"/>
          <w:sz w:val="28"/>
          <w:szCs w:val="28"/>
          <w:lang w:eastAsia="ar-SA"/>
        </w:rPr>
        <w:t>5. Досудебный (внесудебный) порядок обжалования решений и действий (бездействия) администрации, МФЦ, организаций, указанных в части 1.1 статьи 16</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r w:rsidRPr="00C75CB4">
        <w:rPr>
          <w:rFonts w:ascii="Times New Roman" w:hAnsi="Times New Roman"/>
          <w:kern w:val="2"/>
          <w:sz w:val="28"/>
          <w:szCs w:val="28"/>
          <w:lang w:eastAsia="ar-SA"/>
        </w:rPr>
        <w:t>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Предмет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 </w:t>
      </w:r>
      <w:proofErr w:type="gramStart"/>
      <w:r w:rsidRPr="00C75CB4">
        <w:rPr>
          <w:rFonts w:ascii="Times New Roman" w:hAnsi="Times New Roman"/>
          <w:sz w:val="28"/>
          <w:szCs w:val="28"/>
          <w:lang w:eastAsia="ru-RU"/>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нарушение срока регистрации запроса о предоставлении муниципальной услуги, запроса, указанного в статье 15.1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8) нарушение срока или порядка выдачи документов по результатам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C75CB4">
        <w:rPr>
          <w:rFonts w:ascii="Times New Roman" w:hAnsi="Times New Roman"/>
          <w:sz w:val="28"/>
          <w:szCs w:val="28"/>
          <w:lang w:eastAsia="ru-RU"/>
        </w:rPr>
        <w:lastRenderedPageBreak/>
        <w:t>Федерации, законами и иными нормативными правовыми актами Республики Мордовия, муниципальными правовыми актами.</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 (далее</w:t>
      </w:r>
      <w:proofErr w:type="gramEnd"/>
      <w:r w:rsidRPr="00C75CB4">
        <w:rPr>
          <w:rFonts w:ascii="Times New Roman" w:hAnsi="Times New Roman"/>
          <w:sz w:val="28"/>
          <w:szCs w:val="28"/>
          <w:lang w:eastAsia="ru-RU"/>
        </w:rPr>
        <w:t xml:space="preserve"> – </w:t>
      </w:r>
      <w:proofErr w:type="gramStart"/>
      <w:r w:rsidRPr="00C75CB4">
        <w:rPr>
          <w:rFonts w:ascii="Times New Roman" w:hAnsi="Times New Roman"/>
          <w:sz w:val="28"/>
          <w:szCs w:val="28"/>
          <w:lang w:eastAsia="ru-RU"/>
        </w:rPr>
        <w:t>Федеральный закон № 210-ФЗ).</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5.3. </w:t>
      </w:r>
      <w:proofErr w:type="gramStart"/>
      <w:r w:rsidRPr="00C75CB4">
        <w:rPr>
          <w:rFonts w:ascii="Times New Roman" w:hAnsi="Times New Roman"/>
          <w:sz w:val="28"/>
          <w:szCs w:val="28"/>
          <w:lang w:eastAsia="ru-RU"/>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МФЦ, либо в орган государственной власти (орган местного самоуправления) Республики Мордовия,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5.4. В случае если обжалуются решения и действия (бездействие) главы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жалоба подается в вышестоящий орган (в порядке подчиненности).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При отсутствии вышестоящего органа жалоба подается непосредственно главе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Порядок подачи и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5.7. </w:t>
      </w:r>
      <w:proofErr w:type="gramStart"/>
      <w:r w:rsidRPr="00C75CB4">
        <w:rPr>
          <w:rFonts w:ascii="Times New Roman" w:hAnsi="Times New Roman"/>
          <w:sz w:val="28"/>
          <w:szCs w:val="28"/>
          <w:lang w:eastAsia="ru-RU"/>
        </w:rPr>
        <w:t>Жалоба на решения и действия (бездействие) администрации, должностного лица администрации, муниципального служащего</w:t>
      </w:r>
      <w:r w:rsidRPr="00C75CB4">
        <w:rPr>
          <w:rFonts w:ascii="Times New Roman" w:hAnsi="Times New Roman"/>
          <w:sz w:val="28"/>
          <w:szCs w:val="28"/>
          <w:lang w:eastAsia="zh-CN"/>
        </w:rPr>
        <w:t xml:space="preserve">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Республики Мордовия, а также может быть принята при личном</w:t>
      </w:r>
      <w:proofErr w:type="gramEnd"/>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приеме</w:t>
      </w:r>
      <w:proofErr w:type="gramEnd"/>
      <w:r w:rsidRPr="00C75CB4">
        <w:rPr>
          <w:rFonts w:ascii="Times New Roman" w:hAnsi="Times New Roman"/>
          <w:sz w:val="28"/>
          <w:szCs w:val="28"/>
          <w:lang w:eastAsia="ru-RU"/>
        </w:rPr>
        <w:t xml:space="preserve">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C75CB4">
        <w:rPr>
          <w:rFonts w:ascii="Times New Roman" w:hAnsi="Times New Roman"/>
          <w:sz w:val="28"/>
          <w:szCs w:val="28"/>
          <w:lang w:eastAsia="ru-RU"/>
        </w:rPr>
        <w:t xml:space="preserve"> с использованием информационно-телекоммуникационной сети «Интернет» (далее – система досудебного обжалования).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5.9. </w:t>
      </w:r>
      <w:proofErr w:type="gramStart"/>
      <w:r w:rsidRPr="00C75CB4">
        <w:rPr>
          <w:rFonts w:ascii="Times New Roman" w:hAnsi="Times New Roman"/>
          <w:sz w:val="28"/>
          <w:szCs w:val="28"/>
          <w:lang w:eastAsia="ru-RU"/>
        </w:rPr>
        <w:t>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w:t>
      </w:r>
      <w:proofErr w:type="gramEnd"/>
      <w:r w:rsidRPr="00C75CB4">
        <w:rPr>
          <w:rFonts w:ascii="Times New Roman" w:hAnsi="Times New Roman"/>
          <w:sz w:val="28"/>
          <w:szCs w:val="28"/>
          <w:lang w:eastAsia="ru-RU"/>
        </w:rPr>
        <w:t xml:space="preserve">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5.10. Жалоба, поступившая в администрацию, подлежит регистрации не позднее следующего рабочего дня со дня ее поступления.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В случае подачи заявителем жалобы через МФЦ, МФЦ обеспечивает передачу жалобы в администрацию в порядке и сроки, которые установлены соглашением о </w:t>
      </w:r>
      <w:r w:rsidRPr="00C75CB4">
        <w:rPr>
          <w:rFonts w:ascii="Times New Roman" w:hAnsi="Times New Roman"/>
          <w:sz w:val="28"/>
          <w:szCs w:val="28"/>
          <w:lang w:eastAsia="ru-RU"/>
        </w:rPr>
        <w:lastRenderedPageBreak/>
        <w:t>взаимодействии между МФЦ и администрацией, но не позднее следующего рабочего дня со дня поступления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5.11. Жалоба должна содержать:</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2) фамилию, имя, отчество (последнее – при наличии), сведения о месте жительства заявителя-физического лица либо наименование, сведения о местонахождении заявителя-юридического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Сроки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5.12. </w:t>
      </w:r>
      <w:proofErr w:type="gramStart"/>
      <w:r w:rsidRPr="00C75CB4">
        <w:rPr>
          <w:rFonts w:ascii="Times New Roman" w:hAnsi="Times New Roman"/>
          <w:sz w:val="28"/>
          <w:szCs w:val="28"/>
          <w:lang w:eastAsia="ru-RU"/>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C75CB4">
        <w:rPr>
          <w:rFonts w:ascii="Times New Roman" w:hAnsi="Times New Roman"/>
          <w:sz w:val="28"/>
          <w:szCs w:val="28"/>
          <w:lang w:eastAsia="ru-RU"/>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5.13. Основания для приостановления рассмотрения жалобы отсутствуют.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5.14. По результатам рассмотрения жалобы принимается одно из следующих решений:</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w:t>
      </w:r>
      <w:r w:rsidRPr="00C75CB4">
        <w:rPr>
          <w:rFonts w:ascii="Times New Roman" w:hAnsi="Times New Roman"/>
          <w:sz w:val="28"/>
          <w:szCs w:val="28"/>
          <w:lang w:eastAsia="ru-RU"/>
        </w:rPr>
        <w:lastRenderedPageBreak/>
        <w:t>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 в удовлетворении жалобы отказывается.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5.15. администрация отказывает в удовлетворении жалобы в соответствии с основаниями, предусмотренными муниципальным правовым актом.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5.16. МФЦ отказывает в удовлетворении жалобы в соответствии с основаниями, предусмотренными Порядком.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5.17. администрация оставляет жалобу без ответа в соответствии с основаниями, предусмотренными муниципальным правовым актом.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5.18. МФЦ оставляет жалобу без ответа в соответствии с основаниями, предусмотренными Порядком.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5.19. В случае установления в ходе или по результатам </w:t>
      </w:r>
      <w:proofErr w:type="gramStart"/>
      <w:r w:rsidRPr="00C75CB4">
        <w:rPr>
          <w:rFonts w:ascii="Times New Roman" w:hAnsi="Times New Roman"/>
          <w:sz w:val="28"/>
          <w:szCs w:val="28"/>
          <w:lang w:eastAsia="ru-RU"/>
        </w:rPr>
        <w:t>рассмотрения жалобы признаков состава административного правонарушения</w:t>
      </w:r>
      <w:proofErr w:type="gramEnd"/>
      <w:r w:rsidRPr="00C75CB4">
        <w:rPr>
          <w:rFonts w:ascii="Times New Roman" w:hAnsi="Times New Roman"/>
          <w:sz w:val="28"/>
          <w:szCs w:val="28"/>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Порядок информирования заявителя о результатах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5.20.1. </w:t>
      </w:r>
      <w:proofErr w:type="gramStart"/>
      <w:r w:rsidRPr="00C75CB4">
        <w:rPr>
          <w:rFonts w:ascii="Times New Roman" w:hAnsi="Times New Roman"/>
          <w:sz w:val="28"/>
          <w:szCs w:val="28"/>
          <w:lang w:eastAsia="ru-RU"/>
        </w:rPr>
        <w:t>В случае признания жалобы подлежащей удовлетворению в ответе заявителю, указанном в части 5.14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w:t>
      </w:r>
      <w:proofErr w:type="gramEnd"/>
      <w:r w:rsidRPr="00C75CB4">
        <w:rPr>
          <w:rFonts w:ascii="Times New Roman" w:hAnsi="Times New Roman"/>
          <w:sz w:val="28"/>
          <w:szCs w:val="28"/>
          <w:lang w:eastAsia="ru-RU"/>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Порядок обжалования решения по жалобе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w:t>
      </w:r>
      <w:r w:rsidRPr="00C75CB4">
        <w:rPr>
          <w:rFonts w:ascii="Times New Roman" w:hAnsi="Times New Roman"/>
          <w:sz w:val="28"/>
          <w:szCs w:val="28"/>
          <w:lang w:eastAsia="ru-RU"/>
        </w:rPr>
        <w:lastRenderedPageBreak/>
        <w:t>работниками в суд, в порядке и сроки, установленные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Право заявителя на получение информации и документов, необходимых для обоснования и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5.23. </w:t>
      </w:r>
      <w:proofErr w:type="gramStart"/>
      <w:r w:rsidRPr="00C75CB4">
        <w:rPr>
          <w:rFonts w:ascii="Times New Roman" w:hAnsi="Times New Roman"/>
          <w:sz w:val="28"/>
          <w:szCs w:val="28"/>
          <w:lang w:eastAsia="ru-RU"/>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Pr="00C75CB4">
        <w:rPr>
          <w:rFonts w:ascii="Times New Roman" w:hAnsi="Times New Roman"/>
          <w:sz w:val="28"/>
          <w:szCs w:val="28"/>
          <w:lang w:eastAsia="ru-RU"/>
        </w:rPr>
        <w:t xml:space="preserve"> услуг (функций) Республики Мордовия, а также при личном приеме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Способы информирования заявителей о порядке подачи и рассмотрения жалобы</w:t>
      </w:r>
    </w:p>
    <w:p w:rsidR="00C75CB4" w:rsidRPr="00C75CB4" w:rsidRDefault="00C75CB4" w:rsidP="00C75CB4">
      <w:pPr>
        <w:spacing w:after="0" w:line="240" w:lineRule="auto"/>
        <w:ind w:firstLine="709"/>
        <w:rPr>
          <w:rFonts w:ascii="Times New Roman" w:hAnsi="Times New Roman"/>
          <w:sz w:val="28"/>
          <w:szCs w:val="28"/>
          <w:lang w:eastAsia="ru-RU"/>
        </w:rPr>
      </w:pPr>
      <w:r w:rsidRPr="00C75CB4">
        <w:rPr>
          <w:rFonts w:ascii="Times New Roman" w:hAnsi="Times New Roman"/>
          <w:sz w:val="28"/>
          <w:szCs w:val="28"/>
          <w:lang w:eastAsia="ru-RU"/>
        </w:rPr>
        <w:t xml:space="preserve">5.24. </w:t>
      </w:r>
      <w:proofErr w:type="gramStart"/>
      <w:r w:rsidRPr="00C75CB4">
        <w:rPr>
          <w:rFonts w:ascii="Times New Roman" w:hAnsi="Times New Roman"/>
          <w:sz w:val="28"/>
          <w:szCs w:val="28"/>
          <w:lang w:eastAsia="ru-RU"/>
        </w:rPr>
        <w:t>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Республики Мордовия.</w:t>
      </w:r>
      <w:r w:rsidRPr="00C75CB4">
        <w:rPr>
          <w:rFonts w:ascii="Times New Roman" w:hAnsi="Times New Roman"/>
          <w:sz w:val="28"/>
          <w:szCs w:val="28"/>
          <w:lang w:eastAsia="ru-RU"/>
        </w:rPr>
        <w:br/>
      </w:r>
      <w:bookmarkStart w:id="22" w:name="P015B"/>
      <w:bookmarkEnd w:id="22"/>
      <w:proofErr w:type="gramEnd"/>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jc w:val="right"/>
        <w:rPr>
          <w:rFonts w:ascii="Times New Roman" w:hAnsi="Times New Roman"/>
          <w:sz w:val="24"/>
          <w:szCs w:val="24"/>
          <w:lang w:eastAsia="zh-CN"/>
        </w:rPr>
      </w:pPr>
      <w:r w:rsidRPr="00C75CB4">
        <w:rPr>
          <w:rFonts w:ascii="Times New Roman" w:hAnsi="Times New Roman"/>
          <w:sz w:val="24"/>
          <w:szCs w:val="24"/>
          <w:lang w:eastAsia="ru-RU"/>
        </w:rPr>
        <w:lastRenderedPageBreak/>
        <w:t>Приложение</w:t>
      </w:r>
      <w:r w:rsidRPr="00C75CB4">
        <w:rPr>
          <w:rFonts w:ascii="Times New Roman" w:hAnsi="Times New Roman"/>
          <w:sz w:val="24"/>
          <w:szCs w:val="24"/>
          <w:lang w:eastAsia="ru-RU"/>
        </w:rPr>
        <w:br/>
        <w:t>к Административному регламенту</w:t>
      </w:r>
      <w:r w:rsidRPr="00C75CB4">
        <w:rPr>
          <w:rFonts w:ascii="Times New Roman" w:hAnsi="Times New Roman"/>
          <w:sz w:val="24"/>
          <w:szCs w:val="24"/>
          <w:lang w:eastAsia="ru-RU"/>
        </w:rPr>
        <w:br/>
        <w:t>предоставления муниципальной услуги</w:t>
      </w:r>
      <w:r w:rsidRPr="00C75CB4">
        <w:rPr>
          <w:rFonts w:ascii="Times New Roman" w:hAnsi="Times New Roman"/>
          <w:sz w:val="24"/>
          <w:szCs w:val="24"/>
          <w:lang w:eastAsia="ru-RU"/>
        </w:rPr>
        <w:br/>
        <w:t>«Присвоение, изменение и аннулирование адресов</w:t>
      </w:r>
      <w:r w:rsidRPr="00C75CB4">
        <w:rPr>
          <w:rFonts w:ascii="Times New Roman" w:hAnsi="Times New Roman"/>
          <w:sz w:val="24"/>
          <w:szCs w:val="24"/>
          <w:lang w:eastAsia="ru-RU"/>
        </w:rPr>
        <w:br/>
        <w:t>объектам недвижимости на территории</w:t>
      </w:r>
      <w:r w:rsidRPr="00C75CB4">
        <w:rPr>
          <w:rFonts w:ascii="Times New Roman" w:hAnsi="Times New Roman"/>
          <w:sz w:val="24"/>
          <w:szCs w:val="24"/>
          <w:lang w:eastAsia="ru-RU"/>
        </w:rPr>
        <w:br/>
      </w:r>
      <w:r w:rsidR="005C2FE8">
        <w:rPr>
          <w:rFonts w:ascii="Times New Roman" w:hAnsi="Times New Roman"/>
          <w:sz w:val="24"/>
          <w:szCs w:val="24"/>
          <w:lang w:eastAsia="zh-CN"/>
        </w:rPr>
        <w:t>Пурдошанского</w:t>
      </w:r>
      <w:r w:rsidRPr="00C75CB4">
        <w:rPr>
          <w:rFonts w:ascii="Times New Roman" w:hAnsi="Times New Roman"/>
          <w:sz w:val="24"/>
          <w:szCs w:val="24"/>
          <w:lang w:eastAsia="zh-CN"/>
        </w:rPr>
        <w:t xml:space="preserve"> сельского поселения </w:t>
      </w:r>
    </w:p>
    <w:p w:rsidR="00C75CB4" w:rsidRPr="00C75CB4" w:rsidRDefault="00C75CB4" w:rsidP="00C75CB4">
      <w:pPr>
        <w:spacing w:after="0" w:line="240" w:lineRule="auto"/>
        <w:jc w:val="right"/>
        <w:rPr>
          <w:rFonts w:ascii="Times New Roman" w:hAnsi="Times New Roman"/>
          <w:sz w:val="24"/>
          <w:szCs w:val="24"/>
          <w:lang w:eastAsia="ru-RU"/>
        </w:rPr>
      </w:pPr>
      <w:r w:rsidRPr="00C75CB4">
        <w:rPr>
          <w:rFonts w:ascii="Times New Roman" w:hAnsi="Times New Roman"/>
          <w:sz w:val="24"/>
          <w:szCs w:val="24"/>
          <w:lang w:eastAsia="zh-CN"/>
        </w:rPr>
        <w:t>Темниковского муниципального района</w:t>
      </w:r>
      <w:r w:rsidRPr="00C75CB4">
        <w:rPr>
          <w:rFonts w:ascii="Times New Roman" w:hAnsi="Times New Roman"/>
          <w:sz w:val="24"/>
          <w:szCs w:val="24"/>
          <w:lang w:eastAsia="ru-RU"/>
        </w:rPr>
        <w:t>»</w:t>
      </w:r>
    </w:p>
    <w:p w:rsidR="00C75CB4" w:rsidRPr="00C75CB4" w:rsidRDefault="00C75CB4" w:rsidP="00C75CB4">
      <w:pPr>
        <w:suppressAutoHyphens/>
        <w:spacing w:after="0" w:line="100" w:lineRule="atLeast"/>
        <w:jc w:val="center"/>
        <w:rPr>
          <w:rFonts w:ascii="Times New Roman" w:hAnsi="Times New Roman"/>
          <w:kern w:val="2"/>
          <w:sz w:val="28"/>
          <w:szCs w:val="28"/>
          <w:lang w:eastAsia="ar-SA"/>
        </w:rPr>
      </w:pPr>
      <w:r w:rsidRPr="00C75CB4">
        <w:rPr>
          <w:rFonts w:ascii="Times New Roman" w:hAnsi="Times New Roman"/>
          <w:kern w:val="2"/>
          <w:sz w:val="24"/>
          <w:szCs w:val="24"/>
          <w:lang w:eastAsia="ar-SA"/>
        </w:rPr>
        <w:br/>
      </w: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Блок-схема предоставления муниципальной услуги</w:t>
      </w: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«Присвоение, изменение и аннулирование адресов объектам недвижимости</w:t>
      </w:r>
    </w:p>
    <w:p w:rsidR="00C75CB4" w:rsidRPr="00C75CB4" w:rsidRDefault="00C75CB4" w:rsidP="00C75CB4">
      <w:pPr>
        <w:suppressAutoHyphens/>
        <w:spacing w:after="0" w:line="100" w:lineRule="atLeast"/>
        <w:jc w:val="center"/>
        <w:rPr>
          <w:rFonts w:ascii="Times New Roman" w:hAnsi="Times New Roman"/>
          <w:b/>
          <w:bCs/>
          <w:kern w:val="2"/>
          <w:sz w:val="28"/>
          <w:szCs w:val="28"/>
          <w:lang w:eastAsia="zh-CN"/>
        </w:rPr>
      </w:pPr>
      <w:r w:rsidRPr="00C75CB4">
        <w:rPr>
          <w:rFonts w:ascii="Times New Roman" w:hAnsi="Times New Roman"/>
          <w:b/>
          <w:bCs/>
          <w:kern w:val="2"/>
          <w:sz w:val="28"/>
          <w:szCs w:val="28"/>
          <w:lang w:eastAsia="ar-SA"/>
        </w:rPr>
        <w:t xml:space="preserve">на территории </w:t>
      </w:r>
      <w:r w:rsidR="005C2FE8">
        <w:rPr>
          <w:rFonts w:ascii="Times New Roman" w:hAnsi="Times New Roman"/>
          <w:b/>
          <w:bCs/>
          <w:kern w:val="2"/>
          <w:sz w:val="28"/>
          <w:szCs w:val="28"/>
          <w:lang w:eastAsia="zh-CN"/>
        </w:rPr>
        <w:t>Пурдошанского</w:t>
      </w:r>
      <w:r w:rsidRPr="00C75CB4">
        <w:rPr>
          <w:rFonts w:ascii="Times New Roman" w:hAnsi="Times New Roman"/>
          <w:b/>
          <w:bCs/>
          <w:kern w:val="2"/>
          <w:sz w:val="28"/>
          <w:szCs w:val="28"/>
          <w:lang w:eastAsia="zh-CN"/>
        </w:rPr>
        <w:t xml:space="preserve"> сельского поселения </w:t>
      </w:r>
    </w:p>
    <w:p w:rsidR="00C75CB4" w:rsidRPr="00C75CB4" w:rsidRDefault="00C75CB4" w:rsidP="00C75CB4">
      <w:pPr>
        <w:suppressAutoHyphens/>
        <w:spacing w:after="0" w:line="100" w:lineRule="atLeast"/>
        <w:jc w:val="center"/>
        <w:rPr>
          <w:rFonts w:ascii="Times New Roman" w:hAnsi="Times New Roman"/>
          <w:kern w:val="2"/>
          <w:sz w:val="28"/>
          <w:szCs w:val="28"/>
          <w:lang w:eastAsia="ar-SA"/>
        </w:rPr>
      </w:pPr>
      <w:r w:rsidRPr="00C75CB4">
        <w:rPr>
          <w:rFonts w:ascii="Times New Roman" w:hAnsi="Times New Roman"/>
          <w:b/>
          <w:bCs/>
          <w:kern w:val="2"/>
          <w:sz w:val="28"/>
          <w:szCs w:val="28"/>
          <w:lang w:eastAsia="zh-CN"/>
        </w:rPr>
        <w:t>Темниковского муниципального района</w:t>
      </w:r>
      <w:r w:rsidRPr="00C75CB4">
        <w:rPr>
          <w:rFonts w:ascii="Times New Roman" w:hAnsi="Times New Roman"/>
          <w:b/>
          <w:bCs/>
          <w:kern w:val="2"/>
          <w:sz w:val="28"/>
          <w:szCs w:val="28"/>
          <w:lang w:eastAsia="ar-SA"/>
        </w:rPr>
        <w:t>»</w:t>
      </w:r>
      <w:r w:rsidRPr="00C75CB4">
        <w:rPr>
          <w:rFonts w:ascii="Times New Roman" w:hAnsi="Times New Roman"/>
          <w:kern w:val="2"/>
          <w:sz w:val="28"/>
          <w:szCs w:val="28"/>
          <w:lang w:eastAsia="ar-SA"/>
        </w:rPr>
        <w:br/>
        <w:t>   </w:t>
      </w:r>
    </w:p>
    <w:p w:rsidR="00C75CB4" w:rsidRPr="00C75CB4" w:rsidRDefault="00C75CB4" w:rsidP="00C75CB4">
      <w:pPr>
        <w:suppressAutoHyphens/>
        <w:spacing w:after="0" w:line="100" w:lineRule="atLeast"/>
        <w:jc w:val="center"/>
        <w:rPr>
          <w:rFonts w:ascii="Times New Roman" w:hAnsi="Times New Roman"/>
          <w:kern w:val="2"/>
          <w:sz w:val="28"/>
          <w:szCs w:val="28"/>
          <w:lang w:eastAsia="ar-SA"/>
        </w:rPr>
      </w:pPr>
      <w:r w:rsidRPr="00C75CB4">
        <w:rPr>
          <w:rFonts w:ascii="Times New Roman" w:hAnsi="Times New Roman"/>
          <w:kern w:val="2"/>
          <w:sz w:val="28"/>
          <w:szCs w:val="28"/>
          <w:lang w:eastAsia="ar-SA"/>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C75CB4" w:rsidRPr="00C75CB4" w:rsidTr="00165DB5">
        <w:tc>
          <w:tcPr>
            <w:tcW w:w="934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Прием и регистрация заявления о предоставлении муниципальной услуги</w: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6432" behindDoc="0" locked="0" layoutInCell="1" allowOverlap="1">
                <wp:simplePos x="0" y="0"/>
                <wp:positionH relativeFrom="column">
                  <wp:posOffset>716915</wp:posOffset>
                </wp:positionH>
                <wp:positionV relativeFrom="paragraph">
                  <wp:posOffset>-635</wp:posOffset>
                </wp:positionV>
                <wp:extent cx="260350" cy="342900"/>
                <wp:effectExtent l="55880" t="8255" r="7620" b="4889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8" o:spid="_x0000_s1026" type="#_x0000_t32" style="position:absolute;margin-left:56.45pt;margin-top:-.05pt;width:20.5pt;height:27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65408" behindDoc="0" locked="0" layoutInCell="1" allowOverlap="1">
                <wp:simplePos x="0" y="0"/>
                <wp:positionH relativeFrom="column">
                  <wp:posOffset>4876800</wp:posOffset>
                </wp:positionH>
                <wp:positionV relativeFrom="paragraph">
                  <wp:posOffset>-635</wp:posOffset>
                </wp:positionV>
                <wp:extent cx="285750" cy="342900"/>
                <wp:effectExtent l="5715" t="8255" r="51435" b="4889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384pt;margin-top:-.05pt;width:22.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C75CB4" w:rsidRPr="00C75CB4" w:rsidTr="00165DB5">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Наличие документов, необходимых для предоставления муниципальной услуги</w:t>
            </w:r>
          </w:p>
        </w:tc>
        <w:tc>
          <w:tcPr>
            <w:tcW w:w="3115" w:type="dxa"/>
            <w:tcBorders>
              <w:top w:val="nil"/>
              <w:bottom w:val="nil"/>
            </w:tcBorders>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Отсутствие документов,</w: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roofErr w:type="gramStart"/>
            <w:r w:rsidRPr="00C75CB4">
              <w:rPr>
                <w:rFonts w:ascii="Times New Roman" w:hAnsi="Times New Roman"/>
                <w:kern w:val="2"/>
                <w:sz w:val="24"/>
                <w:szCs w:val="24"/>
                <w:lang w:eastAsia="ar-SA"/>
              </w:rPr>
              <w:t>необходимых</w:t>
            </w:r>
            <w:proofErr w:type="gramEnd"/>
            <w:r w:rsidRPr="00C75CB4">
              <w:rPr>
                <w:rFonts w:ascii="Times New Roman" w:hAnsi="Times New Roman"/>
                <w:kern w:val="2"/>
                <w:sz w:val="24"/>
                <w:szCs w:val="24"/>
                <w:lang w:eastAsia="ar-SA"/>
              </w:rPr>
              <w:t xml:space="preserve"> для предоставления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4876165</wp:posOffset>
                </wp:positionH>
                <wp:positionV relativeFrom="paragraph">
                  <wp:posOffset>11430</wp:posOffset>
                </wp:positionV>
                <wp:extent cx="285750" cy="342900"/>
                <wp:effectExtent l="5080" t="7620" r="52070" b="4953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383.95pt;margin-top:.9pt;width:22.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977265</wp:posOffset>
                </wp:positionH>
                <wp:positionV relativeFrom="paragraph">
                  <wp:posOffset>11430</wp:posOffset>
                </wp:positionV>
                <wp:extent cx="260350" cy="342900"/>
                <wp:effectExtent l="49530" t="7620" r="13970" b="4953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76.95pt;margin-top:.9pt;width:20.5pt;height:27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C75CB4" w:rsidRPr="00C75CB4" w:rsidTr="00165DB5">
        <w:tc>
          <w:tcPr>
            <w:tcW w:w="934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Формирование и направление межведомственных запросов в органы (организации) участвующих в предоставлении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2336" behindDoc="0" locked="0" layoutInCell="1" allowOverlap="1">
                <wp:simplePos x="0" y="0"/>
                <wp:positionH relativeFrom="column">
                  <wp:posOffset>4845050</wp:posOffset>
                </wp:positionH>
                <wp:positionV relativeFrom="paragraph">
                  <wp:posOffset>0</wp:posOffset>
                </wp:positionV>
                <wp:extent cx="285750" cy="342900"/>
                <wp:effectExtent l="12065" t="5080" r="54610" b="5207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381.5pt;margin-top:0;width:22.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61312" behindDoc="0" locked="0" layoutInCell="1" allowOverlap="1">
                <wp:simplePos x="0" y="0"/>
                <wp:positionH relativeFrom="column">
                  <wp:posOffset>1016000</wp:posOffset>
                </wp:positionH>
                <wp:positionV relativeFrom="paragraph">
                  <wp:posOffset>0</wp:posOffset>
                </wp:positionV>
                <wp:extent cx="260350" cy="342900"/>
                <wp:effectExtent l="50165" t="5080" r="13335" b="4254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80pt;margin-top:0;width:20.5pt;height:2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C75CB4" w:rsidRPr="00C75CB4" w:rsidTr="00165DB5">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Отсутствие оснований для отказа в предоставлении муниципальной услуги</w:t>
            </w:r>
          </w:p>
        </w:tc>
        <w:tc>
          <w:tcPr>
            <w:tcW w:w="3115" w:type="dxa"/>
            <w:tcBorders>
              <w:top w:val="nil"/>
              <w:bottom w:val="nil"/>
            </w:tcBorders>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Наличие оснований для отказа в предоставлении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4384" behindDoc="0" locked="0" layoutInCell="1" allowOverlap="1">
                <wp:simplePos x="0" y="0"/>
                <wp:positionH relativeFrom="column">
                  <wp:posOffset>4845050</wp:posOffset>
                </wp:positionH>
                <wp:positionV relativeFrom="paragraph">
                  <wp:posOffset>0</wp:posOffset>
                </wp:positionV>
                <wp:extent cx="285750" cy="342900"/>
                <wp:effectExtent l="12065" t="8255" r="54610" b="4889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381.5pt;margin-top:0;width:22.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63360" behindDoc="0" locked="0" layoutInCell="1" allowOverlap="1">
                <wp:simplePos x="0" y="0"/>
                <wp:positionH relativeFrom="column">
                  <wp:posOffset>977900</wp:posOffset>
                </wp:positionH>
                <wp:positionV relativeFrom="paragraph">
                  <wp:posOffset>0</wp:posOffset>
                </wp:positionV>
                <wp:extent cx="260350" cy="342900"/>
                <wp:effectExtent l="50165" t="8255" r="13335" b="4889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77pt;margin-top:0;width:20.5pt;height:27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C75CB4" w:rsidRPr="00C75CB4" w:rsidTr="00165DB5">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Выдача (направление) заявителю документов, являющихся результатом предоставления муниципальной услуги</w:t>
            </w:r>
          </w:p>
        </w:tc>
        <w:tc>
          <w:tcPr>
            <w:tcW w:w="3115" w:type="dxa"/>
            <w:tcBorders>
              <w:top w:val="nil"/>
              <w:bottom w:val="nil"/>
            </w:tcBorders>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Выдача (направление) заявителю решения заявителю об отказе в предоставлении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p w:rsidR="00C75CB4" w:rsidRPr="00C75CB4" w:rsidRDefault="00C75CB4" w:rsidP="00C75CB4">
      <w:pPr>
        <w:spacing w:after="0" w:line="240" w:lineRule="auto"/>
        <w:rPr>
          <w:rFonts w:ascii="Times New Roman" w:hAnsi="Times New Roman"/>
          <w:sz w:val="20"/>
          <w:szCs w:val="20"/>
          <w:lang w:eastAsia="ru-RU"/>
        </w:rPr>
      </w:pPr>
    </w:p>
    <w:p w:rsidR="00C75CB4" w:rsidRPr="00BB5C90" w:rsidRDefault="00C75CB4" w:rsidP="00E134B1">
      <w:pPr>
        <w:pStyle w:val="a3"/>
        <w:rPr>
          <w:sz w:val="28"/>
          <w:szCs w:val="28"/>
        </w:rPr>
      </w:pPr>
    </w:p>
    <w:sectPr w:rsidR="00C75CB4" w:rsidRPr="00BB5C90" w:rsidSect="00C75CB4">
      <w:headerReference w:type="default" r:id="rId11"/>
      <w:pgSz w:w="11906" w:h="16838"/>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395" w:rsidRDefault="00C15395" w:rsidP="005D5A32">
      <w:pPr>
        <w:spacing w:after="0" w:line="240" w:lineRule="auto"/>
      </w:pPr>
      <w:r>
        <w:separator/>
      </w:r>
    </w:p>
  </w:endnote>
  <w:endnote w:type="continuationSeparator" w:id="0">
    <w:p w:rsidR="00C15395" w:rsidRDefault="00C15395" w:rsidP="005D5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395" w:rsidRDefault="00C15395" w:rsidP="005D5A32">
      <w:pPr>
        <w:spacing w:after="0" w:line="240" w:lineRule="auto"/>
      </w:pPr>
      <w:r>
        <w:separator/>
      </w:r>
    </w:p>
  </w:footnote>
  <w:footnote w:type="continuationSeparator" w:id="0">
    <w:p w:rsidR="00C15395" w:rsidRDefault="00C15395" w:rsidP="005D5A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8405242"/>
      <w:docPartObj>
        <w:docPartGallery w:val="Page Numbers (Top of Page)"/>
        <w:docPartUnique/>
      </w:docPartObj>
    </w:sdtPr>
    <w:sdtEndPr/>
    <w:sdtContent>
      <w:p w:rsidR="005D5A32" w:rsidRDefault="005D5A32">
        <w:pPr>
          <w:pStyle w:val="a7"/>
          <w:jc w:val="center"/>
        </w:pPr>
        <w:r>
          <w:fldChar w:fldCharType="begin"/>
        </w:r>
        <w:r>
          <w:instrText>PAGE   \* MERGEFORMAT</w:instrText>
        </w:r>
        <w:r>
          <w:fldChar w:fldCharType="separate"/>
        </w:r>
        <w:r w:rsidR="0061441C">
          <w:rPr>
            <w:noProof/>
          </w:rPr>
          <w:t>3</w:t>
        </w:r>
        <w:r>
          <w:fldChar w:fldCharType="end"/>
        </w:r>
      </w:p>
    </w:sdtContent>
  </w:sdt>
  <w:p w:rsidR="005D5A32" w:rsidRDefault="005D5A3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1353"/>
        </w:tabs>
        <w:ind w:left="1353" w:hanging="360"/>
      </w:pPr>
      <w:rPr>
        <w:rFonts w:hint="default"/>
      </w:rPr>
    </w:lvl>
    <w:lvl w:ilvl="1">
      <w:start w:val="3"/>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713" w:hanging="720"/>
      </w:pPr>
      <w:rPr>
        <w:rFonts w:hint="default"/>
      </w:rPr>
    </w:lvl>
    <w:lvl w:ilvl="3">
      <w:start w:val="1"/>
      <w:numFmt w:val="decimal"/>
      <w:lvlText w:val="%1.%2.%3.%4."/>
      <w:lvlJc w:val="left"/>
      <w:pPr>
        <w:tabs>
          <w:tab w:val="num" w:pos="0"/>
        </w:tabs>
        <w:ind w:left="2073" w:hanging="1080"/>
      </w:pPr>
      <w:rPr>
        <w:rFonts w:hint="default"/>
      </w:rPr>
    </w:lvl>
    <w:lvl w:ilvl="4">
      <w:start w:val="1"/>
      <w:numFmt w:val="decimal"/>
      <w:lvlText w:val="%1.%2.%3.%4.%5."/>
      <w:lvlJc w:val="left"/>
      <w:pPr>
        <w:tabs>
          <w:tab w:val="num" w:pos="0"/>
        </w:tabs>
        <w:ind w:left="2073" w:hanging="1080"/>
      </w:pPr>
      <w:rPr>
        <w:rFonts w:hint="default"/>
      </w:rPr>
    </w:lvl>
    <w:lvl w:ilvl="5">
      <w:start w:val="1"/>
      <w:numFmt w:val="decimal"/>
      <w:lvlText w:val="%1.%2.%3.%4.%5.%6."/>
      <w:lvlJc w:val="left"/>
      <w:pPr>
        <w:tabs>
          <w:tab w:val="num" w:pos="0"/>
        </w:tabs>
        <w:ind w:left="2433" w:hanging="1440"/>
      </w:pPr>
      <w:rPr>
        <w:rFonts w:hint="default"/>
      </w:rPr>
    </w:lvl>
    <w:lvl w:ilvl="6">
      <w:start w:val="1"/>
      <w:numFmt w:val="decimal"/>
      <w:lvlText w:val="%1.%2.%3.%4.%5.%6.%7."/>
      <w:lvlJc w:val="left"/>
      <w:pPr>
        <w:tabs>
          <w:tab w:val="num" w:pos="0"/>
        </w:tabs>
        <w:ind w:left="2793" w:hanging="1800"/>
      </w:pPr>
      <w:rPr>
        <w:rFonts w:hint="default"/>
      </w:rPr>
    </w:lvl>
    <w:lvl w:ilvl="7">
      <w:start w:val="1"/>
      <w:numFmt w:val="decimal"/>
      <w:lvlText w:val="%1.%2.%3.%4.%5.%6.%7.%8."/>
      <w:lvlJc w:val="left"/>
      <w:pPr>
        <w:tabs>
          <w:tab w:val="num" w:pos="0"/>
        </w:tabs>
        <w:ind w:left="2793" w:hanging="1800"/>
      </w:pPr>
      <w:rPr>
        <w:rFonts w:hint="default"/>
      </w:rPr>
    </w:lvl>
    <w:lvl w:ilvl="8">
      <w:start w:val="1"/>
      <w:numFmt w:val="decimal"/>
      <w:lvlText w:val="%1.%2.%3.%4.%5.%6.%7.%8.%9."/>
      <w:lvlJc w:val="left"/>
      <w:pPr>
        <w:tabs>
          <w:tab w:val="num" w:pos="0"/>
        </w:tabs>
        <w:ind w:left="3153"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1713" w:hanging="360"/>
      </w:pPr>
      <w:rPr>
        <w:rFonts w:hint="default"/>
        <w:b/>
      </w:rPr>
    </w:lvl>
  </w:abstractNum>
  <w:abstractNum w:abstractNumId="2">
    <w:nsid w:val="1EBD5F54"/>
    <w:multiLevelType w:val="multilevel"/>
    <w:tmpl w:val="BA8E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4B1"/>
    <w:rsid w:val="000D4B86"/>
    <w:rsid w:val="001A626D"/>
    <w:rsid w:val="002D559C"/>
    <w:rsid w:val="00394B4C"/>
    <w:rsid w:val="004576A5"/>
    <w:rsid w:val="0058323E"/>
    <w:rsid w:val="005C2FE8"/>
    <w:rsid w:val="005D5A32"/>
    <w:rsid w:val="0061441C"/>
    <w:rsid w:val="006948F9"/>
    <w:rsid w:val="00695F9C"/>
    <w:rsid w:val="00951521"/>
    <w:rsid w:val="00955D10"/>
    <w:rsid w:val="00A06F41"/>
    <w:rsid w:val="00A772CA"/>
    <w:rsid w:val="00A820CB"/>
    <w:rsid w:val="00AD278B"/>
    <w:rsid w:val="00BB5C90"/>
    <w:rsid w:val="00C06009"/>
    <w:rsid w:val="00C15395"/>
    <w:rsid w:val="00C75CB4"/>
    <w:rsid w:val="00E03093"/>
    <w:rsid w:val="00E13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22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fc-romodanovo@yandex.ru" TargetMode="External"/><Relationship Id="rId4" Type="http://schemas.microsoft.com/office/2007/relationships/stylesWithEffects" Target="stylesWithEffects.xml"/><Relationship Id="rId9" Type="http://schemas.openxmlformats.org/officeDocument/2006/relationships/hyperlink" Target="http://www.romodanovo-r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85C0D-74E5-452E-82AD-FD22571A9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9626</Words>
  <Characters>54872</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Администрация</cp:lastModifiedBy>
  <cp:revision>8</cp:revision>
  <cp:lastPrinted>2022-07-08T12:05:00Z</cp:lastPrinted>
  <dcterms:created xsi:type="dcterms:W3CDTF">2022-03-17T13:27:00Z</dcterms:created>
  <dcterms:modified xsi:type="dcterms:W3CDTF">2022-07-08T12:08:00Z</dcterms:modified>
</cp:coreProperties>
</file>