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765D3F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ind w:left="567"/>
        <w:jc w:val="center"/>
        <w:rPr>
          <w:b/>
          <w:sz w:val="28"/>
          <w:szCs w:val="28"/>
          <w:lang w:eastAsia="zh-CN"/>
        </w:rPr>
      </w:pPr>
      <w:r>
        <w:rPr>
          <w:b/>
          <w:iCs/>
          <w:sz w:val="28"/>
          <w:szCs w:val="28"/>
          <w:lang w:eastAsia="zh-CN"/>
        </w:rPr>
        <w:t>О внесении изменений  в решение Совета депутатов Андреевского сельского поселения Темниковского муниципального района от 2</w:t>
      </w:r>
      <w:r w:rsidR="0057183A">
        <w:rPr>
          <w:b/>
          <w:iCs/>
          <w:sz w:val="28"/>
          <w:szCs w:val="28"/>
          <w:lang w:eastAsia="zh-CN"/>
        </w:rPr>
        <w:t>9</w:t>
      </w:r>
      <w:r>
        <w:rPr>
          <w:b/>
          <w:iCs/>
          <w:sz w:val="28"/>
          <w:szCs w:val="28"/>
          <w:lang w:eastAsia="zh-CN"/>
        </w:rPr>
        <w:t>.</w:t>
      </w:r>
      <w:r w:rsidR="0057183A">
        <w:rPr>
          <w:b/>
          <w:iCs/>
          <w:sz w:val="28"/>
          <w:szCs w:val="28"/>
          <w:lang w:eastAsia="zh-CN"/>
        </w:rPr>
        <w:t>12</w:t>
      </w:r>
      <w:r>
        <w:rPr>
          <w:b/>
          <w:iCs/>
          <w:sz w:val="28"/>
          <w:szCs w:val="28"/>
          <w:lang w:eastAsia="zh-CN"/>
        </w:rPr>
        <w:t>. 20</w:t>
      </w:r>
      <w:r w:rsidR="0057183A">
        <w:rPr>
          <w:b/>
          <w:iCs/>
          <w:sz w:val="28"/>
          <w:szCs w:val="28"/>
          <w:lang w:eastAsia="zh-CN"/>
        </w:rPr>
        <w:t xml:space="preserve">18 </w:t>
      </w:r>
      <w:r>
        <w:rPr>
          <w:b/>
          <w:iCs/>
          <w:sz w:val="28"/>
          <w:szCs w:val="28"/>
          <w:lang w:eastAsia="zh-CN"/>
        </w:rPr>
        <w:t xml:space="preserve">№ </w:t>
      </w:r>
      <w:r w:rsidR="0057183A">
        <w:rPr>
          <w:b/>
          <w:iCs/>
          <w:sz w:val="28"/>
          <w:szCs w:val="28"/>
          <w:lang w:eastAsia="zh-CN"/>
        </w:rPr>
        <w:t>134</w:t>
      </w:r>
      <w:r>
        <w:rPr>
          <w:b/>
          <w:iCs/>
          <w:sz w:val="28"/>
          <w:szCs w:val="28"/>
          <w:lang w:eastAsia="zh-CN"/>
        </w:rPr>
        <w:t xml:space="preserve"> </w:t>
      </w:r>
      <w:r w:rsidRPr="0057183A">
        <w:rPr>
          <w:b/>
          <w:iCs/>
          <w:sz w:val="28"/>
          <w:szCs w:val="28"/>
          <w:lang w:eastAsia="zh-CN"/>
        </w:rPr>
        <w:t>«</w:t>
      </w:r>
      <w:r w:rsidR="0057183A" w:rsidRPr="0057183A">
        <w:rPr>
          <w:b/>
          <w:bCs/>
          <w:color w:val="444444"/>
          <w:sz w:val="28"/>
          <w:szCs w:val="28"/>
        </w:rPr>
        <w:t>Об утверждении  Положения о Единой комиссии по осуществлению закупок товаров, работ, услуг </w:t>
      </w:r>
      <w:r w:rsidRPr="0057183A">
        <w:rPr>
          <w:b/>
          <w:iCs/>
          <w:sz w:val="28"/>
          <w:szCs w:val="28"/>
          <w:lang w:eastAsia="zh-CN"/>
        </w:rPr>
        <w:t xml:space="preserve"> в Андреевском</w:t>
      </w:r>
      <w:r>
        <w:rPr>
          <w:b/>
          <w:iCs/>
          <w:sz w:val="28"/>
          <w:szCs w:val="28"/>
          <w:lang w:eastAsia="zh-CN"/>
        </w:rPr>
        <w:t xml:space="preserve"> сельском поселении» </w:t>
      </w: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jc w:val="center"/>
        <w:rPr>
          <w:iCs/>
          <w:lang w:eastAsia="zh-CN"/>
        </w:rPr>
      </w:pP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jc w:val="center"/>
        <w:rPr>
          <w:iCs/>
          <w:lang w:eastAsia="zh-CN"/>
        </w:rPr>
      </w:pPr>
    </w:p>
    <w:p w:rsidR="00BA39A3" w:rsidRPr="001C39CF" w:rsidRDefault="00BA39A3" w:rsidP="00BA39A3">
      <w:pPr>
        <w:suppressAutoHyphens/>
        <w:spacing w:line="360" w:lineRule="auto"/>
        <w:ind w:firstLine="851"/>
        <w:jc w:val="both"/>
        <w:rPr>
          <w:sz w:val="28"/>
          <w:szCs w:val="28"/>
          <w:lang w:eastAsia="zh-CN"/>
        </w:rPr>
      </w:pPr>
      <w:r w:rsidRPr="001C39CF">
        <w:rPr>
          <w:sz w:val="28"/>
          <w:szCs w:val="28"/>
          <w:lang w:eastAsia="zh-CN"/>
        </w:rPr>
        <w:t>В соответствии с</w:t>
      </w:r>
      <w:r>
        <w:rPr>
          <w:sz w:val="28"/>
          <w:szCs w:val="28"/>
          <w:lang w:eastAsia="zh-CN"/>
        </w:rPr>
        <w:t>о ст .43</w:t>
      </w:r>
      <w:r w:rsidRPr="001C39CF">
        <w:rPr>
          <w:sz w:val="28"/>
          <w:szCs w:val="28"/>
          <w:lang w:eastAsia="zh-CN"/>
        </w:rPr>
        <w:t xml:space="preserve"> Федеральн</w:t>
      </w:r>
      <w:r>
        <w:rPr>
          <w:sz w:val="28"/>
          <w:szCs w:val="28"/>
          <w:lang w:eastAsia="zh-CN"/>
        </w:rPr>
        <w:t>ого</w:t>
      </w:r>
      <w:r w:rsidRPr="001C39CF">
        <w:rPr>
          <w:sz w:val="28"/>
          <w:szCs w:val="28"/>
          <w:lang w:eastAsia="zh-CN"/>
        </w:rPr>
        <w:t xml:space="preserve"> закон</w:t>
      </w:r>
      <w:r>
        <w:rPr>
          <w:sz w:val="28"/>
          <w:szCs w:val="28"/>
          <w:lang w:eastAsia="zh-CN"/>
        </w:rPr>
        <w:t>а</w:t>
      </w:r>
      <w:r w:rsidRPr="001C39CF">
        <w:rPr>
          <w:sz w:val="28"/>
          <w:szCs w:val="28"/>
          <w:lang w:eastAsia="zh-CN"/>
        </w:rPr>
        <w:t xml:space="preserve"> от 06.10.2003 г. №131-ФЗ «Об </w:t>
      </w:r>
      <w:bookmarkStart w:id="0" w:name="_GoBack"/>
      <w:r w:rsidRPr="001C39CF">
        <w:rPr>
          <w:sz w:val="28"/>
          <w:szCs w:val="28"/>
          <w:lang w:eastAsia="zh-CN"/>
        </w:rPr>
        <w:t>общих принципах организации местного самоупр</w:t>
      </w:r>
      <w:r>
        <w:rPr>
          <w:sz w:val="28"/>
          <w:szCs w:val="28"/>
          <w:lang w:eastAsia="zh-CN"/>
        </w:rPr>
        <w:t>а</w:t>
      </w:r>
      <w:r w:rsidRPr="001C39CF">
        <w:rPr>
          <w:sz w:val="28"/>
          <w:szCs w:val="28"/>
          <w:lang w:eastAsia="zh-CN"/>
        </w:rPr>
        <w:t xml:space="preserve">вления в Российской Федерации», </w:t>
      </w:r>
      <w:bookmarkEnd w:id="0"/>
      <w:r>
        <w:rPr>
          <w:sz w:val="28"/>
          <w:szCs w:val="28"/>
          <w:lang w:eastAsia="zh-CN"/>
        </w:rPr>
        <w:t>Совет депутатов Андреевского сельского поселения Темниковского муниципального района р е ш и л :</w:t>
      </w:r>
    </w:p>
    <w:p w:rsidR="00BA39A3" w:rsidRDefault="00BA39A3" w:rsidP="0057183A">
      <w:pPr>
        <w:spacing w:line="360" w:lineRule="auto"/>
        <w:jc w:val="both"/>
        <w:textAlignment w:val="baseline"/>
        <w:outlineLvl w:val="2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Внести изменения в пункт </w:t>
      </w:r>
      <w:r w:rsidR="0057183A">
        <w:rPr>
          <w:sz w:val="28"/>
          <w:szCs w:val="28"/>
          <w:lang w:eastAsia="zh-CN"/>
        </w:rPr>
        <w:t>5</w:t>
      </w:r>
      <w:r>
        <w:rPr>
          <w:sz w:val="28"/>
          <w:szCs w:val="28"/>
          <w:lang w:eastAsia="zh-CN"/>
        </w:rPr>
        <w:t xml:space="preserve"> раздела </w:t>
      </w:r>
      <w:r w:rsidR="007D730A">
        <w:rPr>
          <w:sz w:val="28"/>
          <w:szCs w:val="28"/>
          <w:lang w:eastAsia="zh-CN"/>
        </w:rPr>
        <w:t>1</w:t>
      </w:r>
      <w:r>
        <w:rPr>
          <w:sz w:val="28"/>
          <w:szCs w:val="28"/>
          <w:lang w:eastAsia="zh-CN"/>
        </w:rPr>
        <w:t xml:space="preserve"> </w:t>
      </w:r>
      <w:r w:rsidR="0057183A" w:rsidRPr="0057183A">
        <w:rPr>
          <w:bCs/>
          <w:color w:val="444444"/>
          <w:sz w:val="28"/>
          <w:szCs w:val="28"/>
        </w:rPr>
        <w:t xml:space="preserve">Порядок осуществления процедуры </w:t>
      </w:r>
      <w:r w:rsidR="0057183A" w:rsidRPr="0057183A">
        <w:rPr>
          <w:bCs/>
          <w:color w:val="000000" w:themeColor="text1"/>
          <w:sz w:val="28"/>
          <w:szCs w:val="28"/>
        </w:rPr>
        <w:t>определения поставщика (подрядчика, исполнителя) в электронной форме</w:t>
      </w:r>
      <w:r w:rsidR="0073785B">
        <w:rPr>
          <w:sz w:val="28"/>
          <w:szCs w:val="28"/>
        </w:rPr>
        <w:t>,</w:t>
      </w:r>
      <w:r>
        <w:rPr>
          <w:sz w:val="28"/>
          <w:szCs w:val="28"/>
          <w:lang w:eastAsia="zh-CN"/>
        </w:rPr>
        <w:t xml:space="preserve"> добавив следующим содержанием:</w:t>
      </w:r>
    </w:p>
    <w:p w:rsidR="0057183A" w:rsidRPr="0057183A" w:rsidRDefault="0057183A" w:rsidP="0057183A">
      <w:pPr>
        <w:pStyle w:val="a5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57183A">
        <w:rPr>
          <w:color w:val="000000"/>
          <w:sz w:val="28"/>
          <w:szCs w:val="28"/>
        </w:rPr>
        <w:t>1. Электронный конкурс начинается с размещения в единой информационной системе извещения об осуществлении закупки.</w:t>
      </w:r>
    </w:p>
    <w:p w:rsidR="0057183A" w:rsidRPr="0057183A" w:rsidRDefault="0057183A" w:rsidP="0057183A">
      <w:pPr>
        <w:spacing w:line="360" w:lineRule="auto"/>
        <w:ind w:firstLine="709"/>
        <w:jc w:val="both"/>
        <w:rPr>
          <w:sz w:val="28"/>
          <w:szCs w:val="28"/>
        </w:rPr>
      </w:pPr>
      <w:r w:rsidRPr="0057183A">
        <w:rPr>
          <w:sz w:val="28"/>
          <w:szCs w:val="28"/>
        </w:rPr>
        <w:t>2. Заявка на участие в закупке состоит из трех частей. Первая часть должна содержать информацию и документы, предусмотренные</w:t>
      </w:r>
      <w:r w:rsidRPr="0057183A">
        <w:rPr>
          <w:rStyle w:val="apple-converted-space"/>
          <w:sz w:val="28"/>
          <w:szCs w:val="28"/>
        </w:rPr>
        <w:t> </w:t>
      </w:r>
      <w:hyperlink r:id="rId8" w:anchor="dst2343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подпунктами "а"</w:t>
        </w:r>
      </w:hyperlink>
      <w:r w:rsidRPr="0057183A">
        <w:rPr>
          <w:color w:val="000000" w:themeColor="text1"/>
          <w:sz w:val="28"/>
          <w:szCs w:val="28"/>
        </w:rPr>
        <w:t>,</w:t>
      </w:r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hyperlink r:id="rId9" w:anchor="dst2344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"б"</w:t>
        </w:r>
      </w:hyperlink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r w:rsidRPr="0057183A">
        <w:rPr>
          <w:color w:val="000000" w:themeColor="text1"/>
          <w:sz w:val="28"/>
          <w:szCs w:val="28"/>
        </w:rPr>
        <w:t>и</w:t>
      </w:r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hyperlink r:id="rId10" w:anchor="dst2346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"г" пункта 2 части 1 статьи 43</w:t>
        </w:r>
      </w:hyperlink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r w:rsidRPr="0057183A">
        <w:rPr>
          <w:sz w:val="28"/>
          <w:szCs w:val="28"/>
        </w:rPr>
        <w:t>настоящего Федерального закона. Первая часть также может содержать информацию и документы, предусмотренные</w:t>
      </w:r>
      <w:r w:rsidRPr="0057183A">
        <w:rPr>
          <w:rStyle w:val="apple-converted-space"/>
          <w:sz w:val="28"/>
          <w:szCs w:val="28"/>
        </w:rPr>
        <w:t> </w:t>
      </w:r>
      <w:hyperlink r:id="rId11" w:anchor="dst2347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подпунктом "д" пункта 2 части 1 статьи 43</w:t>
        </w:r>
      </w:hyperlink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r w:rsidRPr="0057183A">
        <w:rPr>
          <w:sz w:val="28"/>
          <w:szCs w:val="28"/>
        </w:rPr>
        <w:t>настоящего Федерального закона. Вторая часть должна содержать информацию и документы, предусмотренные</w:t>
      </w:r>
      <w:r>
        <w:rPr>
          <w:sz w:val="28"/>
          <w:szCs w:val="28"/>
        </w:rPr>
        <w:t xml:space="preserve"> </w:t>
      </w:r>
      <w:hyperlink r:id="rId12" w:anchor="dst2337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подпунктами "м"</w:t>
        </w:r>
      </w:hyperlink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r w:rsidRPr="0057183A">
        <w:rPr>
          <w:color w:val="000000" w:themeColor="text1"/>
          <w:sz w:val="28"/>
          <w:szCs w:val="28"/>
        </w:rPr>
        <w:t>-</w:t>
      </w:r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hyperlink r:id="rId13" w:anchor="dst2341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"р" пункта 1</w:t>
        </w:r>
      </w:hyperlink>
      <w:r w:rsidRPr="0057183A">
        <w:rPr>
          <w:color w:val="000000" w:themeColor="text1"/>
          <w:sz w:val="28"/>
          <w:szCs w:val="28"/>
        </w:rPr>
        <w:t>,</w:t>
      </w:r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hyperlink r:id="rId14" w:anchor="dst2345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подпунктом "в" пункта 2</w:t>
        </w:r>
      </w:hyperlink>
      <w:r w:rsidRPr="0057183A">
        <w:rPr>
          <w:color w:val="000000" w:themeColor="text1"/>
          <w:sz w:val="28"/>
          <w:szCs w:val="28"/>
        </w:rPr>
        <w:t>,</w:t>
      </w:r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hyperlink r:id="rId15" w:anchor="dst2350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пунктом 5 части 1 статьи 43</w:t>
        </w:r>
      </w:hyperlink>
      <w:r w:rsidRPr="0057183A">
        <w:rPr>
          <w:rStyle w:val="apple-converted-space"/>
          <w:sz w:val="28"/>
          <w:szCs w:val="28"/>
        </w:rPr>
        <w:t> </w:t>
      </w:r>
      <w:r w:rsidRPr="0057183A">
        <w:rPr>
          <w:sz w:val="28"/>
          <w:szCs w:val="28"/>
        </w:rPr>
        <w:t xml:space="preserve">настоящего </w:t>
      </w:r>
      <w:r w:rsidRPr="0057183A">
        <w:rPr>
          <w:sz w:val="28"/>
          <w:szCs w:val="28"/>
        </w:rPr>
        <w:lastRenderedPageBreak/>
        <w:t>Федерального закона. Третья часть должна содержать информацию, предусмотренную</w:t>
      </w:r>
      <w:r w:rsidRPr="0057183A">
        <w:rPr>
          <w:rStyle w:val="apple-converted-space"/>
          <w:sz w:val="28"/>
          <w:szCs w:val="28"/>
        </w:rPr>
        <w:t> </w:t>
      </w:r>
      <w:hyperlink r:id="rId16" w:anchor="dst2348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пунктом 3</w:t>
        </w:r>
      </w:hyperlink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r w:rsidRPr="0057183A">
        <w:rPr>
          <w:color w:val="000000" w:themeColor="text1"/>
          <w:sz w:val="28"/>
          <w:szCs w:val="28"/>
        </w:rPr>
        <w:t>или</w:t>
      </w:r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hyperlink r:id="rId17" w:anchor="dst2349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пунктом 4 части 1 статьи 43</w:t>
        </w:r>
      </w:hyperlink>
      <w:r>
        <w:rPr>
          <w:color w:val="000000" w:themeColor="text1"/>
          <w:sz w:val="28"/>
          <w:szCs w:val="28"/>
        </w:rPr>
        <w:t xml:space="preserve"> </w:t>
      </w:r>
      <w:r w:rsidRPr="0057183A">
        <w:rPr>
          <w:sz w:val="28"/>
          <w:szCs w:val="28"/>
        </w:rPr>
        <w:t>настоящего Федерального закона.</w:t>
      </w:r>
    </w:p>
    <w:p w:rsidR="0057183A" w:rsidRPr="0057183A" w:rsidRDefault="0057183A" w:rsidP="0057183A">
      <w:pPr>
        <w:spacing w:line="360" w:lineRule="auto"/>
        <w:ind w:firstLine="709"/>
        <w:jc w:val="both"/>
        <w:rPr>
          <w:sz w:val="28"/>
          <w:szCs w:val="28"/>
        </w:rPr>
      </w:pPr>
      <w:r w:rsidRPr="0057183A">
        <w:rPr>
          <w:sz w:val="28"/>
          <w:szCs w:val="28"/>
        </w:rPr>
        <w:t>3. Не позднее двух рабочих дней (за исключением случая, предусмотренного</w:t>
      </w:r>
      <w:r w:rsidRPr="0057183A">
        <w:rPr>
          <w:rStyle w:val="apple-converted-space"/>
          <w:sz w:val="28"/>
          <w:szCs w:val="28"/>
        </w:rPr>
        <w:t> </w:t>
      </w:r>
      <w:hyperlink r:id="rId18" w:anchor="dst2486" w:history="1">
        <w:r w:rsidRPr="0057183A">
          <w:rPr>
            <w:rStyle w:val="a4"/>
            <w:color w:val="000000" w:themeColor="text1"/>
            <w:sz w:val="28"/>
            <w:szCs w:val="28"/>
            <w:u w:val="none"/>
          </w:rPr>
          <w:t>частью 4</w:t>
        </w:r>
      </w:hyperlink>
      <w:r w:rsidRPr="0057183A">
        <w:rPr>
          <w:rStyle w:val="apple-converted-space"/>
          <w:color w:val="000000" w:themeColor="text1"/>
          <w:sz w:val="28"/>
          <w:szCs w:val="28"/>
        </w:rPr>
        <w:t> </w:t>
      </w:r>
      <w:r w:rsidRPr="0057183A">
        <w:rPr>
          <w:sz w:val="28"/>
          <w:szCs w:val="28"/>
        </w:rPr>
        <w:t>настоящей статьи)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57183A" w:rsidRPr="0057183A" w:rsidRDefault="0057183A" w:rsidP="0057183A">
      <w:pPr>
        <w:spacing w:line="360" w:lineRule="auto"/>
        <w:ind w:firstLine="709"/>
        <w:jc w:val="both"/>
        <w:rPr>
          <w:sz w:val="28"/>
          <w:szCs w:val="28"/>
        </w:rPr>
      </w:pPr>
      <w:r w:rsidRPr="0057183A">
        <w:rPr>
          <w:sz w:val="28"/>
          <w:szCs w:val="28"/>
        </w:rPr>
        <w:t>1) члены комиссии по осуществлению закупок:</w:t>
      </w:r>
    </w:p>
    <w:p w:rsidR="0057183A" w:rsidRPr="0057183A" w:rsidRDefault="0057183A" w:rsidP="0057183A">
      <w:pPr>
        <w:spacing w:line="360" w:lineRule="auto"/>
        <w:ind w:firstLine="709"/>
        <w:jc w:val="both"/>
        <w:rPr>
          <w:sz w:val="28"/>
          <w:szCs w:val="28"/>
        </w:rPr>
      </w:pPr>
      <w:r w:rsidRPr="0057183A">
        <w:rPr>
          <w:sz w:val="28"/>
          <w:szCs w:val="28"/>
        </w:rPr>
        <w:t>а) рассматривают первые части заявок на участие в закупке, направленные оператором электронной площадки,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57183A" w:rsidRPr="0057183A" w:rsidRDefault="0057183A" w:rsidP="0057183A">
      <w:pPr>
        <w:spacing w:line="360" w:lineRule="auto"/>
        <w:ind w:firstLine="709"/>
        <w:jc w:val="both"/>
        <w:rPr>
          <w:sz w:val="28"/>
          <w:szCs w:val="28"/>
        </w:rPr>
      </w:pPr>
      <w:r w:rsidRPr="0057183A">
        <w:rPr>
          <w:sz w:val="28"/>
          <w:szCs w:val="28"/>
        </w:rPr>
        <w:t>б) осуществляют оценку первых частей заявок на участие в закупке, в отношении которых принято решение о признании соответствующими извещению</w:t>
      </w:r>
      <w:r w:rsidR="005105E7">
        <w:rPr>
          <w:sz w:val="28"/>
          <w:szCs w:val="28"/>
        </w:rPr>
        <w:t>,</w:t>
      </w:r>
      <w:r w:rsidRPr="0057183A">
        <w:rPr>
          <w:sz w:val="28"/>
          <w:szCs w:val="28"/>
        </w:rPr>
        <w:t xml:space="preserve"> об осуществлении закупки, по критериям, предусмотренным</w:t>
      </w:r>
      <w:r w:rsidRPr="0057183A">
        <w:rPr>
          <w:rStyle w:val="apple-converted-space"/>
          <w:sz w:val="28"/>
          <w:szCs w:val="28"/>
        </w:rPr>
        <w:t> </w:t>
      </w:r>
      <w:hyperlink r:id="rId19" w:anchor="dst100364" w:history="1">
        <w:r w:rsidRPr="005105E7">
          <w:rPr>
            <w:rStyle w:val="a4"/>
            <w:color w:val="000000" w:themeColor="text1"/>
            <w:sz w:val="28"/>
            <w:szCs w:val="28"/>
            <w:u w:val="none"/>
          </w:rPr>
          <w:t>пунктами 2</w:t>
        </w:r>
      </w:hyperlink>
      <w:r w:rsidRPr="005105E7">
        <w:rPr>
          <w:rStyle w:val="apple-converted-space"/>
          <w:color w:val="000000" w:themeColor="text1"/>
          <w:sz w:val="28"/>
          <w:szCs w:val="28"/>
        </w:rPr>
        <w:t> </w:t>
      </w:r>
      <w:r w:rsidRPr="005105E7">
        <w:rPr>
          <w:color w:val="000000" w:themeColor="text1"/>
          <w:sz w:val="28"/>
          <w:szCs w:val="28"/>
        </w:rPr>
        <w:t>и</w:t>
      </w:r>
      <w:r w:rsidR="005105E7">
        <w:rPr>
          <w:color w:val="000000" w:themeColor="text1"/>
          <w:sz w:val="28"/>
          <w:szCs w:val="28"/>
        </w:rPr>
        <w:t xml:space="preserve"> </w:t>
      </w:r>
      <w:hyperlink r:id="rId20" w:anchor="dst100365" w:history="1">
        <w:r w:rsidRPr="005105E7">
          <w:rPr>
            <w:rStyle w:val="a4"/>
            <w:color w:val="000000" w:themeColor="text1"/>
            <w:sz w:val="28"/>
            <w:szCs w:val="28"/>
            <w:u w:val="none"/>
          </w:rPr>
          <w:t>3 части 1 статьи 32</w:t>
        </w:r>
      </w:hyperlink>
      <w:r w:rsidRPr="0057183A">
        <w:rPr>
          <w:rStyle w:val="apple-converted-space"/>
          <w:sz w:val="28"/>
          <w:szCs w:val="28"/>
        </w:rPr>
        <w:t> </w:t>
      </w:r>
      <w:r w:rsidRPr="0057183A">
        <w:rPr>
          <w:sz w:val="28"/>
          <w:szCs w:val="28"/>
        </w:rPr>
        <w:t>настоящего Федерального закона (если такие критерии установлены извещением об осуществлении закупки);</w:t>
      </w:r>
    </w:p>
    <w:p w:rsidR="005105E7" w:rsidRDefault="005105E7" w:rsidP="005105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</w:t>
      </w:r>
      <w:r w:rsidRPr="00777D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подлежит размещению на официальном сайте органов местного самоуправления Темниковского муниципального района в сети «Интернет». </w:t>
      </w: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6458D8" w:rsidRDefault="006458D8" w:rsidP="00B1497C">
      <w:pPr>
        <w:ind w:right="4890"/>
        <w:rPr>
          <w:bCs/>
          <w:sz w:val="20"/>
          <w:szCs w:val="20"/>
        </w:rPr>
      </w:pPr>
    </w:p>
    <w:p w:rsidR="0073785B" w:rsidRDefault="0073785B" w:rsidP="00B1497C">
      <w:pPr>
        <w:ind w:right="4890"/>
        <w:rPr>
          <w:bCs/>
          <w:sz w:val="20"/>
          <w:szCs w:val="20"/>
        </w:rPr>
      </w:pPr>
    </w:p>
    <w:p w:rsidR="007D730A" w:rsidRPr="0050078A" w:rsidRDefault="007D730A" w:rsidP="00B1497C">
      <w:pPr>
        <w:ind w:right="4890"/>
        <w:rPr>
          <w:bCs/>
          <w:sz w:val="20"/>
          <w:szCs w:val="20"/>
        </w:rPr>
      </w:pPr>
    </w:p>
    <w:p w:rsidR="006458D8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сельского поселения</w:t>
      </w:r>
      <w:r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C06FEA" w:rsidRPr="00C06FEA">
        <w:rPr>
          <w:sz w:val="28"/>
          <w:szCs w:val="28"/>
        </w:rPr>
        <w:t xml:space="preserve">   </w:t>
      </w:r>
      <w:r w:rsidR="006458D8">
        <w:rPr>
          <w:sz w:val="28"/>
          <w:szCs w:val="28"/>
        </w:rPr>
        <w:t xml:space="preserve">                                         </w:t>
      </w:r>
      <w:r w:rsidR="00C06FEA" w:rsidRPr="00C06FEA">
        <w:rPr>
          <w:sz w:val="28"/>
          <w:szCs w:val="28"/>
        </w:rPr>
        <w:t xml:space="preserve"> О.В.Клюшин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sectPr w:rsidR="006458D8" w:rsidSect="006458D8">
      <w:headerReference w:type="default" r:id="rId21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009" w:rsidRDefault="00CB7009">
      <w:r>
        <w:separator/>
      </w:r>
    </w:p>
  </w:endnote>
  <w:endnote w:type="continuationSeparator" w:id="1">
    <w:p w:rsidR="00CB7009" w:rsidRDefault="00CB7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009" w:rsidRDefault="00CB7009">
      <w:r>
        <w:separator/>
      </w:r>
    </w:p>
  </w:footnote>
  <w:footnote w:type="continuationSeparator" w:id="1">
    <w:p w:rsidR="00CB7009" w:rsidRDefault="00CB70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712EC">
    <w:pPr>
      <w:pStyle w:val="aff5"/>
      <w:jc w:val="center"/>
    </w:pPr>
    <w:fldSimple w:instr=" PAGE   \* MERGEFORMAT ">
      <w:r w:rsidR="005105E7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7132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21875/5a18b3d46fe0fd48f2482cd6ec7ce419763efccd/" TargetMode="External"/><Relationship Id="rId13" Type="http://schemas.openxmlformats.org/officeDocument/2006/relationships/hyperlink" Target="http://www.consultant.ru/document/cons_doc_LAW_421875/5a18b3d46fe0fd48f2482cd6ec7ce419763efccd/" TargetMode="External"/><Relationship Id="rId18" Type="http://schemas.openxmlformats.org/officeDocument/2006/relationships/hyperlink" Target="http://www.consultant.ru/document/cons_doc_LAW_421875/fc5809ef5588b4cf9720e8f06229a67093c06389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421875/5a18b3d46fe0fd48f2482cd6ec7ce419763efccd/" TargetMode="External"/><Relationship Id="rId17" Type="http://schemas.openxmlformats.org/officeDocument/2006/relationships/hyperlink" Target="http://www.consultant.ru/document/cons_doc_LAW_421875/5a18b3d46fe0fd48f2482cd6ec7ce419763efccd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421875/5a18b3d46fe0fd48f2482cd6ec7ce419763efccd/" TargetMode="External"/><Relationship Id="rId20" Type="http://schemas.openxmlformats.org/officeDocument/2006/relationships/hyperlink" Target="http://www.consultant.ru/document/cons_doc_LAW_421875/03015a946c3763c9a1cfe566ae855be7460610f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421875/5a18b3d46fe0fd48f2482cd6ec7ce419763efccd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421875/5a18b3d46fe0fd48f2482cd6ec7ce419763efccd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nsultant.ru/document/cons_doc_LAW_421875/5a18b3d46fe0fd48f2482cd6ec7ce419763efccd/" TargetMode="External"/><Relationship Id="rId19" Type="http://schemas.openxmlformats.org/officeDocument/2006/relationships/hyperlink" Target="http://www.consultant.ru/document/cons_doc_LAW_421875/03015a946c3763c9a1cfe566ae855be7460610f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21875/5a18b3d46fe0fd48f2482cd6ec7ce419763efccd/" TargetMode="External"/><Relationship Id="rId14" Type="http://schemas.openxmlformats.org/officeDocument/2006/relationships/hyperlink" Target="http://www.consultant.ru/document/cons_doc_LAW_421875/5a18b3d46fe0fd48f2482cd6ec7ce419763efccd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55</cp:revision>
  <cp:lastPrinted>2021-09-28T06:32:00Z</cp:lastPrinted>
  <dcterms:created xsi:type="dcterms:W3CDTF">2020-03-30T17:47:00Z</dcterms:created>
  <dcterms:modified xsi:type="dcterms:W3CDTF">2022-08-01T12:11:00Z</dcterms:modified>
</cp:coreProperties>
</file>