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9B3" w:rsidRDefault="00A369B3" w:rsidP="00A369B3">
      <w:pPr>
        <w:jc w:val="center"/>
        <w:rPr>
          <w:rFonts w:ascii="Segoe UI" w:hAnsi="Segoe UI" w:cs="Segoe UI"/>
          <w:b/>
          <w:sz w:val="26"/>
          <w:szCs w:val="26"/>
          <w:shd w:val="clear" w:color="auto" w:fill="FFFFFF"/>
        </w:rPr>
      </w:pPr>
      <w:r>
        <w:rPr>
          <w:rFonts w:ascii="Segoe UI" w:hAnsi="Segoe UI" w:cs="Segoe UI"/>
          <w:b/>
          <w:sz w:val="26"/>
          <w:szCs w:val="26"/>
          <w:shd w:val="clear" w:color="auto" w:fill="FFFFFF"/>
        </w:rPr>
        <w:t>Еще 7 потенциальных для жилищного строительства участков выявлено в Мордовии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На очередном заседании оперштаб Росреестра Мордовии включил в перечень подходящих для строительства </w:t>
      </w:r>
      <w:r w:rsidR="00C94B43">
        <w:rPr>
          <w:rFonts w:ascii="Segoe UI" w:hAnsi="Segoe UI" w:cs="Segoe UI"/>
          <w:sz w:val="26"/>
          <w:szCs w:val="26"/>
          <w:shd w:val="clear" w:color="auto" w:fill="FFFFFF"/>
        </w:rPr>
        <w:t>7</w:t>
      </w:r>
      <w:r w:rsidR="00C94B43">
        <w:rPr>
          <w:rFonts w:ascii="Segoe UI" w:hAnsi="Segoe UI" w:cs="Segoe UI"/>
          <w:sz w:val="26"/>
          <w:szCs w:val="26"/>
          <w:shd w:val="clear" w:color="auto" w:fill="FFFFFF"/>
        </w:rPr>
        <w:t xml:space="preserve"> земельных участков </w:t>
      </w:r>
      <w:bookmarkStart w:id="0" w:name="_GoBack"/>
      <w:bookmarkEnd w:id="0"/>
      <w:r>
        <w:rPr>
          <w:rFonts w:ascii="Segoe UI" w:hAnsi="Segoe UI" w:cs="Segoe UI"/>
          <w:sz w:val="26"/>
          <w:szCs w:val="26"/>
          <w:shd w:val="clear" w:color="auto" w:fill="FFFFFF"/>
        </w:rPr>
        <w:t>площадью 68,9 гектаров. Еще 2 земельных участка площадью 3000 кв. м. вовлечены под жилищное строительство.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Напомним, на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публичной кадастровой карте</w:t>
        </w:r>
      </w:hyperlink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доступен сервис Росреестра «Земля для стройки». Сервис помогает узнать о земельных участках, подходящих для строительства, не выходя из дома. С его помощью 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A369B3" w:rsidRDefault="00A369B3" w:rsidP="00A369B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Подробная инструкция по использованию сервиса размещена </w:t>
      </w:r>
      <w:hyperlink r:id="rId5" w:history="1">
        <w:r>
          <w:rPr>
            <w:rStyle w:val="a4"/>
            <w:rFonts w:ascii="Segoe UI" w:hAnsi="Segoe UI" w:cs="Segoe UI"/>
            <w:sz w:val="26"/>
            <w:szCs w:val="26"/>
            <w:shd w:val="clear" w:color="auto" w:fill="FFFFFF"/>
          </w:rPr>
          <w:t>на сайте Росреестра</w:t>
        </w:r>
      </w:hyperlink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2107C"/>
    <w:rsid w:val="00A369B3"/>
    <w:rsid w:val="00C94B43"/>
    <w:rsid w:val="00D838C1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972E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D838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press/archive/zemlya-dlya-stroyki-instruktsiya-po-primeneniyu/" TargetMode="Externa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2021-12-16T07:37:00Z</dcterms:created>
  <dcterms:modified xsi:type="dcterms:W3CDTF">2022-09-05T09:27:00Z</dcterms:modified>
</cp:coreProperties>
</file>