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2C4BEA">
        <w:rPr>
          <w:sz w:val="28"/>
          <w:szCs w:val="28"/>
        </w:rPr>
        <w:t>7</w:t>
      </w:r>
      <w:r w:rsidR="00D26217">
        <w:rPr>
          <w:sz w:val="28"/>
          <w:szCs w:val="28"/>
        </w:rPr>
        <w:t xml:space="preserve"> </w:t>
      </w:r>
      <w:r w:rsidR="003415E4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="008C2C89">
        <w:rPr>
          <w:sz w:val="28"/>
          <w:szCs w:val="28"/>
        </w:rPr>
        <w:t>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3415E4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1F76CA">
        <w:rPr>
          <w:sz w:val="28"/>
          <w:szCs w:val="28"/>
        </w:rPr>
        <w:t>5</w:t>
      </w:r>
    </w:p>
    <w:p w:rsidR="005F005E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0460F6" w:rsidRDefault="000460F6" w:rsidP="005F005E">
      <w:pPr>
        <w:jc w:val="center"/>
        <w:rPr>
          <w:sz w:val="28"/>
          <w:szCs w:val="28"/>
        </w:rPr>
      </w:pPr>
    </w:p>
    <w:p w:rsidR="001F76CA" w:rsidRDefault="001F76CA" w:rsidP="001F76CA">
      <w:pPr>
        <w:ind w:firstLine="709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</w:t>
      </w:r>
      <w:r w:rsidR="009405F6">
        <w:rPr>
          <w:b/>
          <w:bCs/>
          <w:sz w:val="28"/>
          <w:szCs w:val="28"/>
        </w:rPr>
        <w:t xml:space="preserve">ний в Устав Русско-Тювеевского </w:t>
      </w:r>
      <w:r>
        <w:rPr>
          <w:b/>
          <w:bCs/>
          <w:sz w:val="28"/>
          <w:szCs w:val="28"/>
        </w:rPr>
        <w:t>сельского поселения Темниковского муниципального района Республики Мордовия</w:t>
      </w:r>
    </w:p>
    <w:p w:rsidR="001F76CA" w:rsidRDefault="001F76CA" w:rsidP="001F76CA">
      <w:pPr>
        <w:ind w:firstLine="709"/>
        <w:rPr>
          <w:bCs/>
          <w:sz w:val="28"/>
          <w:szCs w:val="28"/>
        </w:rPr>
      </w:pPr>
    </w:p>
    <w:p w:rsidR="001F76CA" w:rsidRDefault="001F76CA" w:rsidP="001F76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со ст. ст. 28, 44 Федерального закона от 6 октября 2003 года № 131-ФЗ «Об общих  принципах организации местного самоуправления в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Федерации», Федеральным законом от 21.07.2005 г № 97-ФЗ «О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регистрации уставов муниципальных образований», в целях приведения Устава Русско-Тювеевского  сельского поселения Темниковского муниципального района Республики Мордовия в соответствие с действующим законодательством, Совет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путатов Русско-Тювеевского  сельского поселения Темниковского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1F76CA" w:rsidRDefault="001F76CA" w:rsidP="001F76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1.Внести в Устав Русско-Тювеевского сельского поселения </w:t>
      </w:r>
      <w:r>
        <w:rPr>
          <w:bCs/>
          <w:sz w:val="28"/>
          <w:szCs w:val="28"/>
        </w:rPr>
        <w:t xml:space="preserve">Темниковского </w:t>
      </w:r>
      <w:r>
        <w:rPr>
          <w:sz w:val="28"/>
          <w:szCs w:val="28"/>
        </w:rPr>
        <w:t>муниципального района Республики Мордовия, принятый решением Совета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тов Русско-Тювеевского  сельского поселения Темниковского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Мордовия от </w:t>
      </w:r>
      <w:r w:rsidRPr="001F76CA">
        <w:rPr>
          <w:sz w:val="28"/>
          <w:szCs w:val="28"/>
        </w:rPr>
        <w:t xml:space="preserve">07 декабря </w:t>
      </w:r>
      <w:smartTag w:uri="urn:schemas-microsoft-com:office:smarttags" w:element="metricconverter">
        <w:smartTagPr>
          <w:attr w:name="ProductID" w:val="2020 г"/>
        </w:smartTagPr>
        <w:r w:rsidRPr="001F76CA">
          <w:rPr>
            <w:sz w:val="28"/>
            <w:szCs w:val="28"/>
          </w:rPr>
          <w:t>2020 г</w:t>
        </w:r>
      </w:smartTag>
      <w:r w:rsidRPr="001F76CA">
        <w:rPr>
          <w:sz w:val="28"/>
          <w:szCs w:val="28"/>
        </w:rPr>
        <w:t>. №17</w:t>
      </w:r>
      <w:r>
        <w:rPr>
          <w:sz w:val="28"/>
          <w:szCs w:val="28"/>
        </w:rPr>
        <w:t xml:space="preserve"> следующие изменения:</w:t>
      </w:r>
    </w:p>
    <w:p w:rsidR="001F76CA" w:rsidRDefault="001F76CA" w:rsidP="001F76C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1) пункт 13 части 1 статьи 6  изложить в следующей редакции: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«13) утверждение правил благоустройства территории Русско-Тювеевского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поселения, осуществление муниципального контроля в сфере благоустройства, предметом которого является соблюдение правил благоустройства территории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</w:rPr>
        <w:t>поселения, требований к обеспечению доступности для инвалидов объектов социальной, инженерной и транспортной инфраструктур и предоставля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мых услуг, организация благоустройства территории Русско-Тювеевского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</w:rPr>
        <w:t>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 соответствии с указанными правилами»;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2) часть 1 статьи 7 дополнить пунктом 17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«17)  осуществление мероприятий по оказанию помощи лицам, находящимся в состоянии алкогольного, наркотического или иного токсического опьянения».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 часть 2 статьи 8 изложить в следующей редакции: </w:t>
      </w:r>
    </w:p>
    <w:p w:rsidR="001F76CA" w:rsidRP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«2.Организация и осуществление видов муниципального контроля регулир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ются Федеральным </w:t>
      </w:r>
      <w:r w:rsidRPr="001F76CA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от 31 июля 2020 года № 248-ФЗ «О государственном контроле (надзоре) и муниципальном контроле в Российской Федерации»; </w:t>
      </w:r>
    </w:p>
    <w:p w:rsidR="001F76CA" w:rsidRPr="004B705D" w:rsidRDefault="001F76CA" w:rsidP="001F76CA">
      <w:pPr>
        <w:ind w:firstLine="709"/>
        <w:jc w:val="both"/>
        <w:rPr>
          <w:sz w:val="28"/>
          <w:szCs w:val="28"/>
        </w:rPr>
      </w:pPr>
      <w:r w:rsidRPr="004B705D">
        <w:rPr>
          <w:b/>
          <w:sz w:val="28"/>
          <w:szCs w:val="28"/>
        </w:rPr>
        <w:t>4) в пунктах  4 и 7 части 2 статьи 11</w:t>
      </w:r>
      <w:r>
        <w:rPr>
          <w:sz w:val="28"/>
          <w:szCs w:val="28"/>
        </w:rPr>
        <w:t xml:space="preserve"> слова «избирательная комиссия Русско-Тювеевского сельского поселения»  заменить словами « избирательная комиссия, </w:t>
      </w:r>
      <w:r>
        <w:rPr>
          <w:sz w:val="28"/>
          <w:szCs w:val="28"/>
        </w:rPr>
        <w:lastRenderedPageBreak/>
        <w:t>организующая подготовку и проведение выборов в органы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ния, местного референдума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5) статью 13 изложить в следующей редакции: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Статья 13. Сход граждан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Федерации», сход граждан в Русско-Тювеевского  сельском поселении  может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водиться: 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«1) в населенном пункте по вопросу изменения границ поселения (муниц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района), в состав которого входит указанный населенный пункт, влекущ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 отнесение территории указанного населенного пункта к территории другого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селения (муниципального района);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сельском населенном пункте по вопросу выдвижения кандидатуры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соответствии с законом Республики Мордовия </w:t>
      </w:r>
      <w:proofErr w:type="gramStart"/>
      <w:r>
        <w:rPr>
          <w:sz w:val="28"/>
          <w:szCs w:val="28"/>
        </w:rPr>
        <w:t>на части территории</w:t>
      </w:r>
      <w:proofErr w:type="gramEnd"/>
      <w:r>
        <w:rPr>
          <w:sz w:val="28"/>
          <w:szCs w:val="28"/>
        </w:rPr>
        <w:t xml:space="preserve"> нас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ленного пункта, входящего в состав поселения, по вопросу введения и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средств самообложения граждан на данной части территории населенного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>
        <w:rPr>
          <w:sz w:val="28"/>
          <w:szCs w:val="28"/>
        </w:rPr>
        <w:t>в целях выдвижения кандидатур в состав конкурсной комиссии при проведении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курса на замещение должности муниципальной службы в случаях</w:t>
      </w:r>
      <w:proofErr w:type="gramEnd"/>
      <w:r>
        <w:rPr>
          <w:sz w:val="28"/>
          <w:szCs w:val="28"/>
        </w:rPr>
        <w:t>, 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ных законодательством Российской Федерации о муниципальной службе.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Сход граждан, предусмотренный пунктом 4 части 1 настоящей статьи, 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жет созываться представительным органом Русско-Тювеевского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по инициативе </w:t>
      </w:r>
      <w:proofErr w:type="gramStart"/>
      <w:r>
        <w:rPr>
          <w:sz w:val="28"/>
          <w:szCs w:val="28"/>
        </w:rPr>
        <w:t>группы жителей соответствующей части территории населенн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пункта</w:t>
      </w:r>
      <w:proofErr w:type="gramEnd"/>
      <w:r>
        <w:rPr>
          <w:sz w:val="28"/>
          <w:szCs w:val="28"/>
        </w:rPr>
        <w:t xml:space="preserve"> численностью не менее 10 человек.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определения границ части территории населенного пункта, вход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щего в состав поселения,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которой</w:t>
      </w:r>
      <w:proofErr w:type="gramEnd"/>
      <w:r>
        <w:rPr>
          <w:sz w:val="28"/>
          <w:szCs w:val="28"/>
        </w:rPr>
        <w:t xml:space="preserve"> может проводиться сход граждан по вопросу введения и использования средств самообложения граждан, устанавливаются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ном Республики Мордовия.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Сход граждан, предусмотренный настоящей статьей, правомочен при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стии в нем более половины обладающих избирательным правом жителей населенн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пункта (либо части его территории).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 данного населенного пункта, сход граждан в соответствии с настоящим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вом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шение схода граждан считается принятым, если за него проголосовало более пол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вины участников схода граждан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6) дополнить статьей 14.1 следующего содержания: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14.1 Инициативные проекты</w:t>
      </w:r>
    </w:p>
    <w:p w:rsidR="001F76CA" w:rsidRDefault="001F76CA" w:rsidP="001F76C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«1. В целях реализации мероприятий, имеющих приоритетное значение для жителей Русско-Тювеевского сельского поселения или его части, по решению вопросов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стного значения или иных вопросов, право решения, которых предоставлено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нам местного самоуправления, в Администрацию Русско-Тювеевского  сельского поселения может быть внесен инициативный проект. Порядок определения части территории Русско-Тювеевского сельского поселения, на которой могут реализов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ваться инициативные проекты, устанавливается нормативным правовым актом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 депутатов Русско-Тювеевского  сельского поселения.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 инициативой о внесении инициативного проекта вправе выступить 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циативная группа численностью не менее десяти граждан, достигших шестнадцат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летнего возраста и проживающих на территории Русско-Тювеевского 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селения, органы территориального общественного самоуправления, староста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Русско-Тювеевского  сельского поселения. Право выступить инициат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ром проекта в соответствии с нормативным правовым актом Совета депутатов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  сельского поселения может быть предоставлено также иным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цам, осуществляющим деятельность на территории Русско-Тювеевского сельского поселения.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Инициативный проект должен содержать следующие сведения: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описание проблемы, решение которой имеет приоритетное значение для жителей Русско-Тювеевского  сельского поселения или его части;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обоснование предложений по решению указанной проблемы;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предварительный расчет необходимых расходов на реализацию инициати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проекта;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планируемые сроки реализации инициативного проекта;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указание на территорию Русско-Тювеевского  сельского поселения или его часть, в границах которой будет реализовываться инициативный проект,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 порядком, установленным нормативным правовым актом Совета депутатов Русско-Тювеевского  сельского поселения;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иные сведения, предусмотренные нормативным правовым актом Совета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путатов Русско-Тювеевского сельского поселения.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Инициативный проект до его внесения в Администрацию Русско-Тювеевского  сельского поселения подлежит рассмотрению на сходе, собрании или конференции граждан, в том числе на собрании или конференции граждан по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просам осуществления территориального общественного самоуправления, в целях </w:t>
      </w:r>
      <w:r>
        <w:rPr>
          <w:sz w:val="28"/>
          <w:szCs w:val="28"/>
        </w:rPr>
        <w:lastRenderedPageBreak/>
        <w:t>обсуждения инициативного проекта, определения его соответствия интересам жит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 Русско-Тювеевского  сельского поселения или его части, целесообразности ре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лизации инициативного проекта, а также принятия сходом, собранием или конф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ренцией граждан</w:t>
      </w:r>
      <w:proofErr w:type="gramEnd"/>
      <w:r>
        <w:rPr>
          <w:sz w:val="28"/>
          <w:szCs w:val="28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Нормативным правовым актом Совета депутатов Русско-Тювеевского 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 может быть предусмотрена возможность выявления мнения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дан по вопросу о поддержке инициативного проекта также путем опроса граждан, сбора их подписей.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Инициаторы проекта при внесении инициативного проекта в Администрацию Русско-Тювеевского 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 Русско-Тювеевского  сельского поселения или его части.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Информация о внесении инициативного проекта в Администрацию Русско-Тювеевского  сельского поселения подлежит опубликованию (обнародованию) и размещению на официальном сайте Русско-Тювеевского  сельского поселения в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формационно-телекоммуникационной сети «Интернет» в течение трех рабочих дней со дня внесения инициативного проекта в Администрацию Русско-Тювеевского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>
        <w:rPr>
          <w:sz w:val="28"/>
          <w:szCs w:val="28"/>
        </w:rPr>
        <w:t xml:space="preserve"> Одновременно граждане информируются о возможности представления в Администрацию Русско-Тювеевского 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Русско-Тювеевского сельского поселения, достигшие шестнадцатилетнего возраста.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министрация Русско-Тювеевского  сельского поселения не имеет возможности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мещать указанную информацию в информационно-телекоммуникационной сети «Интернет», указанная информация размещается на официальном сайте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района, в состав которого входит данное поселение. В сельском населе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пункте указанная информация может доводиться до сведения граждан старо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той сельского населенного пункта.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Инициативный проект подлежит обязательному рассмотрению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рацией Русско-Тювеевского  сельского поселения в течение 30 дней со дня его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сения. Администрация Русско-Тювеевского  сельского поселения по результатам рассмотрения инициативного проекта принимает одно из следующих решений: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1F76CA" w:rsidRDefault="001F76CA" w:rsidP="001F76CA">
      <w:pPr>
        <w:tabs>
          <w:tab w:val="left" w:pos="1134"/>
        </w:tabs>
        <w:ind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2) отказать в поддержке инициативного проекта и вернуть его инициаторам проекта с указанием причин отказа в поддержке инициативного проекта.                         7. Администрация Русско-Тювеевского  сельского поселения принимает решение об отказе в поддержке инициативного проекта в одном из следующих случаев: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мативных правовых актов субъектов Российской Федерации, Уставу Русско-Тювеевского  сельского поселения;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невозможность реализации инициативного проекта ввиду отсутствия у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ганов местного самоуправления необходимых полномочий и прав;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инициативные платежи;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наличие возможности решения описанной в инициативном проекте пробл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 более эффективным способом;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признание инициативного проекта не прошедшим конкурсный отбор.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Администрация Русско-Тювеевского  сельского поселения вправе, а в 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чае, предусмотренном пунктом 5 части 7 настоящей статьи, обязана предложить инициаторам проекта совместно доработать инициативный проект, а также рек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петенцией.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Порядок выдвижения, внесения, обсуждения, рассмотрения инициативных проектов, а также проведения их конкурсного отбора устанавливается Советом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путатов Русско-Тювеевского  сельского поселения.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gramStart"/>
      <w:r>
        <w:rPr>
          <w:sz w:val="28"/>
          <w:szCs w:val="28"/>
        </w:rPr>
        <w:t>В отношении инициативных проектов, выдвигаемых для получения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нансовой поддержки за счет межбюджетных трансфертов из бюджета субъекта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>
        <w:rPr>
          <w:sz w:val="28"/>
          <w:szCs w:val="28"/>
        </w:rPr>
        <w:t xml:space="preserve"> Российской Федерации. В этом случае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бования частей 3, 6, 7, 8, 9, 11 и 12 настоящей статьи не применяются.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Администрацию Русско-Тювеевского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внесено несколько инициативных проектов, в том числе с описанием аналоги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ных по содержанию приоритетных проблем, Администрация Русско-Тювеевского  сельского поселения организует проведение конкурсного отбора и информирует об этом инициаторов проекта.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Русско-Тювеевского  сельского поселения. Состав коллегиального органа (комиссии) формируется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Русско-Тювеевского сельского поселения. Инициаторам проекта и их представит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 при проведении конкурсного отбора должна обеспечиваться возможность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lastRenderedPageBreak/>
        <w:t>стия в рассмотрении коллегиальным органом (комиссией) инициативных проектов и изложения своих позиций по ним.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Инициаторы проекта, другие граждане, проживающие на территории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ветствующего Русско-Тювеевского  сельского поселения, уполномоченные сходом, собранием или конференцией граждан, а также иные лица, определяемые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тельством Российской Федерации, вправе осуществлять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реализацией инициативного проекта в формах, не противоречащих законодательс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 Российской Федерации.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Информация о рассмотрении инициативного проекта Администрацией Русско-Тювеевского сельского поселения, о ходе реализации инициативного прое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та, в том числе об использовании денежных средств, об имущественном и (или) 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довом участии заинтересованных в его реализации лиц, подлежит опубликованию (обнародованию) и размещению на официальном сайте Русско-Тювеевского 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 в информационно-телекоммуникационной сети «Интернет». Отчет Администрации Русско-Тювеевского  сельского поселения об итогах реализации инициативного проекта подлежит опубликованию (обнародованию) и размещению на официальном сайте Русско-Тювеевского  сельского поселения в информационно-телекоммуникационной сети «Интернет» в течение 30 календарных дней со дня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вершения реализации инициативного проекта.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Администрация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 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формация может доводиться до сведения граждан старостой сельского населенного пункта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7) в статье 15: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7 дополнить пунктом 7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«7) обсуждение инициативного проекта и принятия решения по вопросу о его одобрения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частью 8.1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«8.1. Органы территориального общественного самоуправления могут выдв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гать инициативный проект в качестве инициаторов проекта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8) часть 6 статьи 16 дополнить пунктом 4.1 следующего содержания: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9) части 4 и 5 статьи 17 изложить в следующей редакции: 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proofErr w:type="gramStart"/>
      <w:r>
        <w:rPr>
          <w:sz w:val="28"/>
          <w:szCs w:val="28"/>
        </w:rPr>
        <w:t>Порядок организации и проведения публичных слушаний определяется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стоящим Уставом и (или) нормативными правовыми актами Совета депутатов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  сельского поселения и должен предусматривать заблаговременное оповещение жителей Русско-Тювеевского  сельского поселения о времени и месте проведения публичных слушаний, заблаговременное ознакомление с проектом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правового акта, в том числе посредством его размещения на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альном сайте органа местного самоуправления в информационно-телекоммуникационной сети «Интернет» или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случае, если орган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Русско-Тювеевского   сельского поселения с учетом положений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Русско-Тювеевского  сельского поселения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своих замеч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ний и предложений по вынесенному на обсуждение проекту муниципального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акта, в том числе посредством официального сайта, другие меры, обеспеч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вающие участие в публичных слушаниях жителей Русско-Тювеевского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 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 По проектам правил благоустройства территории Русско-Тювеевского сельского поселения, проектам, предусматривающим внесение изменений в правила благоустройства территории Русско-Тювеевского  сельского поселения, проводятся публичные слушания или общественные обсуждения в соответствии с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тельством о градостроительной деятельности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10) в статье 18: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часть1</w:t>
      </w:r>
      <w:r>
        <w:rPr>
          <w:sz w:val="28"/>
          <w:szCs w:val="28"/>
        </w:rPr>
        <w:t xml:space="preserve"> после слов «и должностных лиц местного самоуправления</w:t>
      </w:r>
      <w:proofErr w:type="gramStart"/>
      <w:r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 xml:space="preserve"> дополнить словами «обсуждения вопросов внесения инициативных проектов и их рассмотр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ния,»;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частью 4.1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«4.1. В собрании граждан по вопросам внесения инициативных проектов и их рассмотрения вправе принимать участие жители соответствующей территории, 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ектов определяется нормативным правовым актом Совета депутатов Русско-Тювеевского  сельского поселения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11)  в статье 19: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3 дополнить предложением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 опросе граждан по вопросу выявления мнения граждан о поддержке 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циативного проекта вправе участвовать жители Русско-Тювеевского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или его части, в которых предлагается реализовать инициативный проект, достигшие шестнадцатилетнего возраста»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Часть 3  дополнить пунктом 3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«3) по инициативе жителей Русско-Тювеевского  сельского поселения или его части, в которых предлагается реализовать инициативный проект, достигших шес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надцатилетнего возраста, - для выявления мнения граждан о поддержке данного инициативного проекта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4 изложить в следующей редакции: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«4. Порядок назначения и проведения опроса граждан определяется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 Уставом и (или) нормативными правовыми актами Совета депутатов Русско-Тювеевского  сельского поселения в соответствии с законом Республики Морд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вия»;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 части 5: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«абзац первый после слов «Советом депутатов Русско-Тювеевского  сельского поселения» дополнить предложением  следующего содержания»: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«Для проведения опроса граждан может использоваться официальный сайт Русско-Тювеевского сельского поселения в информационно-телекоммуникационной сети «Интернет»;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пунктом 6 следующего содержания:</w:t>
      </w:r>
    </w:p>
    <w:p w:rsidR="001F76CA" w:rsidRDefault="001F76CA" w:rsidP="001F76C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Русско-Тювеевского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в информационно-телекоммуникационной сети «Интернет»»;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12) в статье 28 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4 изложить в следующей редакции: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 w:rsidRPr="00BD23C5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Совета депутатов Русско-Тювеевского сельского поселения не 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гут замещать должности муниципальной службы, быть депутатами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(представительных) органов государственной власти.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ограничения, связанные со статусом депутата Совета депутатов Русско-Тювеевского сельского поселения, устанавливаются в соответствии с федеральным законом.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 w:rsidRPr="00BD23C5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5 признать утратившей силу;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6 изложить в следующей редакции: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 Совета депутатов  Русско-Тювеевского сельского поселения не может быть депутатом Государственной Думы Федерального Собрания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рации, сенатором Российской Федерации, депутатом законодательных (представ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тельных) органов государственной власти субъектов Российской Федерации, зан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службы, если иное не пред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смотрено федеральными законами.</w:t>
      </w:r>
      <w:proofErr w:type="gramEnd"/>
      <w:r>
        <w:rPr>
          <w:sz w:val="28"/>
          <w:szCs w:val="28"/>
        </w:rPr>
        <w:t xml:space="preserve"> Депутат Совета депутатов  Русско-Тювеевского сельского поселения не может одновременно исполнять полномочия депутата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ставительного органа муниципального образования, за исключением случаев,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новленных настоящим Федеральным законом, иными федеральными       законами.</w:t>
      </w:r>
    </w:p>
    <w:p w:rsidR="001F76CA" w:rsidRDefault="001F76CA" w:rsidP="001F76CA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13) </w:t>
      </w:r>
      <w:r>
        <w:rPr>
          <w:b/>
          <w:bCs/>
          <w:sz w:val="28"/>
          <w:szCs w:val="28"/>
        </w:rPr>
        <w:t xml:space="preserve">пункт 7 части 1 статьи 30 изложить в следующей редакции: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«7) </w:t>
      </w:r>
      <w:r>
        <w:rPr>
          <w:sz w:val="28"/>
          <w:szCs w:val="28"/>
        </w:rPr>
        <w:t>прекращения гражданства Российской Федерации либо гражданства ин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странного государства - участника международного договора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ции, в соответствии с которым иностранный гражданин имеет право быть избра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 в органы местного самоуправления, наличия гражданства (подданства) ин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странного государства либо вида на жительство или иного документа,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ждающего право на постоянное проживание на территории иностранного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 гражданина Российской Федерации либо иностранного гражданина, имеющего право на основании международного</w:t>
      </w:r>
      <w:proofErr w:type="gramEnd"/>
      <w:r>
        <w:rPr>
          <w:sz w:val="28"/>
          <w:szCs w:val="28"/>
        </w:rPr>
        <w:t xml:space="preserve"> договора Российской Федерации быть избра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 в органы местного самоуправления, если иное не предусмотрено междунаро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ным договором Российской Федерации»;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14) Статью 31 изложить в следующей редакции:</w:t>
      </w:r>
    </w:p>
    <w:p w:rsidR="001F76CA" w:rsidRDefault="001F76CA" w:rsidP="001F76CA">
      <w:pPr>
        <w:tabs>
          <w:tab w:val="left" w:pos="2268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«</w:t>
      </w:r>
      <w:r w:rsidRPr="006F7FC8">
        <w:rPr>
          <w:b/>
          <w:sz w:val="28"/>
          <w:szCs w:val="28"/>
        </w:rPr>
        <w:t>Статья 31. Гарантии осуществления полномочий депутата, члена выбо</w:t>
      </w:r>
      <w:r w:rsidRPr="006F7FC8">
        <w:rPr>
          <w:b/>
          <w:sz w:val="28"/>
          <w:szCs w:val="28"/>
        </w:rPr>
        <w:t>р</w:t>
      </w:r>
      <w:r w:rsidRPr="006F7FC8">
        <w:rPr>
          <w:b/>
          <w:sz w:val="28"/>
          <w:szCs w:val="28"/>
        </w:rPr>
        <w:t>ного органа местного самоуправлен</w:t>
      </w:r>
      <w:r>
        <w:rPr>
          <w:b/>
          <w:sz w:val="28"/>
          <w:szCs w:val="28"/>
        </w:rPr>
        <w:t>ия, выборного должностного лица</w:t>
      </w:r>
    </w:p>
    <w:p w:rsidR="001F76CA" w:rsidRPr="008E4F87" w:rsidRDefault="001F76CA" w:rsidP="001F76CA">
      <w:pPr>
        <w:tabs>
          <w:tab w:val="left" w:pos="2268"/>
        </w:tabs>
        <w:jc w:val="both"/>
        <w:rPr>
          <w:b/>
          <w:sz w:val="28"/>
          <w:szCs w:val="28"/>
        </w:rPr>
      </w:pPr>
      <w:r w:rsidRPr="006F7FC8">
        <w:rPr>
          <w:b/>
          <w:sz w:val="28"/>
          <w:szCs w:val="28"/>
        </w:rPr>
        <w:lastRenderedPageBreak/>
        <w:t xml:space="preserve">местного самоуправления, </w:t>
      </w:r>
      <w:proofErr w:type="gramStart"/>
      <w:r w:rsidRPr="006F7FC8">
        <w:rPr>
          <w:b/>
          <w:sz w:val="28"/>
          <w:szCs w:val="28"/>
        </w:rPr>
        <w:t>осуществляющих</w:t>
      </w:r>
      <w:proofErr w:type="gramEnd"/>
      <w:r w:rsidRPr="006F7FC8">
        <w:rPr>
          <w:b/>
          <w:sz w:val="28"/>
          <w:szCs w:val="28"/>
        </w:rPr>
        <w:t xml:space="preserve"> свои полномочия на постоянной основе</w:t>
      </w:r>
      <w:r>
        <w:rPr>
          <w:b/>
          <w:sz w:val="28"/>
          <w:szCs w:val="28"/>
        </w:rPr>
        <w:t>»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C3CB3">
        <w:rPr>
          <w:sz w:val="28"/>
          <w:szCs w:val="28"/>
        </w:rPr>
        <w:t>1. Депутату представительного органа муниципального образования,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члену выборного органа местного самоуправления,  выборному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должностному лицу мес</w:t>
      </w:r>
      <w:r w:rsidRPr="004C3CB3">
        <w:rPr>
          <w:sz w:val="28"/>
          <w:szCs w:val="28"/>
        </w:rPr>
        <w:t>т</w:t>
      </w:r>
      <w:r w:rsidRPr="004C3CB3">
        <w:rPr>
          <w:sz w:val="28"/>
          <w:szCs w:val="28"/>
        </w:rPr>
        <w:t xml:space="preserve">ного самоуправления, </w:t>
      </w:r>
      <w:proofErr w:type="gramStart"/>
      <w:r w:rsidRPr="004C3CB3">
        <w:rPr>
          <w:sz w:val="28"/>
          <w:szCs w:val="28"/>
        </w:rPr>
        <w:t>осуществляющим</w:t>
      </w:r>
      <w:proofErr w:type="gramEnd"/>
      <w:r w:rsidRPr="004C3CB3">
        <w:rPr>
          <w:sz w:val="28"/>
          <w:szCs w:val="28"/>
        </w:rPr>
        <w:t xml:space="preserve"> свои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полномочия на постоянной основе, предоставляются следующие социальные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гарантии: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C3CB3">
        <w:rPr>
          <w:sz w:val="28"/>
          <w:szCs w:val="28"/>
        </w:rPr>
        <w:t>1) своевременная выплата денежного содержания в полном объеме;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C3CB3">
        <w:rPr>
          <w:sz w:val="28"/>
          <w:szCs w:val="28"/>
        </w:rPr>
        <w:t>2) ежегодный основной оплачиваемый отпуск, а также ежегодный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дополн</w:t>
      </w:r>
      <w:r w:rsidRPr="004C3CB3">
        <w:rPr>
          <w:sz w:val="28"/>
          <w:szCs w:val="28"/>
        </w:rPr>
        <w:t>и</w:t>
      </w:r>
      <w:r w:rsidRPr="004C3CB3">
        <w:rPr>
          <w:sz w:val="28"/>
          <w:szCs w:val="28"/>
        </w:rPr>
        <w:t>тельный оплачиваемый отпуск за ненормированный рабочий день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общей продолж</w:t>
      </w:r>
      <w:r w:rsidRPr="004C3CB3">
        <w:rPr>
          <w:sz w:val="28"/>
          <w:szCs w:val="28"/>
        </w:rPr>
        <w:t>и</w:t>
      </w:r>
      <w:r w:rsidRPr="004C3CB3">
        <w:rPr>
          <w:sz w:val="28"/>
          <w:szCs w:val="28"/>
        </w:rPr>
        <w:t>тельностью не более 45 календарных дней;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C3CB3">
        <w:rPr>
          <w:sz w:val="28"/>
          <w:szCs w:val="28"/>
        </w:rPr>
        <w:t>3) страхование на случай гибели (смерти), причинения увечья или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иного п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вреждения здоровья в связи с исполнением должностных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обязанностей;</w:t>
      </w:r>
    </w:p>
    <w:p w:rsidR="001F76CA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C3CB3">
        <w:rPr>
          <w:sz w:val="28"/>
          <w:szCs w:val="28"/>
        </w:rPr>
        <w:t>4) медицинское обслуживание;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C3CB3">
        <w:rPr>
          <w:sz w:val="28"/>
          <w:szCs w:val="28"/>
        </w:rPr>
        <w:t>5) обеспечение служебным транспортом;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C3CB3">
        <w:rPr>
          <w:sz w:val="28"/>
          <w:szCs w:val="28"/>
        </w:rPr>
        <w:t>6) предоставление указанным лицам, признанным в установленном</w:t>
      </w:r>
      <w:r>
        <w:rPr>
          <w:sz w:val="28"/>
          <w:szCs w:val="28"/>
        </w:rPr>
        <w:t xml:space="preserve"> </w:t>
      </w:r>
      <w:proofErr w:type="gramStart"/>
      <w:r w:rsidRPr="004C3CB3">
        <w:rPr>
          <w:sz w:val="28"/>
          <w:szCs w:val="28"/>
        </w:rPr>
        <w:t>порядке</w:t>
      </w:r>
      <w:proofErr w:type="gramEnd"/>
      <w:r w:rsidRPr="004C3CB3">
        <w:rPr>
          <w:sz w:val="28"/>
          <w:szCs w:val="28"/>
        </w:rPr>
        <w:t xml:space="preserve"> нуждающимися в улучшении жилищных условий, права на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получение жилого п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мещения в домах муниципального жилищного фонда по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договору социального на</w:t>
      </w:r>
      <w:r w:rsidRPr="004C3CB3">
        <w:rPr>
          <w:sz w:val="28"/>
          <w:szCs w:val="28"/>
        </w:rPr>
        <w:t>й</w:t>
      </w:r>
      <w:r w:rsidRPr="004C3CB3">
        <w:rPr>
          <w:sz w:val="28"/>
          <w:szCs w:val="28"/>
        </w:rPr>
        <w:t>ма, получение социальной выплаты на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строительство или приобретение жилья и жилищных кредитов (займов) в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порядке, предусмотренном нормативными прав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выми актами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муниципального образования.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4C3CB3">
        <w:rPr>
          <w:sz w:val="28"/>
          <w:szCs w:val="28"/>
        </w:rPr>
        <w:t>Порядок и условия предоставления, размеры денежных выплат,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порядок ф</w:t>
      </w:r>
      <w:r w:rsidRPr="004C3CB3">
        <w:rPr>
          <w:sz w:val="28"/>
          <w:szCs w:val="28"/>
        </w:rPr>
        <w:t>и</w:t>
      </w:r>
      <w:r w:rsidRPr="004C3CB3">
        <w:rPr>
          <w:sz w:val="28"/>
          <w:szCs w:val="28"/>
        </w:rPr>
        <w:t>нансового обеспечения гарантий, указанных в части 1 настоящего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пункта, устана</w:t>
      </w:r>
      <w:r w:rsidRPr="004C3CB3">
        <w:rPr>
          <w:sz w:val="28"/>
          <w:szCs w:val="28"/>
        </w:rPr>
        <w:t>в</w:t>
      </w:r>
      <w:r w:rsidRPr="004C3CB3">
        <w:rPr>
          <w:sz w:val="28"/>
          <w:szCs w:val="28"/>
        </w:rPr>
        <w:t xml:space="preserve">ливаются Советом депутатов </w:t>
      </w:r>
      <w:r>
        <w:rPr>
          <w:sz w:val="28"/>
          <w:szCs w:val="28"/>
        </w:rPr>
        <w:t>Русско-Тювеевского сельского поселения</w:t>
      </w:r>
      <w:r w:rsidRPr="004C3CB3">
        <w:rPr>
          <w:sz w:val="28"/>
          <w:szCs w:val="28"/>
        </w:rPr>
        <w:t xml:space="preserve"> с соблюд</w:t>
      </w:r>
      <w:r w:rsidRPr="004C3CB3">
        <w:rPr>
          <w:sz w:val="28"/>
          <w:szCs w:val="28"/>
        </w:rPr>
        <w:t>е</w:t>
      </w:r>
      <w:r w:rsidRPr="004C3CB3">
        <w:rPr>
          <w:sz w:val="28"/>
          <w:szCs w:val="28"/>
        </w:rPr>
        <w:t>нием положений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Закона Республики Мордовия от 15 июня 2010 г. № 47-3 «О гара</w:t>
      </w:r>
      <w:r w:rsidRPr="004C3CB3">
        <w:rPr>
          <w:sz w:val="28"/>
          <w:szCs w:val="28"/>
        </w:rPr>
        <w:t>н</w:t>
      </w:r>
      <w:r w:rsidRPr="004C3CB3">
        <w:rPr>
          <w:sz w:val="28"/>
          <w:szCs w:val="28"/>
        </w:rPr>
        <w:t>тиях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осуществления полномочий депутата, члена выборного органа местного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сам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управления, выборного должностного лица местного самоуправления в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Республике Мордовия».</w:t>
      </w:r>
      <w:proofErr w:type="gramEnd"/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C3CB3">
        <w:rPr>
          <w:sz w:val="28"/>
          <w:szCs w:val="28"/>
        </w:rPr>
        <w:t>Финансирование реализации гарантий осуществления полномочий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 xml:space="preserve">депутата, выборного должностного лица, 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осуществляющих свои полномочия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 xml:space="preserve">на постоянной основе, осуществляется за счет средств местного бюджета </w:t>
      </w:r>
      <w:r>
        <w:rPr>
          <w:sz w:val="28"/>
          <w:szCs w:val="28"/>
        </w:rPr>
        <w:t>Русско-Тювеевского сельского поселения</w:t>
      </w:r>
      <w:r w:rsidRPr="004C3CB3">
        <w:rPr>
          <w:sz w:val="28"/>
          <w:szCs w:val="28"/>
        </w:rPr>
        <w:t>.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</w:t>
      </w:r>
      <w:r w:rsidRPr="004C3CB3">
        <w:rPr>
          <w:sz w:val="28"/>
          <w:szCs w:val="28"/>
        </w:rPr>
        <w:t>. Лицам, замещавшим должности депутата, члена выборного органа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proofErr w:type="gramStart"/>
      <w:r w:rsidRPr="004C3CB3">
        <w:rPr>
          <w:sz w:val="28"/>
          <w:szCs w:val="28"/>
        </w:rPr>
        <w:t>местного самоуправления, выборного должностного лица местного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самоуправления, осуществлявшим свой полномочия на постоянной основе 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потерявшим трудосп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собность или достигшим в соответствующем году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возраста, указанного в прилож</w:t>
      </w:r>
      <w:r w:rsidRPr="004C3CB3">
        <w:rPr>
          <w:sz w:val="28"/>
          <w:szCs w:val="28"/>
        </w:rPr>
        <w:t>е</w:t>
      </w:r>
      <w:r w:rsidRPr="004C3CB3">
        <w:rPr>
          <w:sz w:val="28"/>
          <w:szCs w:val="28"/>
        </w:rPr>
        <w:t>нии 5 к Федеральному закону от 28 декабря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2013 г. № 400-ФЗ «О страховых пенс</w:t>
      </w:r>
      <w:r w:rsidRPr="004C3CB3">
        <w:rPr>
          <w:sz w:val="28"/>
          <w:szCs w:val="28"/>
        </w:rPr>
        <w:t>и</w:t>
      </w:r>
      <w:r w:rsidRPr="004C3CB3">
        <w:rPr>
          <w:sz w:val="28"/>
          <w:szCs w:val="28"/>
        </w:rPr>
        <w:t>ях» (далее -- Федеральный закон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«О страховых пенсиях»), может устанавливаться пенсия за выслугу лет.</w:t>
      </w:r>
      <w:proofErr w:type="gramEnd"/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Пенсия за выслугу лет устанавливается к страховой пенсии по старости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(инвалидности), назначенной в соответствии с Федеральным законом</w:t>
      </w:r>
    </w:p>
    <w:p w:rsidR="001F76CA" w:rsidRPr="004C3CB3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r w:rsidRPr="004C3CB3">
        <w:rPr>
          <w:sz w:val="28"/>
          <w:szCs w:val="28"/>
        </w:rPr>
        <w:t>«О страховых пенсиях», либо к пенсии, досрочно назначенной в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соответствии с З</w:t>
      </w:r>
      <w:r w:rsidRPr="004C3CB3">
        <w:rPr>
          <w:sz w:val="28"/>
          <w:szCs w:val="28"/>
        </w:rPr>
        <w:t>а</w:t>
      </w:r>
      <w:r w:rsidRPr="004C3CB3">
        <w:rPr>
          <w:sz w:val="28"/>
          <w:szCs w:val="28"/>
        </w:rPr>
        <w:t>коном Российской Федерации от 19 апреля 1991 г.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№ 1032-1 «О занятости населения в Российской Федерации»</w:t>
      </w:r>
      <w:proofErr w:type="gramStart"/>
      <w:r w:rsidRPr="004C3CB3">
        <w:rPr>
          <w:sz w:val="28"/>
          <w:szCs w:val="28"/>
        </w:rPr>
        <w:t>.В</w:t>
      </w:r>
      <w:proofErr w:type="gramEnd"/>
      <w:r w:rsidRPr="004C3CB3">
        <w:rPr>
          <w:sz w:val="28"/>
          <w:szCs w:val="28"/>
        </w:rPr>
        <w:t>ыплата пенсии за выслугу лет производится за счет средств местного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>Русско-Тювеевского сельского поселения</w:t>
      </w:r>
      <w:r w:rsidRPr="004C3CB3">
        <w:rPr>
          <w:sz w:val="28"/>
          <w:szCs w:val="28"/>
        </w:rPr>
        <w:t>.</w:t>
      </w:r>
    </w:p>
    <w:p w:rsidR="001F76CA" w:rsidRDefault="001F76CA" w:rsidP="001F76CA">
      <w:pPr>
        <w:tabs>
          <w:tab w:val="left" w:pos="2268"/>
        </w:tabs>
        <w:jc w:val="both"/>
        <w:rPr>
          <w:sz w:val="28"/>
          <w:szCs w:val="28"/>
        </w:rPr>
      </w:pPr>
      <w:proofErr w:type="gramStart"/>
      <w:r w:rsidRPr="004C3CB3">
        <w:rPr>
          <w:sz w:val="28"/>
          <w:szCs w:val="28"/>
        </w:rPr>
        <w:t>Перечень документов, необходимых для установления пенсии за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выслугу лет, усл</w:t>
      </w:r>
      <w:r w:rsidRPr="004C3CB3">
        <w:rPr>
          <w:sz w:val="28"/>
          <w:szCs w:val="28"/>
        </w:rPr>
        <w:t>о</w:t>
      </w:r>
      <w:r w:rsidRPr="004C3CB3">
        <w:rPr>
          <w:sz w:val="28"/>
          <w:szCs w:val="28"/>
        </w:rPr>
        <w:t>вия назначения, перерасчета, выплаты, приостановления,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возобновления, прекращ</w:t>
      </w:r>
      <w:r w:rsidRPr="004C3CB3">
        <w:rPr>
          <w:sz w:val="28"/>
          <w:szCs w:val="28"/>
        </w:rPr>
        <w:t>е</w:t>
      </w:r>
      <w:r w:rsidRPr="004C3CB3">
        <w:rPr>
          <w:sz w:val="28"/>
          <w:szCs w:val="28"/>
        </w:rPr>
        <w:lastRenderedPageBreak/>
        <w:t>ния и восстановления выплаты пенсии за выслугу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лет, а также порядок принятия решения о назначении пенсии за выслугу лет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лицам, указанным в части первом н</w:t>
      </w:r>
      <w:r w:rsidRPr="004C3CB3">
        <w:rPr>
          <w:sz w:val="28"/>
          <w:szCs w:val="28"/>
        </w:rPr>
        <w:t>а</w:t>
      </w:r>
      <w:r w:rsidRPr="004C3CB3">
        <w:rPr>
          <w:sz w:val="28"/>
          <w:szCs w:val="28"/>
        </w:rPr>
        <w:t>стоящего пункта, устанавливаются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 xml:space="preserve">решением Совета депутатов </w:t>
      </w:r>
      <w:r>
        <w:rPr>
          <w:sz w:val="28"/>
          <w:szCs w:val="28"/>
        </w:rPr>
        <w:t>Русско-Тювеевского сельского поселения</w:t>
      </w:r>
      <w:r w:rsidRPr="004C3CB3">
        <w:rPr>
          <w:sz w:val="28"/>
          <w:szCs w:val="28"/>
        </w:rPr>
        <w:t xml:space="preserve"> в соответствии с федеральными законами и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За</w:t>
      </w:r>
      <w:r>
        <w:rPr>
          <w:sz w:val="28"/>
          <w:szCs w:val="28"/>
        </w:rPr>
        <w:t>коном Республ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ки Мордовия от 15 </w:t>
      </w:r>
      <w:r w:rsidRPr="004C3CB3">
        <w:rPr>
          <w:sz w:val="28"/>
          <w:szCs w:val="28"/>
        </w:rPr>
        <w:t>июня</w:t>
      </w:r>
      <w:proofErr w:type="gramEnd"/>
      <w:r w:rsidRPr="004C3CB3">
        <w:rPr>
          <w:sz w:val="28"/>
          <w:szCs w:val="28"/>
        </w:rPr>
        <w:t xml:space="preserve"> 2010 г. № 47-3 «О гарантиях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осуществления полномочий депутата, члена выборного органа местного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самоуправлен</w:t>
      </w:r>
      <w:r>
        <w:rPr>
          <w:sz w:val="28"/>
          <w:szCs w:val="28"/>
        </w:rPr>
        <w:t>ия, выборного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ного лица </w:t>
      </w:r>
      <w:r w:rsidRPr="004C3CB3">
        <w:rPr>
          <w:sz w:val="28"/>
          <w:szCs w:val="28"/>
        </w:rPr>
        <w:t>местного самоуправления в</w:t>
      </w:r>
      <w:r>
        <w:rPr>
          <w:sz w:val="28"/>
          <w:szCs w:val="28"/>
        </w:rPr>
        <w:t xml:space="preserve"> </w:t>
      </w:r>
      <w:r w:rsidRPr="004C3CB3">
        <w:rPr>
          <w:sz w:val="28"/>
          <w:szCs w:val="28"/>
        </w:rPr>
        <w:t>Республике Мордовия».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15) в статье 33: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8 изложить в следующей редакции: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Глава Русско-Тювеевского сельского поселения не может быть депутатом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сударственной Думы Федерального Собрания Российской Федерации, сенатором Российской Федерации, депутатом законодательных (представительных) органов государственной власти субъектов Российской Федерации, занимать иные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службы, если иное не предусмотрено федеральными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конами.</w:t>
      </w:r>
      <w:proofErr w:type="gramEnd"/>
      <w:r>
        <w:rPr>
          <w:sz w:val="28"/>
          <w:szCs w:val="28"/>
        </w:rPr>
        <w:t xml:space="preserve"> Глава Русско-Тювеевского сельского поселения  не может одновременно исполнять полномочия депутата представительного органа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вания, за исключением случаев, установленных настоящим Федеральным законом, иными федеральными законами.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16) в статье 34: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часть 1 изложить в следующей редакции: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 Полномочия Главы Русско-Тювеевского сельского поселения прекращ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ются досрочно в случае: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смерти;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отставки по собственному желанию;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удаления в отставку в соответствии со статьей 74.1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управления в Российской Федерации»;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отрешения от должности в соответствии со статьей 74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управления в Российской Федерации»; 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признания судом недееспособным или ограниченно дееспособным;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признания судом безвестно отсутствующим или объявления умершим; 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вступления в отношении его в законную силу обвинительного приговора суда;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выезда за пределы Российской Федерации на постоянное место жительства;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9) прекращения гражданства Российской Федерации либо гражданства ин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странного государства - участника международного договора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ции, в соответствии с которым иностранный гражданин имеет право быть избра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 в органы местного самоуправления, наличия гражданства (подданства) ин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странного государства либо вида на жительство или иного документа,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ждающего право на постоянное проживание на территории иностранного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 гражданина Российской Федерации либо иностранного гражданина, имеющего право на основании международного</w:t>
      </w:r>
      <w:proofErr w:type="gramEnd"/>
      <w:r>
        <w:rPr>
          <w:sz w:val="28"/>
          <w:szCs w:val="28"/>
        </w:rPr>
        <w:t xml:space="preserve"> договора Российской Федерации быть избра</w:t>
      </w:r>
      <w:r>
        <w:rPr>
          <w:sz w:val="28"/>
          <w:szCs w:val="28"/>
        </w:rPr>
        <w:t>н</w:t>
      </w:r>
      <w:r>
        <w:rPr>
          <w:sz w:val="28"/>
          <w:szCs w:val="28"/>
        </w:rPr>
        <w:lastRenderedPageBreak/>
        <w:t>ным в органы местного самоуправления, если иное не предусмотрено междунаро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ным договором Российской Федерации;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отзыва избирателями;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установленной в судебном порядке стойкой неспособности по состоянию здоровья осуществлять полномочия главы муниципального образования;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преобразования муниципального образования, осуществляемого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ствии с частями 3, 3.1-1, 5, 6.2, 7.2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131-ФЗ, а также в случае упразднения муниципального образования;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утраты поселением статуса муниципального образования в связи с его объединением с городским округом;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 увеличения численности избирателей муниципального образования более чем на 25 процентов, произошедшего вследствие изменения границ муниципального образования или объединения поселения с городским округом</w:t>
      </w:r>
      <w:proofErr w:type="gramStart"/>
      <w:r>
        <w:rPr>
          <w:sz w:val="28"/>
          <w:szCs w:val="28"/>
        </w:rPr>
        <w:t>.»;</w:t>
      </w:r>
      <w:proofErr w:type="gramEnd"/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частью 2.1 следующего содержания</w:t>
      </w:r>
      <w:proofErr w:type="gramStart"/>
      <w:r>
        <w:rPr>
          <w:b/>
          <w:sz w:val="28"/>
          <w:szCs w:val="28"/>
        </w:rPr>
        <w:t xml:space="preserve"> :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«2.1. В случае досрочного прекращения полномочий Главы Русско-Тювеевского  сельского поселения избрание Главы Русско-Тювеевского сельского поселения, избираемого Советом депутатов Русско-Тювеевского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из своего состава, осуществляется не позднее чем через шесть месяцев со дня такого прекращения полномочий. 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если до истечения срока полномочий Совета депутатов Русско-Тювеевского  сельского поселения осталось менее шести месяцев, избрание Главы Русско-Тювеевского сельского поселения из состава Совета депутатов Русско-Тювеевского сельского поселения  осуществляется на первом заседании вновь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бранного Совета депутатов Русско-Тювеевского сельского поселения</w:t>
      </w:r>
      <w:proofErr w:type="gramStart"/>
      <w:r>
        <w:rPr>
          <w:sz w:val="28"/>
          <w:szCs w:val="28"/>
        </w:rPr>
        <w:t xml:space="preserve">.»;  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часть 3 изложить в следующей редакции</w:t>
      </w:r>
      <w:r>
        <w:rPr>
          <w:sz w:val="28"/>
          <w:szCs w:val="28"/>
        </w:rPr>
        <w:t>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Глава Русско-Тювеевского  сельского поселения, 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чия которого прекращены досрочно на основании правового акта Главы Республики Мордовия об отрешении от должности Главы Русско-Тювеевского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либо на основании решения Совета депутатов Русско-Тювеевского сельского поселения об удалении Главы Русско-Тювеевского сельского поселения в отставку, обжалует данные правовой акт или решение в судебном порядке, Совета депутатов Русско-Тювеевского  сельского поселения не вправе принимать решение об избр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 Главы Русско-Тювеевского сельского поселения, избираемого Советом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тов Русско-Тювеевского  сельского поселения из своего состава, до вступления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шения суда в законную силу</w:t>
      </w:r>
      <w:proofErr w:type="gramStart"/>
      <w:r>
        <w:rPr>
          <w:sz w:val="28"/>
          <w:szCs w:val="28"/>
        </w:rPr>
        <w:t>.»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</w:p>
    <w:p w:rsidR="001F76CA" w:rsidRDefault="001F76CA" w:rsidP="001F76CA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17</w:t>
      </w:r>
      <w:r w:rsidRPr="005E388F">
        <w:rPr>
          <w:rFonts w:ascii="Times New Roman" w:hAnsi="Times New Roman"/>
          <w:b/>
          <w:sz w:val="28"/>
          <w:szCs w:val="28"/>
        </w:rPr>
        <w:t xml:space="preserve">) </w:t>
      </w:r>
      <w:r>
        <w:rPr>
          <w:rFonts w:ascii="Times New Roman" w:hAnsi="Times New Roman"/>
          <w:b/>
          <w:sz w:val="28"/>
          <w:szCs w:val="28"/>
        </w:rPr>
        <w:t xml:space="preserve"> статью 40 изложить в новой редакции: </w:t>
      </w:r>
    </w:p>
    <w:p w:rsidR="001F76CA" w:rsidRPr="005E388F" w:rsidRDefault="001F76CA" w:rsidP="001F76CA">
      <w:pPr>
        <w:pStyle w:val="ad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5E388F">
        <w:rPr>
          <w:rFonts w:ascii="Times New Roman" w:hAnsi="Times New Roman"/>
          <w:color w:val="000000"/>
          <w:sz w:val="28"/>
          <w:szCs w:val="28"/>
        </w:rPr>
        <w:t>«</w:t>
      </w:r>
      <w:r w:rsidRPr="005E388F">
        <w:rPr>
          <w:rFonts w:ascii="Times New Roman" w:hAnsi="Times New Roman"/>
          <w:b/>
          <w:color w:val="000000"/>
          <w:sz w:val="28"/>
          <w:szCs w:val="28"/>
        </w:rPr>
        <w:t>Статья 40. Полномочия избирательных комиссий по организации и пров</w:t>
      </w:r>
      <w:r w:rsidRPr="005E388F">
        <w:rPr>
          <w:rFonts w:ascii="Times New Roman" w:hAnsi="Times New Roman"/>
          <w:b/>
          <w:color w:val="000000"/>
          <w:sz w:val="28"/>
          <w:szCs w:val="28"/>
        </w:rPr>
        <w:t>е</w:t>
      </w:r>
      <w:r w:rsidRPr="005E388F">
        <w:rPr>
          <w:rFonts w:ascii="Times New Roman" w:hAnsi="Times New Roman"/>
          <w:b/>
          <w:color w:val="000000"/>
          <w:sz w:val="28"/>
          <w:szCs w:val="28"/>
        </w:rPr>
        <w:t xml:space="preserve">дению выборов, местного референдума, голосования по отзыву депутата в </w:t>
      </w:r>
      <w:proofErr w:type="spellStart"/>
      <w:r w:rsidRPr="005E388F">
        <w:rPr>
          <w:rFonts w:ascii="Times New Roman" w:hAnsi="Times New Roman"/>
          <w:b/>
          <w:color w:val="000000"/>
          <w:sz w:val="28"/>
          <w:szCs w:val="28"/>
        </w:rPr>
        <w:t>Ру</w:t>
      </w:r>
      <w:r w:rsidRPr="005E388F">
        <w:rPr>
          <w:rFonts w:ascii="Times New Roman" w:hAnsi="Times New Roman"/>
          <w:b/>
          <w:color w:val="000000"/>
          <w:sz w:val="28"/>
          <w:szCs w:val="28"/>
        </w:rPr>
        <w:t>с</w:t>
      </w:r>
      <w:r w:rsidRPr="005E388F">
        <w:rPr>
          <w:rFonts w:ascii="Times New Roman" w:hAnsi="Times New Roman"/>
          <w:b/>
          <w:color w:val="000000"/>
          <w:sz w:val="28"/>
          <w:szCs w:val="28"/>
        </w:rPr>
        <w:t>ско-Тювеевском</w:t>
      </w:r>
      <w:proofErr w:type="spellEnd"/>
      <w:r w:rsidRPr="005E388F">
        <w:rPr>
          <w:rFonts w:ascii="Times New Roman" w:hAnsi="Times New Roman"/>
          <w:b/>
          <w:color w:val="000000"/>
          <w:sz w:val="28"/>
          <w:szCs w:val="28"/>
        </w:rPr>
        <w:t xml:space="preserve"> сельском поселении</w:t>
      </w:r>
    </w:p>
    <w:p w:rsidR="001F76CA" w:rsidRPr="005E388F" w:rsidRDefault="001F76CA" w:rsidP="001F76CA">
      <w:pPr>
        <w:pStyle w:val="ad"/>
        <w:jc w:val="both"/>
        <w:rPr>
          <w:rFonts w:ascii="Times New Roman" w:hAnsi="Times New Roman"/>
          <w:color w:val="000000"/>
          <w:sz w:val="28"/>
          <w:szCs w:val="28"/>
        </w:rPr>
      </w:pPr>
      <w:r w:rsidRPr="00AA330A">
        <w:rPr>
          <w:b/>
          <w:color w:val="000000"/>
          <w:sz w:val="28"/>
          <w:szCs w:val="28"/>
        </w:rPr>
        <w:t> </w:t>
      </w:r>
      <w:r w:rsidRPr="005E388F">
        <w:rPr>
          <w:rFonts w:ascii="Times New Roman" w:hAnsi="Times New Roman"/>
          <w:color w:val="000000"/>
          <w:sz w:val="28"/>
          <w:szCs w:val="28"/>
        </w:rPr>
        <w:t>1. Территориальная избирательная комиссия Темниковского муниципального ра</w:t>
      </w:r>
      <w:r w:rsidRPr="005E388F">
        <w:rPr>
          <w:rFonts w:ascii="Times New Roman" w:hAnsi="Times New Roman"/>
          <w:color w:val="000000"/>
          <w:sz w:val="28"/>
          <w:szCs w:val="28"/>
        </w:rPr>
        <w:t>й</w:t>
      </w:r>
      <w:r w:rsidRPr="005E388F">
        <w:rPr>
          <w:rFonts w:ascii="Times New Roman" w:hAnsi="Times New Roman"/>
          <w:color w:val="000000"/>
          <w:sz w:val="28"/>
          <w:szCs w:val="28"/>
        </w:rPr>
        <w:t>она организует подготовку и проведение выборов в органы местного самоуправл</w:t>
      </w:r>
      <w:r w:rsidRPr="005E388F">
        <w:rPr>
          <w:rFonts w:ascii="Times New Roman" w:hAnsi="Times New Roman"/>
          <w:color w:val="000000"/>
          <w:sz w:val="28"/>
          <w:szCs w:val="28"/>
        </w:rPr>
        <w:t>е</w:t>
      </w:r>
      <w:r w:rsidRPr="005E388F">
        <w:rPr>
          <w:rFonts w:ascii="Times New Roman" w:hAnsi="Times New Roman"/>
          <w:color w:val="000000"/>
          <w:sz w:val="28"/>
          <w:szCs w:val="28"/>
        </w:rPr>
        <w:t xml:space="preserve">ния, местного референдума, голосования по отзыву депутата в </w:t>
      </w:r>
      <w:proofErr w:type="spellStart"/>
      <w:r w:rsidRPr="005E388F">
        <w:rPr>
          <w:rFonts w:ascii="Times New Roman" w:hAnsi="Times New Roman"/>
          <w:color w:val="000000"/>
          <w:sz w:val="28"/>
          <w:szCs w:val="28"/>
        </w:rPr>
        <w:t>Русско-Тювеевском</w:t>
      </w:r>
      <w:proofErr w:type="spellEnd"/>
      <w:r w:rsidRPr="005E388F">
        <w:rPr>
          <w:rFonts w:ascii="Times New Roman" w:hAnsi="Times New Roman"/>
          <w:color w:val="000000"/>
          <w:sz w:val="28"/>
          <w:szCs w:val="28"/>
        </w:rPr>
        <w:t xml:space="preserve"> сельском поселении в соответствии с федеральным законодательством об основных </w:t>
      </w:r>
      <w:r w:rsidRPr="005E388F">
        <w:rPr>
          <w:rFonts w:ascii="Times New Roman" w:hAnsi="Times New Roman"/>
          <w:color w:val="000000"/>
          <w:sz w:val="28"/>
          <w:szCs w:val="28"/>
        </w:rPr>
        <w:lastRenderedPageBreak/>
        <w:t>гарантиях избирательных прав и права на участие в референдуме граждан Росси</w:t>
      </w:r>
      <w:r w:rsidRPr="005E388F">
        <w:rPr>
          <w:rFonts w:ascii="Times New Roman" w:hAnsi="Times New Roman"/>
          <w:color w:val="000000"/>
          <w:sz w:val="28"/>
          <w:szCs w:val="28"/>
        </w:rPr>
        <w:t>й</w:t>
      </w:r>
      <w:r w:rsidRPr="005E388F">
        <w:rPr>
          <w:rFonts w:ascii="Times New Roman" w:hAnsi="Times New Roman"/>
          <w:color w:val="000000"/>
          <w:sz w:val="28"/>
          <w:szCs w:val="28"/>
        </w:rPr>
        <w:t>ской Федерации.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8"/>
          <w:szCs w:val="28"/>
        </w:rPr>
      </w:pPr>
      <w:r w:rsidRPr="005E388F">
        <w:rPr>
          <w:rFonts w:ascii="Times New Roman" w:hAnsi="Times New Roman"/>
          <w:color w:val="22272F"/>
          <w:sz w:val="28"/>
          <w:szCs w:val="28"/>
        </w:rPr>
        <w:t>Территориальная комиссия при организации подготовки и проведения выб</w:t>
      </w:r>
      <w:r w:rsidRPr="005E388F">
        <w:rPr>
          <w:rFonts w:ascii="Times New Roman" w:hAnsi="Times New Roman"/>
          <w:color w:val="22272F"/>
          <w:sz w:val="28"/>
          <w:szCs w:val="28"/>
        </w:rPr>
        <w:t>о</w:t>
      </w:r>
      <w:r w:rsidRPr="005E388F">
        <w:rPr>
          <w:rFonts w:ascii="Times New Roman" w:hAnsi="Times New Roman"/>
          <w:color w:val="22272F"/>
          <w:sz w:val="28"/>
          <w:szCs w:val="28"/>
        </w:rPr>
        <w:t>ров в органы местного самоуправления, местного референдума: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8"/>
          <w:szCs w:val="28"/>
        </w:rPr>
      </w:pPr>
      <w:r w:rsidRPr="005E388F">
        <w:rPr>
          <w:rFonts w:ascii="Times New Roman" w:hAnsi="Times New Roman"/>
          <w:color w:val="22272F"/>
          <w:sz w:val="28"/>
          <w:szCs w:val="28"/>
        </w:rPr>
        <w:t>1) организует подготовку и проведение выборов в органы местного сам</w:t>
      </w:r>
      <w:r w:rsidRPr="005E388F">
        <w:rPr>
          <w:rFonts w:ascii="Times New Roman" w:hAnsi="Times New Roman"/>
          <w:color w:val="22272F"/>
          <w:sz w:val="28"/>
          <w:szCs w:val="28"/>
        </w:rPr>
        <w:t>о</w:t>
      </w:r>
      <w:r w:rsidRPr="005E388F">
        <w:rPr>
          <w:rFonts w:ascii="Times New Roman" w:hAnsi="Times New Roman"/>
          <w:color w:val="22272F"/>
          <w:sz w:val="28"/>
          <w:szCs w:val="28"/>
        </w:rPr>
        <w:t>управления, местного референдума;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8"/>
          <w:szCs w:val="28"/>
        </w:rPr>
      </w:pPr>
      <w:r w:rsidRPr="005E388F">
        <w:rPr>
          <w:rFonts w:ascii="Times New Roman" w:hAnsi="Times New Roman"/>
          <w:color w:val="22272F"/>
          <w:sz w:val="28"/>
          <w:szCs w:val="28"/>
        </w:rPr>
        <w:t xml:space="preserve">2) осуществляет на территории муниципального образования </w:t>
      </w:r>
      <w:proofErr w:type="gramStart"/>
      <w:r w:rsidRPr="005E388F">
        <w:rPr>
          <w:rFonts w:ascii="Times New Roman" w:hAnsi="Times New Roman"/>
          <w:color w:val="22272F"/>
          <w:sz w:val="28"/>
          <w:szCs w:val="28"/>
        </w:rPr>
        <w:t>контроль за</w:t>
      </w:r>
      <w:proofErr w:type="gramEnd"/>
      <w:r w:rsidRPr="005E388F">
        <w:rPr>
          <w:rFonts w:ascii="Times New Roman" w:hAnsi="Times New Roman"/>
          <w:color w:val="22272F"/>
          <w:sz w:val="28"/>
          <w:szCs w:val="28"/>
        </w:rPr>
        <w:t xml:space="preserve"> с</w:t>
      </w:r>
      <w:r w:rsidRPr="005E388F">
        <w:rPr>
          <w:rFonts w:ascii="Times New Roman" w:hAnsi="Times New Roman"/>
          <w:color w:val="22272F"/>
          <w:sz w:val="28"/>
          <w:szCs w:val="28"/>
        </w:rPr>
        <w:t>о</w:t>
      </w:r>
      <w:r w:rsidRPr="005E388F">
        <w:rPr>
          <w:rFonts w:ascii="Times New Roman" w:hAnsi="Times New Roman"/>
          <w:color w:val="22272F"/>
          <w:sz w:val="28"/>
          <w:szCs w:val="28"/>
        </w:rPr>
        <w:t>блюдением избирательных прав и права на участие в референдуме граждан Росси</w:t>
      </w:r>
      <w:r w:rsidRPr="005E388F">
        <w:rPr>
          <w:rFonts w:ascii="Times New Roman" w:hAnsi="Times New Roman"/>
          <w:color w:val="22272F"/>
          <w:sz w:val="28"/>
          <w:szCs w:val="28"/>
        </w:rPr>
        <w:t>й</w:t>
      </w:r>
      <w:r w:rsidRPr="005E388F">
        <w:rPr>
          <w:rFonts w:ascii="Times New Roman" w:hAnsi="Times New Roman"/>
          <w:color w:val="22272F"/>
          <w:sz w:val="28"/>
          <w:szCs w:val="28"/>
        </w:rPr>
        <w:t>ской Федерации;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8"/>
          <w:szCs w:val="28"/>
        </w:rPr>
        <w:t>3) обеспечивает на территории муниципального образования реализацию м</w:t>
      </w:r>
      <w:r w:rsidRPr="005E388F">
        <w:rPr>
          <w:rFonts w:ascii="Times New Roman" w:hAnsi="Times New Roman"/>
          <w:color w:val="22272F"/>
          <w:sz w:val="28"/>
          <w:szCs w:val="28"/>
        </w:rPr>
        <w:t>е</w:t>
      </w:r>
      <w:r w:rsidRPr="005E388F">
        <w:rPr>
          <w:rFonts w:ascii="Times New Roman" w:hAnsi="Times New Roman"/>
          <w:color w:val="22272F"/>
          <w:sz w:val="28"/>
          <w:szCs w:val="28"/>
        </w:rPr>
        <w:t>роприятий, связанных с подготовкой и проведением</w:t>
      </w:r>
      <w:r>
        <w:rPr>
          <w:color w:val="22272F"/>
          <w:sz w:val="29"/>
          <w:szCs w:val="29"/>
        </w:rPr>
        <w:t xml:space="preserve"> </w:t>
      </w:r>
      <w:r w:rsidRPr="005E388F">
        <w:rPr>
          <w:rFonts w:ascii="Times New Roman" w:hAnsi="Times New Roman"/>
          <w:color w:val="22272F"/>
          <w:sz w:val="29"/>
          <w:szCs w:val="29"/>
        </w:rPr>
        <w:t>выборов в органы местного самоуправления, местного референдума, изданием необходимой печатной пр</w:t>
      </w:r>
      <w:r w:rsidRPr="005E388F">
        <w:rPr>
          <w:rFonts w:ascii="Times New Roman" w:hAnsi="Times New Roman"/>
          <w:color w:val="22272F"/>
          <w:sz w:val="29"/>
          <w:szCs w:val="29"/>
        </w:rPr>
        <w:t>о</w:t>
      </w:r>
      <w:r w:rsidRPr="005E388F">
        <w:rPr>
          <w:rFonts w:ascii="Times New Roman" w:hAnsi="Times New Roman"/>
          <w:color w:val="22272F"/>
          <w:sz w:val="29"/>
          <w:szCs w:val="29"/>
        </w:rPr>
        <w:t>дукции;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proofErr w:type="gramStart"/>
      <w:r w:rsidRPr="005E388F">
        <w:rPr>
          <w:rFonts w:ascii="Times New Roman" w:hAnsi="Times New Roman"/>
          <w:color w:val="22272F"/>
          <w:sz w:val="29"/>
          <w:szCs w:val="29"/>
        </w:rPr>
        <w:t>4) осуществляет на территории муниципального образования меры по обе</w:t>
      </w:r>
      <w:r w:rsidRPr="005E388F">
        <w:rPr>
          <w:rFonts w:ascii="Times New Roman" w:hAnsi="Times New Roman"/>
          <w:color w:val="22272F"/>
          <w:sz w:val="29"/>
          <w:szCs w:val="29"/>
        </w:rPr>
        <w:t>с</w:t>
      </w:r>
      <w:r w:rsidRPr="005E388F">
        <w:rPr>
          <w:rFonts w:ascii="Times New Roman" w:hAnsi="Times New Roman"/>
          <w:color w:val="22272F"/>
          <w:sz w:val="29"/>
          <w:szCs w:val="29"/>
        </w:rPr>
        <w:t>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</w:t>
      </w:r>
      <w:r w:rsidRPr="005E388F">
        <w:rPr>
          <w:rFonts w:ascii="Times New Roman" w:hAnsi="Times New Roman"/>
          <w:color w:val="22272F"/>
          <w:sz w:val="29"/>
          <w:szCs w:val="29"/>
        </w:rPr>
        <w:t>у</w:t>
      </w:r>
      <w:r w:rsidRPr="005E388F">
        <w:rPr>
          <w:rFonts w:ascii="Times New Roman" w:hAnsi="Times New Roman"/>
          <w:color w:val="22272F"/>
          <w:sz w:val="29"/>
          <w:szCs w:val="29"/>
        </w:rPr>
        <w:t>ма для проведения агитации по вопросам референдума;</w:t>
      </w:r>
      <w:proofErr w:type="gramEnd"/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5) осуществляет на территории муниципального образования меры по обе</w:t>
      </w:r>
      <w:r w:rsidRPr="005E388F">
        <w:rPr>
          <w:rFonts w:ascii="Times New Roman" w:hAnsi="Times New Roman"/>
          <w:color w:val="22272F"/>
          <w:sz w:val="29"/>
          <w:szCs w:val="29"/>
        </w:rPr>
        <w:t>с</w:t>
      </w:r>
      <w:r w:rsidRPr="005E388F">
        <w:rPr>
          <w:rFonts w:ascii="Times New Roman" w:hAnsi="Times New Roman"/>
          <w:color w:val="22272F"/>
          <w:sz w:val="29"/>
          <w:szCs w:val="29"/>
        </w:rPr>
        <w:t>печению при проведении выборов в органы местного самоуправления, местного референдума соблюдения единого порядка установления итогов голосования, о</w:t>
      </w:r>
      <w:r w:rsidRPr="005E388F">
        <w:rPr>
          <w:rFonts w:ascii="Times New Roman" w:hAnsi="Times New Roman"/>
          <w:color w:val="22272F"/>
          <w:sz w:val="29"/>
          <w:szCs w:val="29"/>
        </w:rPr>
        <w:t>п</w:t>
      </w:r>
      <w:r w:rsidRPr="005E388F">
        <w:rPr>
          <w:rFonts w:ascii="Times New Roman" w:hAnsi="Times New Roman"/>
          <w:color w:val="22272F"/>
          <w:sz w:val="29"/>
          <w:szCs w:val="29"/>
        </w:rPr>
        <w:t>ределения результатов выборов, референдума;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6) осуществляет на территории муниципального образования меры по обе</w:t>
      </w:r>
      <w:r w:rsidRPr="005E388F">
        <w:rPr>
          <w:rFonts w:ascii="Times New Roman" w:hAnsi="Times New Roman"/>
          <w:color w:val="22272F"/>
          <w:sz w:val="29"/>
          <w:szCs w:val="29"/>
        </w:rPr>
        <w:t>с</w:t>
      </w:r>
      <w:r w:rsidRPr="005E388F">
        <w:rPr>
          <w:rFonts w:ascii="Times New Roman" w:hAnsi="Times New Roman"/>
          <w:color w:val="22272F"/>
          <w:sz w:val="29"/>
          <w:szCs w:val="29"/>
        </w:rPr>
        <w:t xml:space="preserve">печению при проведении выборов в органы местного самоуправления, местного референдума </w:t>
      </w:r>
      <w:proofErr w:type="gramStart"/>
      <w:r w:rsidRPr="005E388F">
        <w:rPr>
          <w:rFonts w:ascii="Times New Roman" w:hAnsi="Times New Roman"/>
          <w:color w:val="22272F"/>
          <w:sz w:val="29"/>
          <w:szCs w:val="29"/>
        </w:rPr>
        <w:t>соблюдения единого порядка опубликования итогов голосования</w:t>
      </w:r>
      <w:proofErr w:type="gramEnd"/>
      <w:r w:rsidRPr="005E388F">
        <w:rPr>
          <w:rFonts w:ascii="Times New Roman" w:hAnsi="Times New Roman"/>
          <w:color w:val="22272F"/>
          <w:sz w:val="29"/>
          <w:szCs w:val="29"/>
        </w:rPr>
        <w:t xml:space="preserve"> и результатов выборов, референдума;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7) осуществляет на территории муниципального образования меры по орг</w:t>
      </w:r>
      <w:r w:rsidRPr="005E388F">
        <w:rPr>
          <w:rFonts w:ascii="Times New Roman" w:hAnsi="Times New Roman"/>
          <w:color w:val="22272F"/>
          <w:sz w:val="29"/>
          <w:szCs w:val="29"/>
        </w:rPr>
        <w:t>а</w:t>
      </w:r>
      <w:r w:rsidRPr="005E388F">
        <w:rPr>
          <w:rFonts w:ascii="Times New Roman" w:hAnsi="Times New Roman"/>
          <w:color w:val="22272F"/>
          <w:sz w:val="29"/>
          <w:szCs w:val="29"/>
        </w:rPr>
        <w:t>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</w:t>
      </w:r>
      <w:r w:rsidRPr="005E388F">
        <w:rPr>
          <w:rFonts w:ascii="Times New Roman" w:hAnsi="Times New Roman"/>
          <w:color w:val="22272F"/>
          <w:sz w:val="29"/>
          <w:szCs w:val="29"/>
        </w:rPr>
        <w:t>о</w:t>
      </w:r>
      <w:r w:rsidRPr="005E388F">
        <w:rPr>
          <w:rFonts w:ascii="Times New Roman" w:hAnsi="Times New Roman"/>
          <w:color w:val="22272F"/>
          <w:sz w:val="29"/>
          <w:szCs w:val="29"/>
        </w:rPr>
        <w:t>вое обеспечение подготовки и проведения выборов в органы местного сам</w:t>
      </w:r>
      <w:r w:rsidRPr="005E388F">
        <w:rPr>
          <w:rFonts w:ascii="Times New Roman" w:hAnsi="Times New Roman"/>
          <w:color w:val="22272F"/>
          <w:sz w:val="29"/>
          <w:szCs w:val="29"/>
        </w:rPr>
        <w:t>о</w:t>
      </w:r>
      <w:r w:rsidRPr="005E388F">
        <w:rPr>
          <w:rFonts w:ascii="Times New Roman" w:hAnsi="Times New Roman"/>
          <w:color w:val="22272F"/>
          <w:sz w:val="29"/>
          <w:szCs w:val="29"/>
        </w:rPr>
        <w:t>управления, местного референдума, контролирует целевое использование ук</w:t>
      </w:r>
      <w:r w:rsidRPr="005E388F">
        <w:rPr>
          <w:rFonts w:ascii="Times New Roman" w:hAnsi="Times New Roman"/>
          <w:color w:val="22272F"/>
          <w:sz w:val="29"/>
          <w:szCs w:val="29"/>
        </w:rPr>
        <w:t>а</w:t>
      </w:r>
      <w:r w:rsidRPr="005E388F">
        <w:rPr>
          <w:rFonts w:ascii="Times New Roman" w:hAnsi="Times New Roman"/>
          <w:color w:val="22272F"/>
          <w:sz w:val="29"/>
          <w:szCs w:val="29"/>
        </w:rPr>
        <w:t>занных средств;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8) оказывает правовую, методическую, организационно-техническую п</w:t>
      </w:r>
      <w:r w:rsidRPr="005E388F">
        <w:rPr>
          <w:rFonts w:ascii="Times New Roman" w:hAnsi="Times New Roman"/>
          <w:color w:val="22272F"/>
          <w:sz w:val="29"/>
          <w:szCs w:val="29"/>
        </w:rPr>
        <w:t>о</w:t>
      </w:r>
      <w:r w:rsidRPr="005E388F">
        <w:rPr>
          <w:rFonts w:ascii="Times New Roman" w:hAnsi="Times New Roman"/>
          <w:color w:val="22272F"/>
          <w:sz w:val="29"/>
          <w:szCs w:val="29"/>
        </w:rPr>
        <w:t>мощь нижестоящим комиссиям;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</w:t>
      </w:r>
      <w:r w:rsidRPr="005E388F">
        <w:rPr>
          <w:rFonts w:ascii="Times New Roman" w:hAnsi="Times New Roman"/>
          <w:color w:val="22272F"/>
          <w:sz w:val="29"/>
          <w:szCs w:val="29"/>
        </w:rPr>
        <w:t>в</w:t>
      </w:r>
      <w:r w:rsidRPr="005E388F">
        <w:rPr>
          <w:rFonts w:ascii="Times New Roman" w:hAnsi="Times New Roman"/>
          <w:color w:val="22272F"/>
          <w:sz w:val="29"/>
          <w:szCs w:val="29"/>
        </w:rPr>
        <w:t>ления, местного референдума;</w:t>
      </w:r>
    </w:p>
    <w:p w:rsidR="001F76CA" w:rsidRPr="005E388F" w:rsidRDefault="001F76CA" w:rsidP="001F76CA">
      <w:pPr>
        <w:pStyle w:val="ad"/>
        <w:ind w:firstLine="708"/>
        <w:jc w:val="both"/>
        <w:rPr>
          <w:rFonts w:ascii="Times New Roman" w:hAnsi="Times New Roman"/>
          <w:color w:val="22272F"/>
          <w:sz w:val="29"/>
          <w:szCs w:val="29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</w:t>
      </w:r>
      <w:r w:rsidRPr="005E388F">
        <w:rPr>
          <w:rFonts w:ascii="Times New Roman" w:hAnsi="Times New Roman"/>
          <w:color w:val="22272F"/>
          <w:sz w:val="29"/>
          <w:szCs w:val="29"/>
        </w:rPr>
        <w:t>и</w:t>
      </w:r>
      <w:r w:rsidRPr="005E388F">
        <w:rPr>
          <w:rFonts w:ascii="Times New Roman" w:hAnsi="Times New Roman"/>
          <w:color w:val="22272F"/>
          <w:sz w:val="29"/>
          <w:szCs w:val="29"/>
        </w:rPr>
        <w:t>вированные решения;</w:t>
      </w:r>
    </w:p>
    <w:p w:rsidR="001F76CA" w:rsidRPr="005E388F" w:rsidRDefault="001F76CA" w:rsidP="001F76CA">
      <w:pPr>
        <w:pStyle w:val="ad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5E388F">
        <w:rPr>
          <w:rFonts w:ascii="Times New Roman" w:hAnsi="Times New Roman"/>
          <w:color w:val="22272F"/>
          <w:sz w:val="29"/>
          <w:szCs w:val="29"/>
        </w:rPr>
        <w:lastRenderedPageBreak/>
        <w:t xml:space="preserve">11) осуществляет иные полномочия в соответствии с </w:t>
      </w:r>
      <w:r w:rsidRPr="005E388F">
        <w:rPr>
          <w:rFonts w:ascii="Times New Roman" w:hAnsi="Times New Roman"/>
          <w:color w:val="000000"/>
          <w:sz w:val="28"/>
          <w:szCs w:val="28"/>
        </w:rPr>
        <w:t>Федеральным законом от 06.10.2003 № 131-ФЗ «Об общих принципах организации местного самоуправл</w:t>
      </w:r>
      <w:r w:rsidRPr="005E388F">
        <w:rPr>
          <w:rFonts w:ascii="Times New Roman" w:hAnsi="Times New Roman"/>
          <w:color w:val="000000"/>
          <w:sz w:val="28"/>
          <w:szCs w:val="28"/>
        </w:rPr>
        <w:t>е</w:t>
      </w:r>
      <w:r w:rsidRPr="005E388F">
        <w:rPr>
          <w:rFonts w:ascii="Times New Roman" w:hAnsi="Times New Roman"/>
          <w:color w:val="000000"/>
          <w:sz w:val="28"/>
          <w:szCs w:val="28"/>
        </w:rPr>
        <w:t>ния в Российской Федерации»</w:t>
      </w:r>
      <w:r w:rsidRPr="005E388F">
        <w:rPr>
          <w:rFonts w:ascii="Times New Roman" w:hAnsi="Times New Roman"/>
          <w:color w:val="22272F"/>
          <w:sz w:val="29"/>
          <w:szCs w:val="29"/>
        </w:rPr>
        <w:t>, иными федеральными законами,  законами Респу</w:t>
      </w:r>
      <w:r w:rsidRPr="005E388F">
        <w:rPr>
          <w:rFonts w:ascii="Times New Roman" w:hAnsi="Times New Roman"/>
          <w:color w:val="22272F"/>
          <w:sz w:val="29"/>
          <w:szCs w:val="29"/>
        </w:rPr>
        <w:t>б</w:t>
      </w:r>
      <w:r w:rsidRPr="005E388F">
        <w:rPr>
          <w:rFonts w:ascii="Times New Roman" w:hAnsi="Times New Roman"/>
          <w:color w:val="22272F"/>
          <w:sz w:val="29"/>
          <w:szCs w:val="29"/>
        </w:rPr>
        <w:t xml:space="preserve">лики Мордовия, уставом </w:t>
      </w:r>
      <w:r w:rsidRPr="005E388F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E388F">
        <w:rPr>
          <w:rFonts w:ascii="Times New Roman" w:hAnsi="Times New Roman"/>
          <w:color w:val="22272F"/>
          <w:sz w:val="29"/>
          <w:szCs w:val="29"/>
        </w:rPr>
        <w:t>.</w:t>
      </w:r>
    </w:p>
    <w:p w:rsidR="001F76CA" w:rsidRPr="005E388F" w:rsidRDefault="001F76CA" w:rsidP="001F76CA">
      <w:pPr>
        <w:pStyle w:val="ad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5E388F">
        <w:rPr>
          <w:rFonts w:ascii="Times New Roman" w:hAnsi="Times New Roman"/>
          <w:color w:val="000000"/>
          <w:sz w:val="28"/>
          <w:szCs w:val="28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</w:t>
      </w:r>
      <w:r w:rsidRPr="005E388F">
        <w:rPr>
          <w:rFonts w:ascii="Times New Roman" w:hAnsi="Times New Roman"/>
          <w:color w:val="000000"/>
          <w:sz w:val="28"/>
          <w:szCs w:val="28"/>
        </w:rPr>
        <w:t>а</w:t>
      </w:r>
      <w:r w:rsidRPr="005E388F">
        <w:rPr>
          <w:rFonts w:ascii="Times New Roman" w:hAnsi="Times New Roman"/>
          <w:color w:val="000000"/>
          <w:sz w:val="28"/>
          <w:szCs w:val="28"/>
        </w:rPr>
        <w:t>ны местного самоуправления, местного референдума, голосования по отзыву деп</w:t>
      </w:r>
      <w:r w:rsidRPr="005E388F">
        <w:rPr>
          <w:rFonts w:ascii="Times New Roman" w:hAnsi="Times New Roman"/>
          <w:color w:val="000000"/>
          <w:sz w:val="28"/>
          <w:szCs w:val="28"/>
        </w:rPr>
        <w:t>у</w:t>
      </w:r>
      <w:r w:rsidRPr="005E388F">
        <w:rPr>
          <w:rFonts w:ascii="Times New Roman" w:hAnsi="Times New Roman"/>
          <w:color w:val="000000"/>
          <w:sz w:val="28"/>
          <w:szCs w:val="28"/>
        </w:rPr>
        <w:t>тата могут возлагаться на участковую комиссию, действующую в границах этого муниципального образования.</w:t>
      </w:r>
    </w:p>
    <w:p w:rsidR="001F76CA" w:rsidRPr="005E388F" w:rsidRDefault="001F76CA" w:rsidP="001F76CA">
      <w:pPr>
        <w:pStyle w:val="ad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5E388F">
        <w:rPr>
          <w:rFonts w:ascii="Times New Roman" w:hAnsi="Times New Roman"/>
          <w:color w:val="000000"/>
          <w:sz w:val="28"/>
          <w:szCs w:val="28"/>
        </w:rPr>
        <w:t>В случае исполнения полномочий комиссии, организующей подготовку и пр</w:t>
      </w:r>
      <w:r w:rsidRPr="005E388F">
        <w:rPr>
          <w:rFonts w:ascii="Times New Roman" w:hAnsi="Times New Roman"/>
          <w:color w:val="000000"/>
          <w:sz w:val="28"/>
          <w:szCs w:val="28"/>
        </w:rPr>
        <w:t>о</w:t>
      </w:r>
      <w:r w:rsidRPr="005E388F">
        <w:rPr>
          <w:rFonts w:ascii="Times New Roman" w:hAnsi="Times New Roman"/>
          <w:color w:val="000000"/>
          <w:sz w:val="28"/>
          <w:szCs w:val="28"/>
        </w:rPr>
        <w:t>ведение выборов в органы местного самоуправления, местного референдума, учас</w:t>
      </w:r>
      <w:r w:rsidRPr="005E388F">
        <w:rPr>
          <w:rFonts w:ascii="Times New Roman" w:hAnsi="Times New Roman"/>
          <w:color w:val="000000"/>
          <w:sz w:val="28"/>
          <w:szCs w:val="28"/>
        </w:rPr>
        <w:t>т</w:t>
      </w:r>
      <w:r w:rsidRPr="005E388F">
        <w:rPr>
          <w:rFonts w:ascii="Times New Roman" w:hAnsi="Times New Roman"/>
          <w:color w:val="000000"/>
          <w:sz w:val="28"/>
          <w:szCs w:val="28"/>
        </w:rPr>
        <w:t>ковая избирательная комиссия осуществляет полномочия территориальной избир</w:t>
      </w:r>
      <w:r w:rsidRPr="005E388F">
        <w:rPr>
          <w:rFonts w:ascii="Times New Roman" w:hAnsi="Times New Roman"/>
          <w:color w:val="000000"/>
          <w:sz w:val="28"/>
          <w:szCs w:val="28"/>
        </w:rPr>
        <w:t>а</w:t>
      </w:r>
      <w:r w:rsidRPr="005E388F">
        <w:rPr>
          <w:rFonts w:ascii="Times New Roman" w:hAnsi="Times New Roman"/>
          <w:color w:val="000000"/>
          <w:sz w:val="28"/>
          <w:szCs w:val="28"/>
        </w:rPr>
        <w:t>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</w:t>
      </w:r>
      <w:r w:rsidRPr="005E388F">
        <w:rPr>
          <w:rFonts w:ascii="Times New Roman" w:hAnsi="Times New Roman"/>
          <w:color w:val="000000"/>
          <w:sz w:val="28"/>
          <w:szCs w:val="28"/>
        </w:rPr>
        <w:t>й</w:t>
      </w:r>
      <w:r w:rsidRPr="005E388F">
        <w:rPr>
          <w:rFonts w:ascii="Times New Roman" w:hAnsi="Times New Roman"/>
          <w:color w:val="000000"/>
          <w:sz w:val="28"/>
          <w:szCs w:val="28"/>
        </w:rPr>
        <w:t>ской Федерации</w:t>
      </w:r>
      <w:proofErr w:type="gramStart"/>
      <w:r w:rsidRPr="005E388F">
        <w:rPr>
          <w:rFonts w:ascii="Times New Roman" w:hAnsi="Times New Roman"/>
          <w:color w:val="000000"/>
          <w:sz w:val="28"/>
          <w:szCs w:val="28"/>
        </w:rPr>
        <w:t>.».</w:t>
      </w:r>
      <w:proofErr w:type="gramEnd"/>
    </w:p>
    <w:p w:rsidR="001F76CA" w:rsidRDefault="001F76CA" w:rsidP="001F76C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18)  пункт 9 части 3 статьи 46  изложить в следующей редакции: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«9) сообщать в письменной форме представителю нанимателя (работодателю) 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 об этом, но не позднее пяти рабочих дней со дня прекращения гражданства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 либо гражданства (подданства) иностранного</w:t>
      </w:r>
      <w:proofErr w:type="gramEnd"/>
      <w:r>
        <w:rPr>
          <w:sz w:val="28"/>
          <w:szCs w:val="28"/>
        </w:rPr>
        <w:t xml:space="preserve"> государства -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стника международного договора Российской Федерации, в соответствии с которым иностранный гражданин имеет право находиться на муниципальной службе»; 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Часть 3 дополнить пунктом 9.1 следующего содержания: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«9.1) сообщать в письменной форме представителю нанимателя (работодат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лю) о приобретении гражданства (подданства) иностранного государства либо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лучении вида на жительство или иного документа, подтверждающего право на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бочих дней со дня приобретения гражданства (подданства) иностранного государс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 либо получения вида на жительство или</w:t>
      </w:r>
      <w:proofErr w:type="gramEnd"/>
      <w:r>
        <w:rPr>
          <w:sz w:val="28"/>
          <w:szCs w:val="28"/>
        </w:rPr>
        <w:t xml:space="preserve"> иного документа, подтверждающего право на постоянное проживание гражданина на территории иностранного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ства»;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19) в части 1  статьи 47: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6 изложить в следующей редакции: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«6) прекращения гражданства Российской Федерации либо гражданства (по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данства) иностранного государства - участника международного договора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ской Федерации, в соответствии с которым иностранный гражданин имеет право находиться на муниципальной службе»; 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7 изложить в следующей редакции: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«7) наличия гражданства (подданства) иностранного государства либо вида на жительство или иного документа, подтверждающего право на постоянное прожив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lastRenderedPageBreak/>
        <w:t>ние гражданина на территории иностранного государства, если иное не предусмо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рено международным договором Российской Федерации»;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20) статью 58 дополнить частью 5 следующего содержания: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 Порядок установления и оценки </w:t>
      </w:r>
      <w:proofErr w:type="gramStart"/>
      <w:r>
        <w:rPr>
          <w:sz w:val="28"/>
          <w:szCs w:val="28"/>
        </w:rPr>
        <w:t>применения</w:t>
      </w:r>
      <w:proofErr w:type="gramEnd"/>
      <w:r>
        <w:rPr>
          <w:sz w:val="28"/>
          <w:szCs w:val="28"/>
        </w:rPr>
        <w:t xml:space="preserve"> содержащихся в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нормативных правовых актах обязательных требований, которые связаны с осуществлением предпринимательской и иной экономической деятельности и оце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ка соблюдения которых осуществляется в рамках муниципального контроля,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влечения к административной ответственности, предоставления лицензий и иных разрешений, аккредитации, иных форм оценки и экспертизы (далее - обязательные требования), определяется муниципальными нормативными правовыми актами с учетом принципов установления и оценки применения обязательных требований, определенных Федеральным законом от 31 июля 2020 года № 247-ФЗ «Об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требованиях в Российской Федерации».</w:t>
      </w:r>
    </w:p>
    <w:p w:rsidR="001F76CA" w:rsidRDefault="001F76CA" w:rsidP="001F76CA">
      <w:pPr>
        <w:ind w:firstLine="709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21) в части 7 статьи 60:</w:t>
      </w:r>
    </w:p>
    <w:p w:rsidR="001F76CA" w:rsidRDefault="001F76CA" w:rsidP="001F76C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5F5D52">
        <w:rPr>
          <w:b/>
          <w:bCs/>
          <w:sz w:val="28"/>
          <w:szCs w:val="28"/>
        </w:rPr>
        <w:t>второе предложение</w:t>
      </w:r>
      <w:r>
        <w:rPr>
          <w:bCs/>
          <w:sz w:val="28"/>
          <w:szCs w:val="28"/>
        </w:rPr>
        <w:t xml:space="preserve"> </w:t>
      </w:r>
      <w:r w:rsidRPr="005E388F">
        <w:rPr>
          <w:b/>
          <w:bCs/>
          <w:sz w:val="28"/>
          <w:szCs w:val="28"/>
        </w:rPr>
        <w:t>абзац</w:t>
      </w:r>
      <w:r>
        <w:rPr>
          <w:b/>
          <w:bCs/>
          <w:sz w:val="28"/>
          <w:szCs w:val="28"/>
        </w:rPr>
        <w:t>а первого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части 7 изложить в следующей р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дакции: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«Глава Русско-Тювеевского  сельского поселения обязан опубликовать (обн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родовать) зарегистрированные Устав Русско-Тювеевского сельского поселения,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ниципальный правовой акт о внесении изменений и дополнений в Устав Русско-Тювеевского  сельского поселения в течение семи дней со дня поступления из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риториального органа уполномоченного федерального органа исполнительной вл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 в сфере регистрации уставов муниципальных образований уведомления о вкл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чении сведений об уставе муниципального образования, муниципальном правовом акте о внесении изменений</w:t>
      </w:r>
      <w:proofErr w:type="gramEnd"/>
      <w:r>
        <w:rPr>
          <w:sz w:val="28"/>
          <w:szCs w:val="28"/>
        </w:rPr>
        <w:t xml:space="preserve"> в устав муниципального образования в государственный реестр уставов муниципальных образований субъекта Российской Федерации,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дусмотренного </w:t>
      </w:r>
      <w:hyperlink r:id="rId5" w:history="1">
        <w:r>
          <w:rPr>
            <w:rStyle w:val="a3"/>
            <w:sz w:val="28"/>
            <w:szCs w:val="28"/>
          </w:rPr>
          <w:t>частью 6 статьи 4</w:t>
        </w:r>
      </w:hyperlink>
      <w:r>
        <w:rPr>
          <w:sz w:val="28"/>
          <w:szCs w:val="28"/>
        </w:rPr>
        <w:t xml:space="preserve"> Федерального закона от 21 июля 2005 года № 97-ФЗ «О государственной регистрации уставов муниципальных образований»;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 w:rsidRPr="004B705D">
        <w:rPr>
          <w:b/>
          <w:sz w:val="28"/>
          <w:szCs w:val="28"/>
        </w:rPr>
        <w:t xml:space="preserve">22) </w:t>
      </w:r>
      <w:r>
        <w:rPr>
          <w:b/>
          <w:sz w:val="28"/>
          <w:szCs w:val="28"/>
        </w:rPr>
        <w:t>в статье 63: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5 части 1 </w:t>
      </w:r>
      <w:r w:rsidRPr="004B705D">
        <w:rPr>
          <w:b/>
          <w:sz w:val="28"/>
          <w:szCs w:val="28"/>
        </w:rPr>
        <w:t xml:space="preserve"> изложить в следующей редакции</w:t>
      </w:r>
      <w:r>
        <w:rPr>
          <w:sz w:val="28"/>
          <w:szCs w:val="28"/>
        </w:rPr>
        <w:t>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Председателем  избирательной комиссии, организующей подготовку и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дение выборов в органы местного самоуправления, местного референдума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>
        <w:rPr>
          <w:sz w:val="28"/>
          <w:szCs w:val="28"/>
        </w:rPr>
        <w:t xml:space="preserve"> сельском поселении</w:t>
      </w:r>
    </w:p>
    <w:p w:rsidR="001F76CA" w:rsidRDefault="001F76CA" w:rsidP="001F76CA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часть 3  изложить в следующей редакции: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 </w:t>
      </w:r>
      <w:proofErr w:type="gramStart"/>
      <w:r>
        <w:rPr>
          <w:sz w:val="28"/>
          <w:szCs w:val="28"/>
        </w:rPr>
        <w:t>Проекты муниципальных нормативных правовых актов Русско-Тювеевского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Русско-Тювеевского  сельского поселения в порядке, установленном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пальными нормативными правовыми актами в соответствии с законом Республики Мордовия, за исключением: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проектов нормативных правовых актов Совета депутатов Русско-Тювеевского  сельского поселения, устанавливающих, изменяющих, приостанавл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вающих, отменяющих местные налоги и сборы;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проектов нормативных правовых актов Совета депутатов Русско-Тювеевского сельского поселения, регулирующих бюджетные правоотношения;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 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способствующих возникновению необоснованных расходов субъектов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принимательской и иной экономической деятельности и местного бюджета Русско-Тювеевского  сельского поселения».</w:t>
      </w:r>
      <w:r>
        <w:rPr>
          <w:b/>
          <w:sz w:val="28"/>
          <w:szCs w:val="28"/>
        </w:rPr>
        <w:t xml:space="preserve"> 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24) дополнить статьей 73.1 следующего содержания</w:t>
      </w:r>
      <w:proofErr w:type="gramStart"/>
      <w:r>
        <w:rPr>
          <w:b/>
          <w:sz w:val="28"/>
          <w:szCs w:val="28"/>
        </w:rPr>
        <w:t xml:space="preserve">  :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73.1 Средства самообложения граждан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 Русско-Тювеевского сельского поселения. </w:t>
      </w:r>
      <w:proofErr w:type="gramStart"/>
      <w:r>
        <w:rPr>
          <w:sz w:val="28"/>
          <w:szCs w:val="28"/>
        </w:rPr>
        <w:t>Размер платежей в порядке самооблож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граждан устанавливается в абсолютной величине равным для всех жителей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 сельского поселения (населенного пункта (либо части его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рии), входящего в состав Русско-Тювеевского  сельского поселения, за исключением отдельных категорий граждан, численность которых не может превышать 30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центов от общего числа жителей Русско-Тювеевского  сельского поселения (нас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ленного пункта (либо части его территории), входящего в состав Русско-Тювеевского сельского поселения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и для которых размер платежей может быть уменьшен. </w:t>
      </w:r>
      <w:proofErr w:type="gramEnd"/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Вопросы введения и </w:t>
      </w:r>
      <w:proofErr w:type="gramStart"/>
      <w:r>
        <w:rPr>
          <w:sz w:val="28"/>
          <w:szCs w:val="28"/>
        </w:rPr>
        <w:t>использования</w:t>
      </w:r>
      <w:proofErr w:type="gramEnd"/>
      <w:r>
        <w:rPr>
          <w:sz w:val="28"/>
          <w:szCs w:val="28"/>
        </w:rPr>
        <w:t xml:space="preserve"> указанных в </w:t>
      </w:r>
      <w:hyperlink r:id="rId6" w:anchor="Par0" w:history="1">
        <w:r>
          <w:rPr>
            <w:rStyle w:val="a3"/>
            <w:sz w:val="28"/>
            <w:szCs w:val="28"/>
          </w:rPr>
          <w:t>части 1</w:t>
        </w:r>
      </w:hyperlink>
      <w:r>
        <w:rPr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смотренных </w:t>
      </w:r>
      <w:hyperlink r:id="rId7" w:history="1">
        <w:r>
          <w:rPr>
            <w:rStyle w:val="a3"/>
            <w:sz w:val="28"/>
            <w:szCs w:val="28"/>
          </w:rPr>
          <w:t>пунктами 4</w:t>
        </w:r>
      </w:hyperlink>
      <w:r>
        <w:rPr>
          <w:sz w:val="28"/>
          <w:szCs w:val="28"/>
        </w:rPr>
        <w:t xml:space="preserve">, </w:t>
      </w:r>
      <w:hyperlink r:id="rId8" w:history="1">
        <w:r>
          <w:rPr>
            <w:rStyle w:val="a3"/>
            <w:sz w:val="28"/>
            <w:szCs w:val="28"/>
          </w:rPr>
          <w:t>4.1</w:t>
        </w:r>
      </w:hyperlink>
      <w:r>
        <w:rPr>
          <w:sz w:val="28"/>
          <w:szCs w:val="28"/>
        </w:rPr>
        <w:t xml:space="preserve"> и </w:t>
      </w:r>
      <w:hyperlink r:id="rId9" w:history="1">
        <w:r>
          <w:rPr>
            <w:rStyle w:val="a3"/>
            <w:sz w:val="28"/>
            <w:szCs w:val="28"/>
          </w:rPr>
          <w:t>4.3 части 1 статьи 25.1</w:t>
        </w:r>
      </w:hyperlink>
      <w:r>
        <w:rPr>
          <w:sz w:val="28"/>
          <w:szCs w:val="28"/>
        </w:rPr>
        <w:t xml:space="preserve"> Федерального закона от 6 о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тября 2003 года № 131-ФЗ «Об общих принципах организации местного самоупра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в Российской Федерации», на сходе граждан.»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25) статью 75 изложить в следующей редакции:</w:t>
      </w:r>
    </w:p>
    <w:p w:rsidR="001F76CA" w:rsidRDefault="001F76CA" w:rsidP="001F76C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75. Муниципальный финансовый контроль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 Муниципальный финансовый контроль осуществляется в целях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соблюдения положений правовых актов, регулирующих бюджетные правоо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ношения, правовых актов, обусловливающих публичные нормативные обязательс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 и обязательства по иным выплатам физическим лицам из местного бюджета, а также соблюдения условий муниципальных контрактов, договоров (соглашений) о предоставлении средств из местного бюджета.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финансовый контроль подразделяется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внешний и вну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ренний, предварительный и последующий.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Внешний муниципальный финансовый контроль является контрольной де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тельностью контрольно-счетного органа муниципального образования.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Внутренний муниципальный финансовый контроль является контрольной деятельностью органов муниципального финансового контроля, являющихся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нами местных администраций.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Предварительный контроль осуществляется в целях предупреждения и прес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чения бюджетных нарушений в процессе исполнения местного бюджета.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Порядок осуществления полномочий органами внешнего муниципального финансового контроля по внешнему муниципальному финансовому контролю опр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деляется муниципальными правовыми актами представительного органа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Внутренний муниципальный финансовый контроль осуществляется в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ветствии с федеральными стандартами, утвержденными нормативными правовыми актами Правительства Российской Федерации.</w:t>
      </w:r>
    </w:p>
    <w:p w:rsidR="001F76CA" w:rsidRDefault="001F76CA" w:rsidP="001F7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номочий по внутреннему муниципальному финансовому контролю, в случаях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дусмотренных федеральными стандартами внутреннего муниципального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контроля</w:t>
      </w:r>
      <w:proofErr w:type="gramStart"/>
      <w:r>
        <w:rPr>
          <w:sz w:val="28"/>
          <w:szCs w:val="28"/>
        </w:rPr>
        <w:t>.».</w:t>
      </w:r>
      <w:proofErr w:type="gramEnd"/>
    </w:p>
    <w:p w:rsidR="001F76CA" w:rsidRDefault="001F76CA" w:rsidP="001F76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подлежит </w:t>
      </w:r>
      <w:r>
        <w:rPr>
          <w:color w:val="22272F"/>
          <w:sz w:val="28"/>
          <w:szCs w:val="28"/>
        </w:rPr>
        <w:t>официальному опубликованию (обнародов</w:t>
      </w:r>
      <w:r>
        <w:rPr>
          <w:color w:val="22272F"/>
          <w:sz w:val="28"/>
          <w:szCs w:val="28"/>
        </w:rPr>
        <w:t>а</w:t>
      </w:r>
      <w:r>
        <w:rPr>
          <w:color w:val="22272F"/>
          <w:sz w:val="28"/>
          <w:szCs w:val="28"/>
        </w:rPr>
        <w:t xml:space="preserve">нию) после его государственной регистрации </w:t>
      </w:r>
      <w:r>
        <w:rPr>
          <w:sz w:val="28"/>
          <w:szCs w:val="28"/>
        </w:rPr>
        <w:t>в территориальном органе уполном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ченного федерального органа исполнительной власти в сфере регистрации уставов муниципальных образований</w:t>
      </w:r>
      <w:r>
        <w:rPr>
          <w:color w:val="22272F"/>
          <w:sz w:val="28"/>
          <w:szCs w:val="28"/>
        </w:rPr>
        <w:t xml:space="preserve"> и вступает в силу после его официального опублик</w:t>
      </w:r>
      <w:r>
        <w:rPr>
          <w:color w:val="22272F"/>
          <w:sz w:val="28"/>
          <w:szCs w:val="28"/>
        </w:rPr>
        <w:t>о</w:t>
      </w:r>
      <w:r>
        <w:rPr>
          <w:color w:val="22272F"/>
          <w:sz w:val="28"/>
          <w:szCs w:val="28"/>
        </w:rPr>
        <w:t xml:space="preserve">вания (обнародования). </w:t>
      </w:r>
    </w:p>
    <w:p w:rsidR="001F76CA" w:rsidRDefault="001F76CA" w:rsidP="001F76CA">
      <w:pPr>
        <w:jc w:val="both"/>
        <w:rPr>
          <w:sz w:val="28"/>
          <w:szCs w:val="28"/>
        </w:rPr>
      </w:pPr>
    </w:p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7026E6" w:rsidRPr="00135F34" w:rsidRDefault="007026E6" w:rsidP="003415E4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sectPr w:rsidR="007026E6" w:rsidRPr="00135F34" w:rsidSect="007959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460F6"/>
    <w:rsid w:val="000A22C3"/>
    <w:rsid w:val="000B213D"/>
    <w:rsid w:val="000D612A"/>
    <w:rsid w:val="000F1174"/>
    <w:rsid w:val="000F61B5"/>
    <w:rsid w:val="00135F34"/>
    <w:rsid w:val="00144BF2"/>
    <w:rsid w:val="001E712F"/>
    <w:rsid w:val="001F76CA"/>
    <w:rsid w:val="00217DCA"/>
    <w:rsid w:val="002C20BF"/>
    <w:rsid w:val="002C4BEA"/>
    <w:rsid w:val="003039F7"/>
    <w:rsid w:val="00317E0F"/>
    <w:rsid w:val="003204D9"/>
    <w:rsid w:val="003415E4"/>
    <w:rsid w:val="00365D74"/>
    <w:rsid w:val="00375778"/>
    <w:rsid w:val="003A6473"/>
    <w:rsid w:val="003C1AF9"/>
    <w:rsid w:val="004B5401"/>
    <w:rsid w:val="004C2AAC"/>
    <w:rsid w:val="004D6350"/>
    <w:rsid w:val="004E0328"/>
    <w:rsid w:val="004E1962"/>
    <w:rsid w:val="005D7DDF"/>
    <w:rsid w:val="005D7DEE"/>
    <w:rsid w:val="005F005E"/>
    <w:rsid w:val="00604AA6"/>
    <w:rsid w:val="00662B05"/>
    <w:rsid w:val="00664857"/>
    <w:rsid w:val="00671B7D"/>
    <w:rsid w:val="006837FD"/>
    <w:rsid w:val="007026E6"/>
    <w:rsid w:val="0079593E"/>
    <w:rsid w:val="007D16E9"/>
    <w:rsid w:val="007D2118"/>
    <w:rsid w:val="00804DA3"/>
    <w:rsid w:val="008167FD"/>
    <w:rsid w:val="008168D7"/>
    <w:rsid w:val="00823A68"/>
    <w:rsid w:val="008328F0"/>
    <w:rsid w:val="00850481"/>
    <w:rsid w:val="008C2C89"/>
    <w:rsid w:val="00936A4C"/>
    <w:rsid w:val="009405F6"/>
    <w:rsid w:val="009B30F5"/>
    <w:rsid w:val="00A03BF7"/>
    <w:rsid w:val="00A76DE3"/>
    <w:rsid w:val="00AA26F4"/>
    <w:rsid w:val="00AD2394"/>
    <w:rsid w:val="00B0228B"/>
    <w:rsid w:val="00B3391B"/>
    <w:rsid w:val="00B73A15"/>
    <w:rsid w:val="00BA10B9"/>
    <w:rsid w:val="00BA4579"/>
    <w:rsid w:val="00C44638"/>
    <w:rsid w:val="00CC2042"/>
    <w:rsid w:val="00D26217"/>
    <w:rsid w:val="00D42C06"/>
    <w:rsid w:val="00DA1424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Body Text Inden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7D16E9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  <w:style w:type="paragraph" w:styleId="ab">
    <w:name w:val="Title"/>
    <w:basedOn w:val="a"/>
    <w:link w:val="ac"/>
    <w:uiPriority w:val="99"/>
    <w:qFormat/>
    <w:rsid w:val="000460F6"/>
    <w:pPr>
      <w:jc w:val="center"/>
    </w:pPr>
    <w:rPr>
      <w:b/>
      <w:bCs/>
      <w:sz w:val="28"/>
      <w:szCs w:val="28"/>
    </w:rPr>
  </w:style>
  <w:style w:type="character" w:customStyle="1" w:styleId="ac">
    <w:name w:val="Название Знак"/>
    <w:basedOn w:val="a0"/>
    <w:link w:val="ab"/>
    <w:uiPriority w:val="99"/>
    <w:rsid w:val="000460F6"/>
    <w:rPr>
      <w:b/>
      <w:bCs/>
      <w:sz w:val="28"/>
      <w:szCs w:val="28"/>
    </w:rPr>
  </w:style>
  <w:style w:type="paragraph" w:styleId="30">
    <w:name w:val="Body Text Indent 3"/>
    <w:basedOn w:val="a"/>
    <w:link w:val="31"/>
    <w:uiPriority w:val="99"/>
    <w:rsid w:val="000460F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0460F6"/>
    <w:rPr>
      <w:sz w:val="16"/>
      <w:szCs w:val="16"/>
    </w:rPr>
  </w:style>
  <w:style w:type="paragraph" w:styleId="ad">
    <w:name w:val="Normal (Web)"/>
    <w:basedOn w:val="a"/>
    <w:next w:val="a"/>
    <w:uiPriority w:val="99"/>
    <w:rsid w:val="001F76CA"/>
    <w:pPr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F49694AAF0F2E8E2A5E8545539AB603722CBEF47F8010B4024BB6C2D8935B8711E02DD339A554A3B4E89AD0A3A7905120B6688BACFFF82lCAF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F49694AAF0F2E8E2A5E8545539AB603722CBEF47F8010B4024BB6C2D8935B8711E02D9379E5A1E6F0188F14E676A051D0B648FA6lCA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../../../&#1056;&#1072;&#1073;&#1086;&#1090;&#1072;%202022&#1075;/&#1055;&#1088;&#1086;&#1090;&#1086;&#1082;&#1086;&#1083;&#1099;%20&#1089;&#1077;&#1089;&#1089;&#1080;&#1081;%20&#1080;%20&#1088;&#1077;&#1096;&#1077;&#1085;&#1080;&#1103;%20&#1082;%20&#1085;&#1080;&#1084;/&#1056;&#1077;&#1096;&#1077;&#1085;&#1080;&#1077;%20&#8470;48%20&#1086;%20&#1074;&#1085;&#1077;&#1089;&#1077;&#1085;&#1080;&#1080;%20&#1080;&#1079;&#1084;&#1077;&#1085;&#1077;&#1085;&#1080;&#1081;%20&#1074;%20&#1091;&#1089;&#1090;&#1072;&#1074;%20&#8470;14.doc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C42EED9385792AC37EEFFFC1033302E501848AC0188778F31C1BE3F6CFE974FABC739BCB24C390DD978A9BB060ED3A995154845L7nC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5F49694AAF0F2E8E2A5E8545539AB603722CBEF47F8010B4024BB6C2D8935B8711E02D5349A5A1E6F0188F14E676A051D0B648FA6lCA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6755</Words>
  <Characters>38504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45169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14</cp:revision>
  <cp:lastPrinted>2022-11-02T08:16:00Z</cp:lastPrinted>
  <dcterms:created xsi:type="dcterms:W3CDTF">2022-10-06T07:47:00Z</dcterms:created>
  <dcterms:modified xsi:type="dcterms:W3CDTF">2022-11-11T08:20:00Z</dcterms:modified>
</cp:coreProperties>
</file>