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26" w:rsidRDefault="005D316D" w:rsidP="00F61526">
      <w:pPr>
        <w:pStyle w:val="a3"/>
        <w:shd w:val="clear" w:color="auto" w:fill="FFFFFF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F61526">
        <w:rPr>
          <w:caps/>
          <w:sz w:val="28"/>
          <w:szCs w:val="28"/>
        </w:rPr>
        <w:t>Р</w:t>
      </w:r>
      <w:r w:rsidRPr="00547C2F">
        <w:rPr>
          <w:caps/>
          <w:sz w:val="28"/>
          <w:szCs w:val="28"/>
        </w:rPr>
        <w:t>УССКО-ТЮВЕЕВСКОГО</w:t>
      </w:r>
      <w:r w:rsidR="00F61526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СЕЛЬСКОГОПОСЕЛЕНИЯ</w:t>
      </w:r>
    </w:p>
    <w:p w:rsidR="005D316D" w:rsidRPr="00547C2F" w:rsidRDefault="005D316D" w:rsidP="00F61526">
      <w:pPr>
        <w:pStyle w:val="a3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61526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3132D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735C4B">
        <w:rPr>
          <w:sz w:val="28"/>
          <w:szCs w:val="28"/>
        </w:rPr>
        <w:t>8</w:t>
      </w:r>
      <w:r w:rsidR="003D7A15">
        <w:rPr>
          <w:sz w:val="28"/>
          <w:szCs w:val="28"/>
        </w:rPr>
        <w:t>.08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F61526">
        <w:rPr>
          <w:sz w:val="28"/>
          <w:szCs w:val="28"/>
        </w:rPr>
        <w:t xml:space="preserve">            </w:t>
      </w:r>
      <w:r w:rsidR="005D316D" w:rsidRPr="00D82CF3">
        <w:rPr>
          <w:sz w:val="28"/>
          <w:szCs w:val="28"/>
        </w:rPr>
        <w:t xml:space="preserve">№ </w:t>
      </w:r>
      <w:r w:rsidR="00DB6135">
        <w:rPr>
          <w:sz w:val="28"/>
          <w:szCs w:val="28"/>
        </w:rPr>
        <w:t>41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F61526" w:rsidRDefault="00F61526" w:rsidP="005D316D">
      <w:pPr>
        <w:ind w:firstLine="0"/>
        <w:jc w:val="center"/>
        <w:rPr>
          <w:sz w:val="28"/>
          <w:szCs w:val="28"/>
        </w:rPr>
      </w:pPr>
    </w:p>
    <w:p w:rsidR="007F28E9" w:rsidRPr="007F28E9" w:rsidRDefault="007F28E9" w:rsidP="007F28E9">
      <w:pPr>
        <w:suppressAutoHyphens/>
        <w:jc w:val="center"/>
        <w:rPr>
          <w:b/>
          <w:bCs/>
          <w:color w:val="444444"/>
          <w:sz w:val="28"/>
          <w:szCs w:val="28"/>
        </w:rPr>
      </w:pPr>
      <w:r w:rsidRPr="007F28E9">
        <w:rPr>
          <w:b/>
          <w:bCs/>
          <w:color w:val="444444"/>
          <w:sz w:val="28"/>
          <w:szCs w:val="28"/>
        </w:rPr>
        <w:t>Об утверждении  Положения о Единой комиссии по осуществлению закупок товаров, работ, услуг и признании утратившим силу Постановления №6А от 28.03.2014 года «</w:t>
      </w:r>
      <w:r w:rsidRPr="007F28E9">
        <w:rPr>
          <w:b/>
          <w:bCs/>
          <w:sz w:val="28"/>
          <w:szCs w:val="28"/>
        </w:rPr>
        <w:t>Об утверждении Положения о единой комиссии по осуществлению</w:t>
      </w:r>
      <w:r>
        <w:rPr>
          <w:b/>
          <w:bCs/>
          <w:sz w:val="28"/>
          <w:szCs w:val="28"/>
        </w:rPr>
        <w:t xml:space="preserve"> </w:t>
      </w:r>
      <w:r w:rsidRPr="007F28E9">
        <w:rPr>
          <w:b/>
          <w:bCs/>
          <w:sz w:val="28"/>
          <w:szCs w:val="28"/>
        </w:rPr>
        <w:t>закупок Русско-Тювеевского   сельского поселения</w:t>
      </w:r>
      <w:r w:rsidRPr="007F28E9">
        <w:rPr>
          <w:b/>
          <w:color w:val="000000"/>
          <w:sz w:val="28"/>
          <w:szCs w:val="28"/>
        </w:rPr>
        <w:t xml:space="preserve"> Темниковского муниципального района»</w:t>
      </w:r>
    </w:p>
    <w:p w:rsidR="007F28E9" w:rsidRPr="003D3765" w:rsidRDefault="007F28E9" w:rsidP="007F28E9">
      <w:pPr>
        <w:widowControl/>
        <w:autoSpaceDE/>
        <w:autoSpaceDN/>
        <w:adjustRightInd/>
        <w:textAlignment w:val="baseline"/>
        <w:rPr>
          <w:rFonts w:ascii="Arial" w:hAnsi="Arial" w:cs="Arial"/>
          <w:color w:val="444444"/>
        </w:rPr>
      </w:pPr>
      <w:r w:rsidRPr="003D3765">
        <w:rPr>
          <w:rFonts w:ascii="Arial" w:hAnsi="Arial" w:cs="Arial"/>
          <w:color w:val="444444"/>
        </w:rPr>
        <w:br/>
      </w:r>
    </w:p>
    <w:p w:rsidR="007F28E9" w:rsidRPr="003D3765" w:rsidRDefault="007F28E9" w:rsidP="007F28E9">
      <w:pPr>
        <w:widowControl/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</w:t>
      </w:r>
      <w:r w:rsidRPr="003D3765">
        <w:rPr>
          <w:color w:val="444444"/>
          <w:sz w:val="28"/>
          <w:szCs w:val="28"/>
        </w:rPr>
        <w:t>В соответствии с </w:t>
      </w:r>
      <w:r w:rsidRPr="003D3765">
        <w:rPr>
          <w:sz w:val="28"/>
          <w:szCs w:val="28"/>
        </w:rPr>
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 w:rsidRPr="003D3765">
        <w:rPr>
          <w:color w:val="444444"/>
          <w:sz w:val="28"/>
          <w:szCs w:val="28"/>
        </w:rPr>
        <w:t xml:space="preserve"> и в целях приведения в актуальное состояние распорядительных документов </w:t>
      </w:r>
      <w:r>
        <w:rPr>
          <w:color w:val="444444"/>
          <w:sz w:val="28"/>
          <w:szCs w:val="28"/>
        </w:rPr>
        <w:t xml:space="preserve">Администрации </w:t>
      </w:r>
      <w:r w:rsidRPr="007F28E9">
        <w:rPr>
          <w:bCs/>
          <w:sz w:val="28"/>
          <w:szCs w:val="28"/>
        </w:rPr>
        <w:t>Русско-Тювеевского</w:t>
      </w:r>
      <w:r>
        <w:rPr>
          <w:color w:val="444444"/>
          <w:sz w:val="28"/>
          <w:szCs w:val="28"/>
        </w:rPr>
        <w:t xml:space="preserve"> сельского поселения Темниковского муниципального района Республики Мордовия. Администрация  </w:t>
      </w:r>
      <w:r w:rsidR="00F73E74" w:rsidRPr="007F28E9">
        <w:rPr>
          <w:bCs/>
          <w:sz w:val="28"/>
          <w:szCs w:val="28"/>
        </w:rPr>
        <w:t>Русско-Тювеевского</w:t>
      </w:r>
      <w:r w:rsidR="00F73E74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сельского поселения Темниковского муниципального района Республики Мордовия постановляет:</w:t>
      </w:r>
    </w:p>
    <w:p w:rsidR="007F28E9" w:rsidRPr="003D3765" w:rsidRDefault="007F28E9" w:rsidP="007F28E9">
      <w:pPr>
        <w:widowControl/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1. Утвердить:</w:t>
      </w:r>
    </w:p>
    <w:p w:rsidR="007F28E9" w:rsidRPr="003D3765" w:rsidRDefault="007F28E9" w:rsidP="007F28E9">
      <w:pPr>
        <w:widowControl/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1.1. </w:t>
      </w:r>
      <w:r>
        <w:rPr>
          <w:color w:val="444444"/>
          <w:sz w:val="28"/>
          <w:szCs w:val="28"/>
        </w:rPr>
        <w:t>П</w:t>
      </w:r>
      <w:r w:rsidRPr="003D3765">
        <w:rPr>
          <w:color w:val="444444"/>
          <w:sz w:val="28"/>
          <w:szCs w:val="28"/>
        </w:rPr>
        <w:t>оложение о Единой комиссии по осуществлению закупок товаров, работ, услуг согласно </w:t>
      </w:r>
      <w:hyperlink r:id="rId7" w:anchor="6580IP" w:history="1">
        <w:r w:rsidRPr="000E456E">
          <w:rPr>
            <w:sz w:val="28"/>
            <w:szCs w:val="28"/>
          </w:rPr>
          <w:t>приложению 1 к настоящему постановлению</w:t>
        </w:r>
      </w:hyperlink>
      <w:r w:rsidRPr="000E456E">
        <w:rPr>
          <w:sz w:val="28"/>
          <w:szCs w:val="28"/>
        </w:rPr>
        <w:t>.</w:t>
      </w:r>
    </w:p>
    <w:p w:rsidR="007F28E9" w:rsidRPr="003D3765" w:rsidRDefault="007F28E9" w:rsidP="007F28E9">
      <w:pPr>
        <w:widowControl/>
        <w:tabs>
          <w:tab w:val="left" w:pos="709"/>
        </w:tabs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1.2. Примерные формы документов для проведения заседаний Единой комиссии по осуществлению закупок товаров, работ, услуг согласно </w:t>
      </w:r>
      <w:hyperlink r:id="rId8" w:anchor="8P00LT" w:history="1">
        <w:r w:rsidRPr="000E456E">
          <w:rPr>
            <w:sz w:val="28"/>
            <w:szCs w:val="28"/>
          </w:rPr>
          <w:t>приложению 2 к настоя</w:t>
        </w:r>
        <w:r>
          <w:rPr>
            <w:sz w:val="28"/>
            <w:szCs w:val="28"/>
          </w:rPr>
          <w:t xml:space="preserve">щему </w:t>
        </w:r>
        <w:r w:rsidRPr="000E456E">
          <w:rPr>
            <w:sz w:val="28"/>
            <w:szCs w:val="28"/>
          </w:rPr>
          <w:t>постановлению</w:t>
        </w:r>
      </w:hyperlink>
      <w:r w:rsidRPr="000E456E">
        <w:rPr>
          <w:sz w:val="28"/>
          <w:szCs w:val="28"/>
        </w:rPr>
        <w:t>.</w:t>
      </w:r>
    </w:p>
    <w:p w:rsidR="007F28E9" w:rsidRPr="003D3765" w:rsidRDefault="007F28E9" w:rsidP="007F28E9">
      <w:pPr>
        <w:widowControl/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2. Признать утратившим силу </w:t>
      </w:r>
      <w:r w:rsidRPr="003D3765">
        <w:rPr>
          <w:bCs/>
          <w:color w:val="444444"/>
          <w:sz w:val="28"/>
          <w:szCs w:val="28"/>
        </w:rPr>
        <w:t>Постановление №</w:t>
      </w:r>
      <w:r w:rsidR="001E0EA4">
        <w:rPr>
          <w:bCs/>
          <w:color w:val="444444"/>
          <w:sz w:val="28"/>
          <w:szCs w:val="28"/>
        </w:rPr>
        <w:t xml:space="preserve">6А от </w:t>
      </w:r>
      <w:r w:rsidRPr="003D3765">
        <w:rPr>
          <w:bCs/>
          <w:color w:val="444444"/>
          <w:sz w:val="28"/>
          <w:szCs w:val="28"/>
        </w:rPr>
        <w:t xml:space="preserve"> </w:t>
      </w:r>
      <w:r w:rsidR="001E0EA4">
        <w:rPr>
          <w:bCs/>
          <w:color w:val="444444"/>
          <w:sz w:val="28"/>
          <w:szCs w:val="28"/>
        </w:rPr>
        <w:t>28</w:t>
      </w:r>
      <w:r w:rsidRPr="003D3765">
        <w:rPr>
          <w:bCs/>
          <w:color w:val="444444"/>
          <w:sz w:val="28"/>
          <w:szCs w:val="28"/>
        </w:rPr>
        <w:t>.0</w:t>
      </w:r>
      <w:r w:rsidR="001E0EA4">
        <w:rPr>
          <w:bCs/>
          <w:color w:val="444444"/>
          <w:sz w:val="28"/>
          <w:szCs w:val="28"/>
        </w:rPr>
        <w:t>3</w:t>
      </w:r>
      <w:r w:rsidRPr="003D3765">
        <w:rPr>
          <w:bCs/>
          <w:color w:val="444444"/>
          <w:sz w:val="28"/>
          <w:szCs w:val="28"/>
        </w:rPr>
        <w:t>.2014 года «</w:t>
      </w:r>
      <w:r w:rsidR="001E0EA4" w:rsidRPr="001E0EA4">
        <w:rPr>
          <w:bCs/>
          <w:sz w:val="28"/>
          <w:szCs w:val="28"/>
        </w:rPr>
        <w:t>Об утверждении Положения о единой комиссии по осуществлению закупок Русско-Тювеевского   сельского поселения</w:t>
      </w:r>
      <w:r w:rsidR="001E0EA4" w:rsidRPr="001E0EA4">
        <w:rPr>
          <w:color w:val="000000"/>
          <w:sz w:val="28"/>
          <w:szCs w:val="28"/>
        </w:rPr>
        <w:t xml:space="preserve"> Темниковского муниципального района</w:t>
      </w:r>
      <w:r w:rsidR="001E0EA4">
        <w:rPr>
          <w:color w:val="000000"/>
          <w:sz w:val="28"/>
          <w:szCs w:val="28"/>
        </w:rPr>
        <w:t>»</w:t>
      </w:r>
      <w:r w:rsidRPr="001E0EA4">
        <w:rPr>
          <w:color w:val="444444"/>
          <w:sz w:val="28"/>
          <w:szCs w:val="28"/>
        </w:rPr>
        <w:t>.</w:t>
      </w:r>
    </w:p>
    <w:p w:rsidR="007F28E9" w:rsidRDefault="007F28E9" w:rsidP="007F28E9">
      <w:pPr>
        <w:widowControl/>
        <w:autoSpaceDE/>
        <w:autoSpaceDN/>
        <w:adjustRightInd/>
        <w:spacing w:line="360" w:lineRule="auto"/>
        <w:ind w:firstLine="482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3. Контроль за выполнением настоящего </w:t>
      </w:r>
      <w:r>
        <w:rPr>
          <w:color w:val="444444"/>
          <w:sz w:val="28"/>
          <w:szCs w:val="28"/>
        </w:rPr>
        <w:t>постановления оставляю за собой.</w:t>
      </w:r>
    </w:p>
    <w:p w:rsidR="007F28E9" w:rsidRDefault="007F28E9" w:rsidP="007F28E9">
      <w:pPr>
        <w:widowControl/>
        <w:autoSpaceDE/>
        <w:autoSpaceDN/>
        <w:adjustRightInd/>
        <w:textAlignment w:val="baseline"/>
        <w:rPr>
          <w:color w:val="444444"/>
          <w:sz w:val="28"/>
          <w:szCs w:val="28"/>
        </w:rPr>
      </w:pPr>
    </w:p>
    <w:p w:rsidR="00C31264" w:rsidRDefault="00C31264" w:rsidP="007F28E9">
      <w:pPr>
        <w:shd w:val="clear" w:color="auto" w:fill="FFFFFF"/>
        <w:spacing w:after="150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И.о. главы Русско-Тювеевского</w:t>
      </w:r>
    </w:p>
    <w:p w:rsidR="00C31264" w:rsidRPr="00C31264" w:rsidRDefault="00C31264" w:rsidP="007F28E9">
      <w:pPr>
        <w:shd w:val="clear" w:color="auto" w:fill="FFFFFF"/>
        <w:spacing w:after="150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сельского поселения                                                       </w:t>
      </w:r>
      <w:r w:rsidR="001E0EA4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333333"/>
          <w:sz w:val="28"/>
          <w:szCs w:val="28"/>
        </w:rPr>
        <w:t>О.И. Бондарчук</w:t>
      </w:r>
    </w:p>
    <w:p w:rsidR="00C31264" w:rsidRPr="00C31264" w:rsidRDefault="00C31264" w:rsidP="007F28E9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7F28E9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4922E2" w:rsidRPr="003132DD" w:rsidRDefault="00C31264" w:rsidP="00C31264">
      <w:pPr>
        <w:jc w:val="right"/>
        <w:rPr>
          <w:rFonts w:ascii="Times New Roman" w:hAnsi="Times New Roman" w:cs="Times New Roman"/>
          <w:color w:val="333333"/>
        </w:rPr>
      </w:pPr>
      <w:r w:rsidRPr="00C31264">
        <w:rPr>
          <w:rFonts w:ascii="Times New Roman" w:hAnsi="Times New Roman" w:cs="Times New Roman"/>
          <w:color w:val="333333"/>
        </w:rPr>
        <w:tab/>
        <w:t xml:space="preserve">                              </w:t>
      </w: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Pr="003132DD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4922E2" w:rsidRDefault="004922E2" w:rsidP="00C31264">
      <w:pPr>
        <w:jc w:val="right"/>
        <w:rPr>
          <w:rFonts w:ascii="Times New Roman" w:hAnsi="Times New Roman" w:cs="Times New Roman"/>
          <w:color w:val="333333"/>
        </w:rPr>
      </w:pPr>
    </w:p>
    <w:p w:rsidR="00945F26" w:rsidRDefault="00945F26" w:rsidP="00C31264">
      <w:pPr>
        <w:jc w:val="right"/>
        <w:rPr>
          <w:rFonts w:ascii="Times New Roman" w:hAnsi="Times New Roman" w:cs="Times New Roman"/>
          <w:color w:val="333333"/>
        </w:rPr>
      </w:pPr>
    </w:p>
    <w:p w:rsidR="00945F26" w:rsidRDefault="00945F26" w:rsidP="00C31264">
      <w:pPr>
        <w:jc w:val="right"/>
        <w:rPr>
          <w:rFonts w:ascii="Times New Roman" w:hAnsi="Times New Roman" w:cs="Times New Roman"/>
          <w:color w:val="333333"/>
        </w:rPr>
      </w:pPr>
    </w:p>
    <w:p w:rsidR="00945F26" w:rsidRDefault="00945F26" w:rsidP="00C31264">
      <w:pPr>
        <w:jc w:val="right"/>
        <w:rPr>
          <w:rFonts w:ascii="Times New Roman" w:hAnsi="Times New Roman" w:cs="Times New Roman"/>
          <w:color w:val="333333"/>
        </w:rPr>
      </w:pPr>
    </w:p>
    <w:p w:rsidR="00945F26" w:rsidRPr="003132DD" w:rsidRDefault="00945F26" w:rsidP="00C31264">
      <w:pPr>
        <w:jc w:val="right"/>
        <w:rPr>
          <w:rFonts w:ascii="Times New Roman" w:hAnsi="Times New Roman" w:cs="Times New Roman"/>
          <w:color w:val="333333"/>
        </w:rPr>
      </w:pPr>
    </w:p>
    <w:p w:rsidR="00945F26" w:rsidRDefault="004922E2" w:rsidP="004922E2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 w:rsidRPr="001E022F">
        <w:rPr>
          <w:bCs/>
          <w:color w:val="444444"/>
          <w:sz w:val="28"/>
          <w:szCs w:val="28"/>
        </w:rPr>
        <w:lastRenderedPageBreak/>
        <w:t>Приложение</w:t>
      </w:r>
      <w:r w:rsidR="004814FA">
        <w:rPr>
          <w:bCs/>
          <w:color w:val="444444"/>
          <w:sz w:val="28"/>
          <w:szCs w:val="28"/>
        </w:rPr>
        <w:t xml:space="preserve"> 1</w:t>
      </w:r>
      <w:r w:rsidRPr="001E022F">
        <w:rPr>
          <w:bCs/>
          <w:color w:val="444444"/>
          <w:sz w:val="28"/>
          <w:szCs w:val="28"/>
        </w:rPr>
        <w:t xml:space="preserve"> </w:t>
      </w:r>
      <w:r w:rsidRPr="001E022F">
        <w:rPr>
          <w:bCs/>
          <w:color w:val="444444"/>
          <w:sz w:val="28"/>
          <w:szCs w:val="28"/>
        </w:rPr>
        <w:br/>
        <w:t xml:space="preserve">к </w:t>
      </w:r>
      <w:r>
        <w:rPr>
          <w:bCs/>
          <w:color w:val="444444"/>
          <w:sz w:val="28"/>
          <w:szCs w:val="28"/>
        </w:rPr>
        <w:t xml:space="preserve">постановлению администрации </w:t>
      </w:r>
    </w:p>
    <w:p w:rsidR="004922E2" w:rsidRDefault="00945F26" w:rsidP="004922E2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 w:rsidRPr="001E0EA4">
        <w:rPr>
          <w:bCs/>
          <w:sz w:val="28"/>
          <w:szCs w:val="28"/>
        </w:rPr>
        <w:t>Русско-Тювеевского</w:t>
      </w:r>
      <w:r w:rsidR="004922E2">
        <w:rPr>
          <w:bCs/>
          <w:color w:val="444444"/>
          <w:sz w:val="28"/>
          <w:szCs w:val="28"/>
        </w:rPr>
        <w:t> сельского поселения</w:t>
      </w:r>
    </w:p>
    <w:p w:rsidR="004922E2" w:rsidRPr="001E022F" w:rsidRDefault="004922E2" w:rsidP="004922E2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t xml:space="preserve"> </w:t>
      </w:r>
      <w:r w:rsidR="00945F26">
        <w:rPr>
          <w:bCs/>
          <w:color w:val="444444"/>
          <w:sz w:val="28"/>
          <w:szCs w:val="28"/>
        </w:rPr>
        <w:t>о</w:t>
      </w:r>
      <w:r>
        <w:rPr>
          <w:bCs/>
          <w:color w:val="444444"/>
          <w:sz w:val="28"/>
          <w:szCs w:val="28"/>
        </w:rPr>
        <w:t>т</w:t>
      </w:r>
      <w:r w:rsidR="00945F26">
        <w:rPr>
          <w:bCs/>
          <w:color w:val="444444"/>
          <w:sz w:val="28"/>
          <w:szCs w:val="28"/>
        </w:rPr>
        <w:t xml:space="preserve"> 18 </w:t>
      </w:r>
      <w:r>
        <w:rPr>
          <w:bCs/>
          <w:color w:val="444444"/>
          <w:sz w:val="28"/>
          <w:szCs w:val="28"/>
        </w:rPr>
        <w:t>августа 202</w:t>
      </w:r>
      <w:r w:rsidR="00945F26">
        <w:rPr>
          <w:bCs/>
          <w:color w:val="444444"/>
          <w:sz w:val="28"/>
          <w:szCs w:val="28"/>
        </w:rPr>
        <w:t>2</w:t>
      </w:r>
      <w:r>
        <w:rPr>
          <w:bCs/>
          <w:color w:val="444444"/>
          <w:sz w:val="28"/>
          <w:szCs w:val="28"/>
        </w:rPr>
        <w:t>г</w:t>
      </w:r>
      <w:r w:rsidR="00945F26">
        <w:rPr>
          <w:bCs/>
          <w:color w:val="444444"/>
          <w:sz w:val="28"/>
          <w:szCs w:val="28"/>
        </w:rPr>
        <w:t>.</w:t>
      </w:r>
      <w:r>
        <w:rPr>
          <w:bCs/>
          <w:color w:val="444444"/>
          <w:sz w:val="28"/>
          <w:szCs w:val="28"/>
        </w:rPr>
        <w:t>№</w:t>
      </w:r>
      <w:r w:rsidR="00945F26">
        <w:rPr>
          <w:bCs/>
          <w:color w:val="444444"/>
          <w:sz w:val="28"/>
          <w:szCs w:val="28"/>
        </w:rPr>
        <w:t>41</w:t>
      </w:r>
    </w:p>
    <w:p w:rsidR="004922E2" w:rsidRPr="003D3765" w:rsidRDefault="004922E2" w:rsidP="004922E2">
      <w:pPr>
        <w:widowControl/>
        <w:autoSpaceDE/>
        <w:autoSpaceDN/>
        <w:adjustRightInd/>
        <w:spacing w:after="240"/>
        <w:textAlignment w:val="baseline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     </w:t>
      </w:r>
    </w:p>
    <w:p w:rsidR="004922E2" w:rsidRDefault="004922E2" w:rsidP="004922E2">
      <w:pPr>
        <w:widowControl/>
        <w:autoSpaceDE/>
        <w:autoSpaceDN/>
        <w:adjustRightInd/>
        <w:spacing w:after="240"/>
        <w:jc w:val="center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>П</w:t>
      </w:r>
      <w:r w:rsidRPr="003D3765">
        <w:rPr>
          <w:b/>
          <w:bCs/>
          <w:color w:val="444444"/>
          <w:sz w:val="28"/>
          <w:szCs w:val="28"/>
        </w:rPr>
        <w:t>оложение</w:t>
      </w:r>
    </w:p>
    <w:p w:rsidR="004922E2" w:rsidRPr="003D3765" w:rsidRDefault="004922E2" w:rsidP="004922E2">
      <w:pPr>
        <w:widowControl/>
        <w:autoSpaceDE/>
        <w:autoSpaceDN/>
        <w:adjustRightInd/>
        <w:spacing w:after="240"/>
        <w:jc w:val="center"/>
        <w:textAlignment w:val="baseline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о Единой комиссии по осуществлению закупок товаров, работ, услуг</w:t>
      </w:r>
      <w:r>
        <w:rPr>
          <w:b/>
          <w:bCs/>
          <w:color w:val="444444"/>
          <w:sz w:val="28"/>
          <w:szCs w:val="28"/>
        </w:rPr>
        <w:t xml:space="preserve"> администрации </w:t>
      </w:r>
      <w:r w:rsidR="00945F26">
        <w:rPr>
          <w:b/>
          <w:bCs/>
          <w:color w:val="444444"/>
          <w:sz w:val="28"/>
          <w:szCs w:val="28"/>
        </w:rPr>
        <w:t>Русско-Тювеевского</w:t>
      </w:r>
      <w:r>
        <w:rPr>
          <w:b/>
          <w:bCs/>
          <w:color w:val="444444"/>
          <w:sz w:val="28"/>
          <w:szCs w:val="28"/>
        </w:rPr>
        <w:t xml:space="preserve"> сельского поселения Темниковского муниципального района Республики</w:t>
      </w:r>
    </w:p>
    <w:p w:rsidR="004922E2" w:rsidRPr="003D3765" w:rsidRDefault="004922E2" w:rsidP="004922E2">
      <w:pPr>
        <w:widowControl/>
        <w:autoSpaceDE/>
        <w:autoSpaceDN/>
        <w:adjustRightInd/>
        <w:spacing w:after="240"/>
        <w:textAlignment w:val="baseline"/>
        <w:outlineLvl w:val="2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1. Общие положения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1.1. Настоящее типовое положение определяет цели, задачи, функции, полномочия и порядок деятельности Единой комиссии по осуществлению закупок товаров, работ, услуг путем проведения конкурсов (открытый конкурс в электронной форме, конкурс с ограниченным участием в электронной форме, двухэтапный конкурс в электронной форме), электронного аукциона, запроса котировок в электронной форме и запроса предложений в электронной форме (</w:t>
      </w:r>
      <w:r>
        <w:rPr>
          <w:color w:val="444444"/>
          <w:sz w:val="28"/>
          <w:szCs w:val="28"/>
        </w:rPr>
        <w:t>далее - Единая комиссия), в том числе по осуществлению </w:t>
      </w:r>
      <w:r w:rsidRPr="003D3765">
        <w:rPr>
          <w:color w:val="444444"/>
          <w:sz w:val="28"/>
          <w:szCs w:val="28"/>
        </w:rPr>
        <w:t>центра</w:t>
      </w:r>
      <w:r>
        <w:rPr>
          <w:color w:val="444444"/>
          <w:sz w:val="28"/>
          <w:szCs w:val="28"/>
        </w:rPr>
        <w:t>лизованных закупок.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1.2. Единая комиссия в процессе своей деятельности </w:t>
      </w:r>
      <w:r w:rsidRPr="000E456E">
        <w:rPr>
          <w:sz w:val="28"/>
          <w:szCs w:val="28"/>
          <w:u w:val="single"/>
        </w:rPr>
        <w:t>руководствуется </w:t>
      </w:r>
      <w:hyperlink r:id="rId9" w:anchor="64U0IK" w:history="1">
        <w:r w:rsidRPr="000E456E">
          <w:rPr>
            <w:sz w:val="28"/>
            <w:szCs w:val="28"/>
            <w:u w:val="single"/>
          </w:rPr>
          <w:t>Конституцией Российской Федерации</w:t>
        </w:r>
      </w:hyperlink>
      <w:r w:rsidRPr="000E456E">
        <w:rPr>
          <w:sz w:val="28"/>
          <w:szCs w:val="28"/>
          <w:u w:val="single"/>
        </w:rPr>
        <w:t>, </w:t>
      </w:r>
      <w:hyperlink r:id="rId10" w:anchor="7D20K3" w:history="1">
        <w:r w:rsidRPr="000E456E">
          <w:rPr>
            <w:sz w:val="28"/>
            <w:szCs w:val="28"/>
            <w:u w:val="single"/>
          </w:rPr>
          <w:t>Бюджетным кодексом Российской Федерации</w:t>
        </w:r>
      </w:hyperlink>
      <w:r w:rsidRPr="000E456E">
        <w:rPr>
          <w:sz w:val="28"/>
          <w:szCs w:val="28"/>
          <w:u w:val="single"/>
        </w:rPr>
        <w:t>, </w:t>
      </w:r>
      <w:hyperlink r:id="rId11" w:anchor="7D20K3" w:history="1">
        <w:r w:rsidRPr="000E456E">
          <w:rPr>
            <w:sz w:val="28"/>
            <w:szCs w:val="28"/>
            <w:u w:val="single"/>
          </w:rPr>
          <w:t>Гражданским кодексом Российской Федерации</w:t>
        </w:r>
      </w:hyperlink>
      <w:r w:rsidRPr="000E456E">
        <w:rPr>
          <w:sz w:val="28"/>
          <w:szCs w:val="28"/>
          <w:u w:val="single"/>
        </w:rPr>
        <w:t>, </w:t>
      </w:r>
      <w:hyperlink r:id="rId12" w:anchor="64U0IK" w:history="1">
        <w:r w:rsidRPr="000E456E">
          <w:rPr>
            <w:sz w:val="28"/>
            <w:szCs w:val="28"/>
            <w:u w:val="single"/>
          </w:rPr>
  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3D3765">
        <w:rPr>
          <w:color w:val="444444"/>
          <w:sz w:val="28"/>
          <w:szCs w:val="28"/>
        </w:rPr>
        <w:t> (далее - Закон от 05.04.2013 N 44-ФЗ) иными действующими нормативными правовыми актами, регулирующими отношения в сфере закупок товаров, работ, услуг и настоящим Положени</w:t>
      </w:r>
      <w:r>
        <w:rPr>
          <w:color w:val="444444"/>
          <w:sz w:val="28"/>
          <w:szCs w:val="28"/>
        </w:rPr>
        <w:t>ем.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1.3. Конкурсы (открытый конкурс в электронной форме, конкурс с ограниченным участием в электронной форме, двухэтапный конкурс в электронной форме), электронный аукцион, вместе именуемые способы определения поставщика (подрядчика, исполнителя) в электронной форме проводятся уполном</w:t>
      </w:r>
      <w:r>
        <w:rPr>
          <w:color w:val="444444"/>
          <w:sz w:val="28"/>
          <w:szCs w:val="28"/>
        </w:rPr>
        <w:t>оченным органом, уполномоченным учреждением на основании решения </w:t>
      </w:r>
      <w:r w:rsidRPr="003D3765">
        <w:rPr>
          <w:color w:val="444444"/>
          <w:sz w:val="28"/>
          <w:szCs w:val="28"/>
        </w:rPr>
        <w:t>заказчика.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 xml:space="preserve">Запрос котировок в электронной форме и запрос предложений в электронной форме проводятся контрактной службой (контрактным управляющим) заказчика, если иное не установлено </w:t>
      </w:r>
      <w:r>
        <w:rPr>
          <w:color w:val="444444"/>
          <w:sz w:val="28"/>
          <w:szCs w:val="28"/>
        </w:rPr>
        <w:t xml:space="preserve"> администрацией </w:t>
      </w:r>
      <w:r w:rsidR="00945F26">
        <w:rPr>
          <w:color w:val="444444"/>
          <w:sz w:val="28"/>
          <w:szCs w:val="28"/>
        </w:rPr>
        <w:t>Русско-Тювеевского</w:t>
      </w:r>
      <w:r>
        <w:rPr>
          <w:color w:val="444444"/>
          <w:sz w:val="28"/>
          <w:szCs w:val="28"/>
        </w:rPr>
        <w:t xml:space="preserve"> сельского поселения.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1.4. Заказчик вправе привлечь на основе контракта специализированную организацию для разработки документации о закупке, размещения в единой информационной системе в сфере закупок (далее - ЕИС) и на электронной площадке информации и электронных документов, выполнения иных функций, связ</w:t>
      </w:r>
      <w:r>
        <w:rPr>
          <w:color w:val="444444"/>
          <w:sz w:val="28"/>
          <w:szCs w:val="28"/>
        </w:rPr>
        <w:t>анных с обеспечением проведения определения </w:t>
      </w:r>
      <w:r w:rsidRPr="003D3765">
        <w:rPr>
          <w:color w:val="444444"/>
          <w:sz w:val="28"/>
          <w:szCs w:val="28"/>
        </w:rPr>
        <w:t>постав</w:t>
      </w:r>
      <w:r>
        <w:rPr>
          <w:color w:val="444444"/>
          <w:sz w:val="28"/>
          <w:szCs w:val="28"/>
        </w:rPr>
        <w:t>щика (подрядчика, исполнителя).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1.5. В процессе осуществления своих полномочий Единая комиссия взаимодействует с контрактной службой (контрактным управляющим) Заказчика и специализированной организацией (в случае ее привлечения Заказчиком) в порядке, установленном </w:t>
      </w:r>
      <w:hyperlink r:id="rId13" w:anchor="64U0IK" w:history="1">
        <w:r>
          <w:rPr>
            <w:sz w:val="28"/>
            <w:szCs w:val="28"/>
          </w:rPr>
          <w:t>Законом от 05.04.2013 N </w:t>
        </w:r>
        <w:r w:rsidRPr="000E456E">
          <w:rPr>
            <w:sz w:val="28"/>
            <w:szCs w:val="28"/>
          </w:rPr>
          <w:t>44-ФЗ</w:t>
        </w:r>
      </w:hyperlink>
      <w:r>
        <w:rPr>
          <w:color w:val="444444"/>
          <w:sz w:val="28"/>
          <w:szCs w:val="28"/>
        </w:rPr>
        <w:t> и настоящим Положением.</w:t>
      </w:r>
    </w:p>
    <w:p w:rsidR="004922E2" w:rsidRPr="003D3765" w:rsidRDefault="004922E2" w:rsidP="004922E2">
      <w:pPr>
        <w:widowControl/>
        <w:autoSpaceDE/>
        <w:autoSpaceDN/>
        <w:adjustRightInd/>
        <w:spacing w:after="240" w:line="360" w:lineRule="auto"/>
        <w:textAlignment w:val="baseline"/>
        <w:outlineLvl w:val="2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2. Цели создания и принципы работы Единой комиссии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2.1. Единая комиссия создается в целях определения поставщиков (подрядчиков, исполнителей) путем проведения конкурсов (открытый конкурс в электронной форме, конкурс с ограниченным участием в электронной форме, </w:t>
      </w:r>
      <w:r w:rsidR="0046161E">
        <w:rPr>
          <w:rFonts w:ascii="Times New Roman" w:hAnsi="Times New Roman"/>
          <w:color w:val="333333"/>
          <w:sz w:val="28"/>
          <w:szCs w:val="28"/>
        </w:rPr>
        <w:t>трехэтапный</w:t>
      </w:r>
      <w:r w:rsidR="0046161E" w:rsidRPr="003D3765">
        <w:rPr>
          <w:color w:val="444444"/>
          <w:sz w:val="28"/>
          <w:szCs w:val="28"/>
        </w:rPr>
        <w:t xml:space="preserve"> </w:t>
      </w:r>
      <w:r w:rsidRPr="003D3765">
        <w:rPr>
          <w:color w:val="444444"/>
          <w:sz w:val="28"/>
          <w:szCs w:val="28"/>
        </w:rPr>
        <w:t>конкурс в электронной форме), электронного аукциона, запрос</w:t>
      </w:r>
      <w:r>
        <w:rPr>
          <w:color w:val="444444"/>
          <w:sz w:val="28"/>
          <w:szCs w:val="28"/>
        </w:rPr>
        <w:t>а котировок в электронной форме и запроса </w:t>
      </w:r>
      <w:r w:rsidRPr="003D3765">
        <w:rPr>
          <w:color w:val="444444"/>
          <w:sz w:val="28"/>
          <w:szCs w:val="28"/>
        </w:rPr>
        <w:t>предл</w:t>
      </w:r>
      <w:r>
        <w:rPr>
          <w:color w:val="444444"/>
          <w:sz w:val="28"/>
          <w:szCs w:val="28"/>
        </w:rPr>
        <w:t>ожений в электронной форме.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2.2. Исходя из целей деятельности Единой комиссии, определенных в </w:t>
      </w:r>
      <w:hyperlink r:id="rId14" w:anchor="7DE0K8" w:history="1">
        <w:r>
          <w:rPr>
            <w:sz w:val="28"/>
            <w:szCs w:val="28"/>
          </w:rPr>
          <w:t>пункте 2.1 настоящего </w:t>
        </w:r>
        <w:r w:rsidRPr="000E456E">
          <w:rPr>
            <w:sz w:val="28"/>
            <w:szCs w:val="28"/>
          </w:rPr>
          <w:t>Положения</w:t>
        </w:r>
      </w:hyperlink>
      <w:r>
        <w:rPr>
          <w:color w:val="444444"/>
          <w:sz w:val="28"/>
          <w:szCs w:val="28"/>
        </w:rPr>
        <w:t xml:space="preserve"> задачами Единой комиссии являются: 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2.2.1. Обеспечение эффективности и экономичности использования выделенных средств бюджетного финансирования на приобретение товаров, работ, услуг и реа</w:t>
      </w:r>
      <w:r>
        <w:rPr>
          <w:color w:val="444444"/>
          <w:sz w:val="28"/>
          <w:szCs w:val="28"/>
        </w:rPr>
        <w:t>лизация мер, </w:t>
      </w:r>
      <w:r w:rsidRPr="003D3765">
        <w:rPr>
          <w:color w:val="444444"/>
          <w:sz w:val="28"/>
          <w:szCs w:val="28"/>
        </w:rPr>
        <w:t>направлен</w:t>
      </w:r>
      <w:r>
        <w:rPr>
          <w:color w:val="444444"/>
          <w:sz w:val="28"/>
          <w:szCs w:val="28"/>
        </w:rPr>
        <w:t>ных на сокращение издержек Заказчика.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2.2.2.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</w:t>
      </w:r>
      <w:r>
        <w:rPr>
          <w:color w:val="444444"/>
          <w:sz w:val="28"/>
          <w:szCs w:val="28"/>
        </w:rPr>
        <w:t>тельством </w:t>
      </w:r>
      <w:r w:rsidRPr="003D3765">
        <w:rPr>
          <w:color w:val="444444"/>
          <w:sz w:val="28"/>
          <w:szCs w:val="28"/>
        </w:rPr>
        <w:t>Рос</w:t>
      </w:r>
      <w:r>
        <w:rPr>
          <w:color w:val="444444"/>
          <w:sz w:val="28"/>
          <w:szCs w:val="28"/>
        </w:rPr>
        <w:t>сийской </w:t>
      </w:r>
      <w:r w:rsidRPr="003D3765">
        <w:rPr>
          <w:color w:val="444444"/>
          <w:sz w:val="28"/>
          <w:szCs w:val="28"/>
        </w:rPr>
        <w:t>Федерации.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2.2.3. Устранение возможностей злоупотребления и коррупции при определении по</w:t>
      </w:r>
      <w:r>
        <w:rPr>
          <w:color w:val="444444"/>
          <w:sz w:val="28"/>
          <w:szCs w:val="28"/>
        </w:rPr>
        <w:t>ставщиков(подрядчиков, исполнителей).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2.2.4.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 Российской </w:t>
      </w:r>
      <w:r>
        <w:rPr>
          <w:color w:val="444444"/>
          <w:sz w:val="28"/>
          <w:szCs w:val="28"/>
        </w:rPr>
        <w:t>Федерации.</w:t>
      </w:r>
    </w:p>
    <w:p w:rsidR="004922E2" w:rsidRPr="001E022F" w:rsidRDefault="004922E2" w:rsidP="004922E2">
      <w:pPr>
        <w:widowControl/>
        <w:autoSpaceDE/>
        <w:autoSpaceDN/>
        <w:adjustRightInd/>
        <w:spacing w:after="240" w:line="360" w:lineRule="auto"/>
        <w:textAlignment w:val="baseline"/>
        <w:outlineLvl w:val="2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3. Порядок создания и работы Единой комиссии</w:t>
      </w:r>
      <w:r w:rsidR="00FD3018" w:rsidRPr="00FD3018">
        <w:rPr>
          <w:sz w:val="28"/>
          <w:szCs w:val="28"/>
        </w:rPr>
      </w:r>
      <w:r w:rsidR="00FD3018" w:rsidRPr="00FD3018">
        <w:rPr>
          <w:sz w:val="28"/>
          <w:szCs w:val="28"/>
        </w:rPr>
        <w:pict>
          <v:rect id="AutoShape 7" o:spid="_x0000_s1030" alt="Описание: data:image;base64,R0lGODdhCQAXAIABAAAAAP///ywAAAAACQAXAAACFYyPqcsHCx5kUtV0UXYwtg+G4kh+BQA7" style="width:6.4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" filled="f" stroked="f">
            <o:lock v:ext="edit" aspectratio="t"/>
            <w10:wrap type="none"/>
            <w10:anchorlock/>
          </v:rect>
        </w:pict>
      </w:r>
    </w:p>
    <w:p w:rsidR="004922E2" w:rsidRPr="003D3765" w:rsidRDefault="00FD3018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FD3018">
        <w:rPr>
          <w:sz w:val="28"/>
          <w:szCs w:val="28"/>
        </w:rPr>
      </w:r>
      <w:r w:rsidRPr="00FD3018">
        <w:rPr>
          <w:sz w:val="28"/>
          <w:szCs w:val="28"/>
        </w:rPr>
        <w:pict>
          <v:rect id="AutoShape 8" o:spid="_x0000_s1029" alt="Описание: data:image;base64,R0lGODdhCQAXAIABAAAAAP///ywAAAAACQAXAAACFYyPqcsHCx5kUtV0UXYwtg+G4kh+BQA7" style="width:6.4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" filled="f" stroked="f">
            <o:lock v:ext="edit" aspectratio="t"/>
            <w10:wrap type="none"/>
            <w10:anchorlock/>
          </v:rect>
        </w:pict>
      </w:r>
      <w:r w:rsidR="004922E2" w:rsidRPr="000E456E">
        <w:rPr>
          <w:sz w:val="28"/>
          <w:szCs w:val="28"/>
        </w:rPr>
        <w:t> </w:t>
      </w:r>
      <w:hyperlink r:id="rId15" w:anchor="8OU0LS" w:history="1">
        <w:r w:rsidR="004922E2" w:rsidRPr="000E456E">
          <w:rPr>
            <w:sz w:val="28"/>
            <w:szCs w:val="28"/>
          </w:rPr>
          <w:t>Приложение 1 "Структурный состав Единой комиссии по осуществлению централизован</w:t>
        </w:r>
        <w:r w:rsidR="004922E2">
          <w:rPr>
            <w:sz w:val="28"/>
            <w:szCs w:val="28"/>
          </w:rPr>
          <w:t>ных закупок товаров, работ, </w:t>
        </w:r>
        <w:r w:rsidR="004922E2" w:rsidRPr="000E456E">
          <w:rPr>
            <w:sz w:val="28"/>
            <w:szCs w:val="28"/>
          </w:rPr>
          <w:t>услуг"</w:t>
        </w:r>
      </w:hyperlink>
      <w:r w:rsidR="004922E2">
        <w:rPr>
          <w:color w:val="444444"/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3.1. Единая комиссия является коллегиальным органом, действующим на посто</w:t>
      </w:r>
      <w:r>
        <w:rPr>
          <w:color w:val="444444"/>
          <w:sz w:val="28"/>
          <w:szCs w:val="28"/>
        </w:rPr>
        <w:t>янной основе.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3.2. Персональный состав Единой комиссии, ее председатель, заместитель председателя, секретарь и члены Единой комиссии, порядок работы Единой комиссии утвер</w:t>
      </w:r>
      <w:r>
        <w:rPr>
          <w:color w:val="444444"/>
          <w:sz w:val="28"/>
          <w:szCs w:val="28"/>
        </w:rPr>
        <w:t>ждаются: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- </w:t>
      </w:r>
      <w:r>
        <w:rPr>
          <w:color w:val="444444"/>
          <w:sz w:val="28"/>
          <w:szCs w:val="28"/>
        </w:rPr>
        <w:t>Распоряжением</w:t>
      </w:r>
      <w:r w:rsidRPr="003D3765">
        <w:rPr>
          <w:color w:val="444444"/>
          <w:sz w:val="28"/>
          <w:szCs w:val="28"/>
        </w:rPr>
        <w:t xml:space="preserve"> заказчика при осуществлении закупок путем проведения запроса котировок в электронной форме и запроса п</w:t>
      </w:r>
      <w:r>
        <w:rPr>
          <w:color w:val="444444"/>
          <w:sz w:val="28"/>
          <w:szCs w:val="28"/>
        </w:rPr>
        <w:t>редложений в электронной форме;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</w:t>
      </w:r>
      <w:r>
        <w:rPr>
          <w:color w:val="444444"/>
          <w:sz w:val="28"/>
          <w:szCs w:val="28"/>
        </w:rPr>
        <w:t>Распоряжением</w:t>
      </w:r>
      <w:r w:rsidRPr="003D3765">
        <w:rPr>
          <w:color w:val="444444"/>
          <w:sz w:val="28"/>
          <w:szCs w:val="28"/>
        </w:rPr>
        <w:t> руководител</w:t>
      </w:r>
      <w:r>
        <w:rPr>
          <w:color w:val="444444"/>
          <w:sz w:val="28"/>
          <w:szCs w:val="28"/>
        </w:rPr>
        <w:t xml:space="preserve">я либо иного должностного лица администрации </w:t>
      </w:r>
      <w:r w:rsidR="00945F26">
        <w:rPr>
          <w:color w:val="444444"/>
          <w:sz w:val="28"/>
          <w:szCs w:val="28"/>
        </w:rPr>
        <w:t>Русско-Тювеевского</w:t>
      </w:r>
      <w:r>
        <w:rPr>
          <w:color w:val="444444"/>
          <w:sz w:val="28"/>
          <w:szCs w:val="28"/>
        </w:rPr>
        <w:t xml:space="preserve"> сельского поселения </w:t>
      </w:r>
      <w:r w:rsidRPr="003D3765">
        <w:rPr>
          <w:color w:val="444444"/>
          <w:sz w:val="28"/>
          <w:szCs w:val="28"/>
        </w:rPr>
        <w:t>, либо государственного казенного учреждения, уполномоченных на осуществление централизованных закупок (далее - уполномоченный орган, уполномоченное учреждение).</w:t>
      </w:r>
    </w:p>
    <w:p w:rsidR="004922E2" w:rsidRPr="003D3765" w:rsidRDefault="00FD3018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FD3018">
        <w:rPr>
          <w:sz w:val="28"/>
          <w:szCs w:val="28"/>
        </w:rPr>
      </w:r>
      <w:r w:rsidRPr="00FD3018">
        <w:rPr>
          <w:sz w:val="28"/>
          <w:szCs w:val="28"/>
        </w:rPr>
        <w:pict>
          <v:rect id="AutoShape 10" o:spid="_x0000_s1028" alt="Описание: data:image;base64,R0lGODdhCwAXAIABAAAAAP///ywAAAAACwAXAAACGoyPqct9ABd4bjbLsNKJI+tBokOW5ommalIAADs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DhDCvQ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4922E2" w:rsidRPr="003D3765">
        <w:rPr>
          <w:color w:val="444444"/>
          <w:sz w:val="28"/>
          <w:szCs w:val="28"/>
        </w:rPr>
        <w:t> </w:t>
      </w:r>
      <w:hyperlink r:id="rId16" w:anchor="8P00LT" w:history="1">
        <w:r w:rsidR="004922E2">
          <w:rPr>
            <w:sz w:val="28"/>
            <w:szCs w:val="28"/>
          </w:rPr>
          <w:t>Приложение 2 "Примерная форма распоряжения</w:t>
        </w:r>
        <w:r w:rsidR="004922E2" w:rsidRPr="000E456E">
          <w:rPr>
            <w:sz w:val="28"/>
            <w:szCs w:val="28"/>
          </w:rPr>
          <w:t>"</w:t>
        </w:r>
      </w:hyperlink>
      <w:r w:rsidR="004922E2" w:rsidRPr="000E456E">
        <w:rPr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3.4.</w:t>
      </w:r>
      <w:r w:rsidRPr="003D3765">
        <w:rPr>
          <w:color w:val="444444"/>
          <w:sz w:val="28"/>
          <w:szCs w:val="28"/>
        </w:rPr>
        <w:t xml:space="preserve"> Число членов Единой комиссии должно быть не менее пяти человек. Все члены Единой комиссии обладают правом решающего голоса.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3.5. Состав Единой комиссии должен на пятьдесят процентов состоять из лиц, прошедших профессиональную переподготовку или повышение квалификации в сфере закупок, а также лиц, обладающих специальными з</w:t>
      </w:r>
      <w:r>
        <w:rPr>
          <w:color w:val="444444"/>
          <w:sz w:val="28"/>
          <w:szCs w:val="28"/>
        </w:rPr>
        <w:t>наниями, относящимися к объекту закупки.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3.6. Единую комиссию возглавляет председатель, а в его отсутствие - замести</w:t>
      </w:r>
      <w:r>
        <w:rPr>
          <w:color w:val="444444"/>
          <w:sz w:val="28"/>
          <w:szCs w:val="28"/>
        </w:rPr>
        <w:t>тель </w:t>
      </w:r>
      <w:r w:rsidRPr="003D3765">
        <w:rPr>
          <w:color w:val="444444"/>
          <w:sz w:val="28"/>
          <w:szCs w:val="28"/>
        </w:rPr>
        <w:t>председа</w:t>
      </w:r>
      <w:r>
        <w:rPr>
          <w:color w:val="444444"/>
          <w:sz w:val="28"/>
          <w:szCs w:val="28"/>
        </w:rPr>
        <w:t>теля.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3.7. На заседание Единой комиссии может быть приглашён представитель контрактной службы, ответственный за подготовку документации в рамках законодательства о контрактной системе в сфере закупок товаров, работ, услуг для обеспечения государственных и муниципальных ну</w:t>
      </w:r>
      <w:r>
        <w:rPr>
          <w:color w:val="444444"/>
          <w:sz w:val="28"/>
          <w:szCs w:val="28"/>
        </w:rPr>
        <w:t>жд или контрактный управляющий.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3.8. Функциональные обязанности членов Единой </w:t>
      </w:r>
      <w:r>
        <w:rPr>
          <w:color w:val="444444"/>
          <w:sz w:val="28"/>
          <w:szCs w:val="28"/>
        </w:rPr>
        <w:t>комиссии определяются настоящим </w:t>
      </w:r>
      <w:r w:rsidRPr="003D3765">
        <w:rPr>
          <w:color w:val="444444"/>
          <w:sz w:val="28"/>
          <w:szCs w:val="28"/>
        </w:rPr>
        <w:t>Поло</w:t>
      </w:r>
      <w:r>
        <w:rPr>
          <w:color w:val="444444"/>
          <w:sz w:val="28"/>
          <w:szCs w:val="28"/>
        </w:rPr>
        <w:t>жением.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3.9.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</w:t>
      </w:r>
      <w:r>
        <w:rPr>
          <w:color w:val="444444"/>
          <w:sz w:val="28"/>
          <w:szCs w:val="28"/>
        </w:rPr>
        <w:t>о числа членов Единой комиссии.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3.10.Членами Единой комиссии не могут быть: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эксперты, которые оценивали конкурсную документацию, конкурсные заявки, участников пред</w:t>
      </w:r>
      <w:r>
        <w:rPr>
          <w:color w:val="444444"/>
          <w:sz w:val="28"/>
          <w:szCs w:val="28"/>
        </w:rPr>
        <w:t xml:space="preserve"> </w:t>
      </w:r>
      <w:r w:rsidRPr="003D3765">
        <w:rPr>
          <w:color w:val="444444"/>
          <w:sz w:val="28"/>
          <w:szCs w:val="28"/>
        </w:rPr>
        <w:t>квалификационного отбора, соответствие участников конкурса до</w:t>
      </w:r>
      <w:r>
        <w:rPr>
          <w:color w:val="444444"/>
          <w:sz w:val="28"/>
          <w:szCs w:val="28"/>
        </w:rPr>
        <w:t>полнительным </w:t>
      </w:r>
      <w:r w:rsidRPr="003D3765">
        <w:rPr>
          <w:color w:val="444444"/>
          <w:sz w:val="28"/>
          <w:szCs w:val="28"/>
        </w:rPr>
        <w:t>требовани</w:t>
      </w:r>
      <w:r>
        <w:rPr>
          <w:color w:val="444444"/>
          <w:sz w:val="28"/>
          <w:szCs w:val="28"/>
        </w:rPr>
        <w:t>ям;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участники закупки, которые подали заявки, состоят в штате организаций, ко</w:t>
      </w:r>
      <w:r>
        <w:rPr>
          <w:color w:val="444444"/>
          <w:sz w:val="28"/>
          <w:szCs w:val="28"/>
        </w:rPr>
        <w:t>торые подали заявки на участие в закупке;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акционеры, члены правления, кредиторы ор</w:t>
      </w:r>
      <w:r>
        <w:rPr>
          <w:color w:val="444444"/>
          <w:sz w:val="28"/>
          <w:szCs w:val="28"/>
        </w:rPr>
        <w:t>ганизаций - участников закупки;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должностные лица контрольного органа в сфере закупок, которые непосред</w:t>
      </w:r>
      <w:r>
        <w:rPr>
          <w:color w:val="444444"/>
          <w:sz w:val="28"/>
          <w:szCs w:val="28"/>
        </w:rPr>
        <w:t>ственно </w:t>
      </w:r>
      <w:r w:rsidRPr="003D3765">
        <w:rPr>
          <w:color w:val="444444"/>
          <w:sz w:val="28"/>
          <w:szCs w:val="28"/>
        </w:rPr>
        <w:t>контро</w:t>
      </w:r>
      <w:r>
        <w:rPr>
          <w:color w:val="444444"/>
          <w:sz w:val="28"/>
          <w:szCs w:val="28"/>
        </w:rPr>
        <w:t>лируют сферу закупок;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лицо,</w:t>
      </w:r>
      <w:r>
        <w:rPr>
          <w:color w:val="444444"/>
          <w:sz w:val="28"/>
          <w:szCs w:val="28"/>
        </w:rPr>
        <w:t> </w:t>
      </w:r>
      <w:r w:rsidRPr="003D3765">
        <w:rPr>
          <w:color w:val="444444"/>
          <w:sz w:val="28"/>
          <w:szCs w:val="28"/>
        </w:rPr>
        <w:t xml:space="preserve"> состоящее в браке с р</w:t>
      </w:r>
      <w:r>
        <w:rPr>
          <w:color w:val="444444"/>
          <w:sz w:val="28"/>
          <w:szCs w:val="28"/>
        </w:rPr>
        <w:t>уководителем участника закупки;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близкие родственники руководителя - участника закупки (родители, дети, дедушка, бабушка, внуки, полнородные и неполно</w:t>
      </w:r>
      <w:r>
        <w:rPr>
          <w:color w:val="444444"/>
          <w:sz w:val="28"/>
          <w:szCs w:val="28"/>
        </w:rPr>
        <w:t xml:space="preserve"> родные братья и сестры);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усыновители руководителя или усыновленные руководителем участника за</w:t>
      </w:r>
      <w:r>
        <w:rPr>
          <w:color w:val="444444"/>
          <w:sz w:val="28"/>
          <w:szCs w:val="28"/>
        </w:rPr>
        <w:t>купки.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3.11. Замена члена Единой коми</w:t>
      </w:r>
      <w:r>
        <w:rPr>
          <w:color w:val="444444"/>
          <w:sz w:val="28"/>
          <w:szCs w:val="28"/>
        </w:rPr>
        <w:t>ссии осуществляется по решению: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- заказчика при осуществлении закупок путем проведения запроса котировок в электронной форме и запроса п</w:t>
      </w:r>
      <w:r>
        <w:rPr>
          <w:color w:val="444444"/>
          <w:sz w:val="28"/>
          <w:szCs w:val="28"/>
        </w:rPr>
        <w:t>редложений в электронной форме;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уполномоченного органа, уполномоченного учреждения, принявшего решение о создании Комиссии при осуществ</w:t>
      </w:r>
      <w:r>
        <w:rPr>
          <w:color w:val="444444"/>
          <w:sz w:val="28"/>
          <w:szCs w:val="28"/>
        </w:rPr>
        <w:t>лении централизованных закупок.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Замена члена Единой комиссии осуществляется незамедлительно после выявления его несоответствия требованиям законодательства о контрактной системе в сфере закупок товаров, работ, услуг для обеспечения государственных и муниципальных нужд либо сразу после выявления обстоятельств: болезнь, отпуск или увольне</w:t>
      </w:r>
      <w:r>
        <w:rPr>
          <w:color w:val="444444"/>
          <w:sz w:val="28"/>
          <w:szCs w:val="28"/>
        </w:rPr>
        <w:t>ние члена комиссии.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3.12. Единая комиссия правомочна осуществлять свои функции, если на ее заседании присутствует не менее чем пятьдесят пр</w:t>
      </w:r>
      <w:r>
        <w:rPr>
          <w:color w:val="444444"/>
          <w:sz w:val="28"/>
          <w:szCs w:val="28"/>
        </w:rPr>
        <w:t>оцентов общего числа ее членов.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3.13. Члены Единой комиссии должны быть своевременно уведомлены секретарем Единой комиссии о месте, дате </w:t>
      </w:r>
      <w:r>
        <w:rPr>
          <w:color w:val="444444"/>
          <w:sz w:val="28"/>
          <w:szCs w:val="28"/>
        </w:rPr>
        <w:t>и времени проведения заседания.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3.14. Уведомление членов Единой комиссии о месте, дате и времени проведения заседаний Единой комиссии осуществляется не позднее, чем за два рабочих дня до даты проведения такого заседания посредством направления письменных пригла</w:t>
      </w:r>
      <w:r>
        <w:rPr>
          <w:color w:val="444444"/>
          <w:sz w:val="28"/>
          <w:szCs w:val="28"/>
        </w:rPr>
        <w:t>шений, </w:t>
      </w:r>
      <w:r w:rsidRPr="003D3765">
        <w:rPr>
          <w:color w:val="444444"/>
          <w:sz w:val="28"/>
          <w:szCs w:val="28"/>
        </w:rPr>
        <w:t>со</w:t>
      </w:r>
      <w:r>
        <w:rPr>
          <w:color w:val="444444"/>
          <w:sz w:val="28"/>
          <w:szCs w:val="28"/>
        </w:rPr>
        <w:t>держащих сведения  о повестке дня заседания.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3.15. Решения Единой комиссии принимается открытым голосованием простым большинством голосов присутствующих на заседании членов Единой комиссии. Каждому члену Единой комиссии принадлежит один</w:t>
      </w:r>
      <w:r>
        <w:rPr>
          <w:color w:val="444444"/>
          <w:sz w:val="28"/>
          <w:szCs w:val="28"/>
        </w:rPr>
        <w:t xml:space="preserve"> голос, член Единой комиссии не вправе воздержаться от </w:t>
      </w:r>
      <w:r w:rsidRPr="003D3765">
        <w:rPr>
          <w:color w:val="444444"/>
          <w:sz w:val="28"/>
          <w:szCs w:val="28"/>
        </w:rPr>
        <w:t>голосова</w:t>
      </w:r>
      <w:r>
        <w:rPr>
          <w:color w:val="444444"/>
          <w:sz w:val="28"/>
          <w:szCs w:val="28"/>
        </w:rPr>
        <w:t>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3.16. При равенстве голосов решающим признается голос председателя Единой ко</w:t>
      </w:r>
      <w:r>
        <w:rPr>
          <w:color w:val="444444"/>
          <w:sz w:val="28"/>
          <w:szCs w:val="28"/>
        </w:rPr>
        <w:t>миссии.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3.17. Сведения о голосовании каждого члена Единой комиссии вносится в протокол, который подписывается всеми присутствующими в заседании членами Еди</w:t>
      </w:r>
      <w:r>
        <w:rPr>
          <w:color w:val="444444"/>
          <w:sz w:val="28"/>
          <w:szCs w:val="28"/>
        </w:rPr>
        <w:t>ной комиссии.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3.18. Принятие решения членами Единой комиссии путем проведения заочного голосования, а также делегирование ими своих полномочий иным лицам не допускаются. Правомочными являются лишь те решения, которые приняты путем голосования исключительно в рамках проведения очного заседания в достаточном </w:t>
      </w:r>
      <w:r w:rsidRPr="003D3765">
        <w:rPr>
          <w:color w:val="444444"/>
          <w:sz w:val="28"/>
          <w:szCs w:val="28"/>
        </w:rPr>
        <w:lastRenderedPageBreak/>
        <w:t>количе</w:t>
      </w:r>
      <w:r>
        <w:rPr>
          <w:color w:val="444444"/>
          <w:sz w:val="28"/>
          <w:szCs w:val="28"/>
        </w:rPr>
        <w:t>ственном </w:t>
      </w:r>
      <w:r w:rsidRPr="003D3765">
        <w:rPr>
          <w:color w:val="444444"/>
          <w:sz w:val="28"/>
          <w:szCs w:val="28"/>
        </w:rPr>
        <w:t>составе.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3.19.</w:t>
      </w:r>
      <w:r w:rsidRPr="003D3765">
        <w:rPr>
          <w:color w:val="444444"/>
          <w:sz w:val="28"/>
          <w:szCs w:val="28"/>
        </w:rPr>
        <w:t>Председатель Единой коми</w:t>
      </w:r>
      <w:r>
        <w:rPr>
          <w:color w:val="444444"/>
          <w:sz w:val="28"/>
          <w:szCs w:val="28"/>
        </w:rPr>
        <w:t>ссии либо лицо, его замещающее: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осуществляет общее руководство работой Единой комисс</w:t>
      </w:r>
      <w:r>
        <w:rPr>
          <w:color w:val="444444"/>
          <w:sz w:val="28"/>
          <w:szCs w:val="28"/>
        </w:rPr>
        <w:t>ии и обеспечивает выполнение настоящего Положения;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проводит заседания Единой комиссии, объявляет за</w:t>
      </w:r>
      <w:r>
        <w:rPr>
          <w:color w:val="444444"/>
          <w:sz w:val="28"/>
          <w:szCs w:val="28"/>
        </w:rPr>
        <w:t>седание правомочным или выносит </w:t>
      </w:r>
      <w:r w:rsidRPr="003D3765">
        <w:rPr>
          <w:color w:val="444444"/>
          <w:sz w:val="28"/>
          <w:szCs w:val="28"/>
        </w:rPr>
        <w:t>ре</w:t>
      </w:r>
      <w:r>
        <w:rPr>
          <w:color w:val="444444"/>
          <w:sz w:val="28"/>
          <w:szCs w:val="28"/>
        </w:rPr>
        <w:t>шение о его переносе в случае отсутствия кворума;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принимает решение о проведении внеочередного заседания Единой комис</w:t>
      </w:r>
      <w:r>
        <w:rPr>
          <w:color w:val="444444"/>
          <w:sz w:val="28"/>
          <w:szCs w:val="28"/>
        </w:rPr>
        <w:t>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определяет порядок рас</w:t>
      </w:r>
      <w:r>
        <w:rPr>
          <w:color w:val="444444"/>
          <w:sz w:val="28"/>
          <w:szCs w:val="28"/>
        </w:rPr>
        <w:t>смотрения обсуждаемых вопросов;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распределяет в случае необходимости обязанности между членами Единой комис</w:t>
      </w:r>
      <w:r>
        <w:rPr>
          <w:color w:val="444444"/>
          <w:sz w:val="28"/>
          <w:szCs w:val="28"/>
        </w:rPr>
        <w:t>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выносит на обсуждение Единой комиссии вопрос о привлечении к работе Еди</w:t>
      </w:r>
      <w:r>
        <w:rPr>
          <w:color w:val="444444"/>
          <w:sz w:val="28"/>
          <w:szCs w:val="28"/>
        </w:rPr>
        <w:t>ной комиссии экспертов и экспертных </w:t>
      </w:r>
      <w:r w:rsidRPr="003D3765">
        <w:rPr>
          <w:color w:val="444444"/>
          <w:sz w:val="28"/>
          <w:szCs w:val="28"/>
        </w:rPr>
        <w:t>ор</w:t>
      </w:r>
      <w:r>
        <w:rPr>
          <w:color w:val="444444"/>
          <w:sz w:val="28"/>
          <w:szCs w:val="28"/>
        </w:rPr>
        <w:t>ганизаций;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контролирует выполнение решений Единой комиссии и иных поручений, касающихся вопросов закупок товаро</w:t>
      </w:r>
      <w:r>
        <w:rPr>
          <w:color w:val="444444"/>
          <w:sz w:val="28"/>
          <w:szCs w:val="28"/>
        </w:rPr>
        <w:t>в, работ, услуг для заказчиков;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подписывает протоколы, составленные</w:t>
      </w:r>
      <w:r>
        <w:rPr>
          <w:color w:val="444444"/>
          <w:sz w:val="28"/>
          <w:szCs w:val="28"/>
        </w:rPr>
        <w:t xml:space="preserve"> в ходе работы Единой комиссии;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осуществляет иные полномочия в соответствии с законодательством Россий</w:t>
      </w:r>
      <w:r>
        <w:rPr>
          <w:color w:val="444444"/>
          <w:sz w:val="28"/>
          <w:szCs w:val="28"/>
        </w:rPr>
        <w:t>ской Федерации, настоящим Положением.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3.20. Секретарь Единой комиссии: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функциям, в том числе извещение членов Единой комиссии, а также лиц, принимающих участие в работе Единой комиссии, о времени и месте проведения заседаний и обеспечение членов Единой комиссии необходи</w:t>
      </w:r>
      <w:r>
        <w:rPr>
          <w:color w:val="444444"/>
          <w:sz w:val="28"/>
          <w:szCs w:val="28"/>
        </w:rPr>
        <w:t>мыми материалами;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готовит проекты проток</w:t>
      </w:r>
      <w:r>
        <w:rPr>
          <w:color w:val="444444"/>
          <w:sz w:val="28"/>
          <w:szCs w:val="28"/>
        </w:rPr>
        <w:t>олов заседаний Единой комиссии;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проводит процедуру подписания протоколов</w:t>
      </w:r>
      <w:r>
        <w:rPr>
          <w:color w:val="444444"/>
          <w:sz w:val="28"/>
          <w:szCs w:val="28"/>
        </w:rPr>
        <w:t xml:space="preserve"> всеми членами Единой комиссии;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- оформляет и размещает в единой информационной системе в сфере закупок протоколы заседаний Единой комиссии в установленные законодательством о контрактной системе в сфере закупок товаров, работ, услуг для обеспечения </w:t>
      </w:r>
      <w:r w:rsidRPr="003D3765">
        <w:rPr>
          <w:color w:val="444444"/>
          <w:sz w:val="28"/>
          <w:szCs w:val="28"/>
        </w:rPr>
        <w:lastRenderedPageBreak/>
        <w:t>государ</w:t>
      </w:r>
      <w:r>
        <w:rPr>
          <w:color w:val="444444"/>
          <w:sz w:val="28"/>
          <w:szCs w:val="28"/>
        </w:rPr>
        <w:t>ственных и </w:t>
      </w:r>
      <w:r w:rsidRPr="003D3765">
        <w:rPr>
          <w:color w:val="444444"/>
          <w:sz w:val="28"/>
          <w:szCs w:val="28"/>
        </w:rPr>
        <w:t>муници</w:t>
      </w:r>
      <w:r>
        <w:rPr>
          <w:color w:val="444444"/>
          <w:sz w:val="28"/>
          <w:szCs w:val="28"/>
        </w:rPr>
        <w:t>пальных нужд </w:t>
      </w:r>
      <w:r w:rsidRPr="003D3765">
        <w:rPr>
          <w:color w:val="444444"/>
          <w:sz w:val="28"/>
          <w:szCs w:val="28"/>
        </w:rPr>
        <w:t>сроки;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обеспечивает взаимодействие с контрактной службой и контрактным управляющим в соответствии с Положением о контрактной службе зак</w:t>
      </w:r>
      <w:r>
        <w:rPr>
          <w:color w:val="444444"/>
          <w:sz w:val="28"/>
          <w:szCs w:val="28"/>
        </w:rPr>
        <w:t>азчика, должностной инструкцией контрактного управляющего;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осуществляет иные действия организ</w:t>
      </w:r>
      <w:r>
        <w:rPr>
          <w:color w:val="444444"/>
          <w:sz w:val="28"/>
          <w:szCs w:val="28"/>
        </w:rPr>
        <w:t>ационно-технического характера.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3.21.Члены Единой комиссии обязаны: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лично присутствовать на заседаниях Единой комиссии. Отсутствие на заседаниях Единой комиссии допускается только по уважительным причинам в соответ</w:t>
      </w:r>
      <w:r>
        <w:rPr>
          <w:color w:val="444444"/>
          <w:sz w:val="28"/>
          <w:szCs w:val="28"/>
        </w:rPr>
        <w:t>ствии с трудовым </w:t>
      </w:r>
      <w:r w:rsidRPr="003D3765">
        <w:rPr>
          <w:color w:val="444444"/>
          <w:sz w:val="28"/>
          <w:szCs w:val="28"/>
        </w:rPr>
        <w:t>законода</w:t>
      </w:r>
      <w:r>
        <w:rPr>
          <w:color w:val="444444"/>
          <w:sz w:val="28"/>
          <w:szCs w:val="28"/>
        </w:rPr>
        <w:t>тельством Российской Федерации;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выступать по вопросам повестки дня</w:t>
      </w:r>
      <w:r>
        <w:rPr>
          <w:color w:val="444444"/>
          <w:sz w:val="28"/>
          <w:szCs w:val="28"/>
        </w:rPr>
        <w:t xml:space="preserve"> на заседаниях Единой комиссии;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проверять правильность содержания протоколов заседаний Единой к</w:t>
      </w:r>
      <w:r>
        <w:rPr>
          <w:color w:val="444444"/>
          <w:sz w:val="28"/>
          <w:szCs w:val="28"/>
        </w:rPr>
        <w:t>омиссии;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излагать в письменном виде "особое мнение" с занесением его в протоколы заседаний Единой комиссии (в случае не</w:t>
      </w:r>
      <w:r>
        <w:rPr>
          <w:color w:val="444444"/>
          <w:sz w:val="28"/>
          <w:szCs w:val="28"/>
        </w:rPr>
        <w:t>согласия с решениями комиссии).</w:t>
      </w:r>
    </w:p>
    <w:p w:rsidR="004922E2" w:rsidRPr="003D3765" w:rsidRDefault="004922E2" w:rsidP="004922E2">
      <w:pPr>
        <w:widowControl/>
        <w:autoSpaceDE/>
        <w:autoSpaceDN/>
        <w:adjustRightInd/>
        <w:spacing w:after="240" w:line="360" w:lineRule="auto"/>
        <w:textAlignment w:val="baseline"/>
        <w:outlineLvl w:val="2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4. Права и обязанности Единой комиссии, членов Единой комиссии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4.1.Единая комиссия обязана: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знать и руководствоваться в своей деятельности законодательством Российской Федерации в сфере закупок товаров, работ</w:t>
      </w:r>
      <w:r>
        <w:rPr>
          <w:color w:val="444444"/>
          <w:sz w:val="28"/>
          <w:szCs w:val="28"/>
        </w:rPr>
        <w:t>, услуг и настоящим Положением;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до начала проведения процедуры осуществления закупки ознакомиться со все</w:t>
      </w:r>
      <w:r>
        <w:rPr>
          <w:color w:val="444444"/>
          <w:sz w:val="28"/>
          <w:szCs w:val="28"/>
        </w:rPr>
        <w:t>ми </w:t>
      </w:r>
      <w:r w:rsidRPr="003D3765">
        <w:rPr>
          <w:color w:val="444444"/>
          <w:sz w:val="28"/>
          <w:szCs w:val="28"/>
        </w:rPr>
        <w:t>подготов</w:t>
      </w:r>
      <w:r>
        <w:rPr>
          <w:color w:val="444444"/>
          <w:sz w:val="28"/>
          <w:szCs w:val="28"/>
        </w:rPr>
        <w:t>ленными по процедуре </w:t>
      </w:r>
      <w:r w:rsidRPr="003D3765">
        <w:rPr>
          <w:color w:val="444444"/>
          <w:sz w:val="28"/>
          <w:szCs w:val="28"/>
        </w:rPr>
        <w:t>докуме</w:t>
      </w:r>
      <w:r>
        <w:rPr>
          <w:color w:val="444444"/>
          <w:sz w:val="28"/>
          <w:szCs w:val="28"/>
        </w:rPr>
        <w:t>нтами;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отказать участнику закупки в допуске к участию в случаях, установленных законодательством о контрактной системе в сфере закупок товаро</w:t>
      </w:r>
      <w:r>
        <w:rPr>
          <w:color w:val="444444"/>
          <w:sz w:val="28"/>
          <w:szCs w:val="28"/>
        </w:rPr>
        <w:t>в, работ, услуг для обеспечения </w:t>
      </w:r>
      <w:r w:rsidRPr="003D3765">
        <w:rPr>
          <w:color w:val="444444"/>
          <w:sz w:val="28"/>
          <w:szCs w:val="28"/>
        </w:rPr>
        <w:t>государ</w:t>
      </w:r>
      <w:r>
        <w:rPr>
          <w:color w:val="444444"/>
          <w:sz w:val="28"/>
          <w:szCs w:val="28"/>
        </w:rPr>
        <w:t>ственных и муниципальных нужд;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учитывать особенности осуществления закупок у субъектов малого предпринимательства в соответствии с законода</w:t>
      </w:r>
      <w:r>
        <w:rPr>
          <w:color w:val="444444"/>
          <w:sz w:val="28"/>
          <w:szCs w:val="28"/>
        </w:rPr>
        <w:t>тельством Российской Федерации;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- учитывать преимущества в пользу заявок на участие в закупках, поданных от имени учреждений (предприятий) уголовно-исполнительной системы и (или) организаций инвалидов, социально ориентированных некоммерческих организаций, а также содержащих предложения о поставке товаров российского происхождения, </w:t>
      </w:r>
      <w:r w:rsidRPr="003D3765">
        <w:rPr>
          <w:color w:val="444444"/>
          <w:sz w:val="28"/>
          <w:szCs w:val="28"/>
        </w:rPr>
        <w:lastRenderedPageBreak/>
        <w:t>в случае если в извещении о проведении закупки содержится указание на такие пре</w:t>
      </w:r>
      <w:r>
        <w:rPr>
          <w:color w:val="444444"/>
          <w:sz w:val="28"/>
          <w:szCs w:val="28"/>
        </w:rPr>
        <w:t>имущества;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оценивать и сопоставлять заявки на участие в конкурсе (открытый конкурс в электронной форме, конкурс с ограниченным участием в электронной форме, двухэтапный конкурс в электронной форме), электронном аукционе и запросе предложений в электронной форме в соответствии с порядком</w:t>
      </w:r>
      <w:r>
        <w:rPr>
          <w:color w:val="444444"/>
          <w:sz w:val="28"/>
          <w:szCs w:val="28"/>
        </w:rPr>
        <w:t xml:space="preserve"> и критериями, установленными в </w:t>
      </w:r>
      <w:r w:rsidRPr="003D3765">
        <w:rPr>
          <w:color w:val="444444"/>
          <w:sz w:val="28"/>
          <w:szCs w:val="28"/>
        </w:rPr>
        <w:t>документа</w:t>
      </w:r>
      <w:r>
        <w:rPr>
          <w:color w:val="444444"/>
          <w:sz w:val="28"/>
          <w:szCs w:val="28"/>
        </w:rPr>
        <w:t>ции;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рассматривать заявки на соответствие их требованиям, установленным в извещении о проведении запроса котировок в электронной форме, оценивать данные за</w:t>
      </w:r>
      <w:r>
        <w:rPr>
          <w:color w:val="444444"/>
          <w:sz w:val="28"/>
          <w:szCs w:val="28"/>
        </w:rPr>
        <w:t>явки;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осуществлять предварительный отбор участников закупки, вести протокол рассмотрения заявок на участие в предварительном отборе в случаях, предусмот</w:t>
      </w:r>
      <w:r>
        <w:rPr>
          <w:color w:val="444444"/>
          <w:sz w:val="28"/>
          <w:szCs w:val="28"/>
        </w:rPr>
        <w:t>ренных </w:t>
      </w:r>
      <w:r w:rsidRPr="003D3765">
        <w:rPr>
          <w:color w:val="444444"/>
          <w:sz w:val="28"/>
          <w:szCs w:val="28"/>
        </w:rPr>
        <w:t>Зако</w:t>
      </w:r>
      <w:r>
        <w:rPr>
          <w:color w:val="444444"/>
          <w:sz w:val="28"/>
          <w:szCs w:val="28"/>
        </w:rPr>
        <w:t>ном;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-не проводить переговоры с участниками закупки;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не допускать разглашения сведений, ставших извест</w:t>
      </w:r>
      <w:r>
        <w:rPr>
          <w:color w:val="444444"/>
          <w:sz w:val="28"/>
          <w:szCs w:val="28"/>
        </w:rPr>
        <w:t>ными в ходе проведения процедур </w:t>
      </w:r>
      <w:r w:rsidRPr="003D3765">
        <w:rPr>
          <w:color w:val="444444"/>
          <w:sz w:val="28"/>
          <w:szCs w:val="28"/>
        </w:rPr>
        <w:t>заку</w:t>
      </w:r>
      <w:r>
        <w:rPr>
          <w:color w:val="444444"/>
          <w:sz w:val="28"/>
          <w:szCs w:val="28"/>
        </w:rPr>
        <w:t>пок;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исполнять предписания уполномоченных на осуществление контроля в сфере закупок федерального органа исполнительной власти, органа исполнительной власти субъекта Российской Федерации, об устранении выявленных ими нарушений законодательства Российской Федерации и (или) иных нормат</w:t>
      </w:r>
      <w:r>
        <w:rPr>
          <w:color w:val="444444"/>
          <w:sz w:val="28"/>
          <w:szCs w:val="28"/>
        </w:rPr>
        <w:t>ивных правовых актов Российской </w:t>
      </w:r>
      <w:r w:rsidRPr="003D3765">
        <w:rPr>
          <w:color w:val="444444"/>
          <w:sz w:val="28"/>
          <w:szCs w:val="28"/>
        </w:rPr>
        <w:t>Федера</w:t>
      </w:r>
      <w:r>
        <w:rPr>
          <w:color w:val="444444"/>
          <w:sz w:val="28"/>
          <w:szCs w:val="28"/>
        </w:rPr>
        <w:t>ции, субъекта Федерации о закупках.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4.2. Единая комиссия вправе: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переносить заседания Единой комиссии на др</w:t>
      </w:r>
      <w:r>
        <w:rPr>
          <w:color w:val="444444"/>
          <w:sz w:val="28"/>
          <w:szCs w:val="28"/>
        </w:rPr>
        <w:t>угое время (при необходимости);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привлекать к своей работе экспертов и экспертные организации (при необходимо</w:t>
      </w:r>
      <w:r>
        <w:rPr>
          <w:color w:val="444444"/>
          <w:sz w:val="28"/>
          <w:szCs w:val="28"/>
        </w:rPr>
        <w:t>сти);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обратиться к заказчику за ра</w:t>
      </w:r>
      <w:r>
        <w:rPr>
          <w:color w:val="444444"/>
          <w:sz w:val="28"/>
          <w:szCs w:val="28"/>
        </w:rPr>
        <w:t>зъяснениями по объекту закупки;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-давать рекомендации заказчику.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4.3.Члены Единой комиссии вправе: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выступать по вопросам повестки дня на заседаниях Единой комиссии;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- проверять правильность содержания составляемых Единой комиссией протоколов, в том числе правильность отражения в этих</w:t>
      </w:r>
      <w:r>
        <w:rPr>
          <w:color w:val="444444"/>
          <w:sz w:val="28"/>
          <w:szCs w:val="28"/>
        </w:rPr>
        <w:t xml:space="preserve"> протоколах своего выступления.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4.4.Члены Един комиссии обязаны: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присутствовать на заседаниях Единой комиссии, за исключением случаев, вызванных уважительными причинами (временная нет</w:t>
      </w:r>
      <w:r>
        <w:rPr>
          <w:color w:val="444444"/>
          <w:sz w:val="28"/>
          <w:szCs w:val="28"/>
        </w:rPr>
        <w:t>рудоспособность, командировка и другие уважительные причины);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-принимать решения в пределах своей компетенции;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информировать заказчика о том, что у них появилась личная заинтересованность</w:t>
      </w:r>
      <w:r w:rsidR="00FD3018" w:rsidRPr="00FD3018">
        <w:rPr>
          <w:sz w:val="28"/>
          <w:szCs w:val="28"/>
        </w:rPr>
      </w:r>
      <w:r w:rsidR="00FD3018" w:rsidRPr="00FD3018">
        <w:rPr>
          <w:sz w:val="28"/>
          <w:szCs w:val="28"/>
        </w:rPr>
        <w:pict>
          <v:rect id="AutoShape 11" o:spid="_x0000_s1027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XC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GcjhcI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Pr="003D3765">
        <w:rPr>
          <w:color w:val="444444"/>
          <w:sz w:val="28"/>
          <w:szCs w:val="28"/>
        </w:rPr>
        <w:t> в заключении и исполнении контракта.</w:t>
      </w:r>
    </w:p>
    <w:p w:rsidR="004922E2" w:rsidRPr="003D3765" w:rsidRDefault="00FD3018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FD3018">
        <w:rPr>
          <w:sz w:val="28"/>
          <w:szCs w:val="28"/>
        </w:rPr>
      </w:r>
      <w:r w:rsidRPr="00FD3018">
        <w:rPr>
          <w:sz w:val="28"/>
          <w:szCs w:val="28"/>
        </w:rPr>
        <w:pict>
          <v:rect id="AutoShape 12" o:spid="_x0000_s1026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zB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AYjHME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4922E2" w:rsidRPr="003D3765">
        <w:rPr>
          <w:color w:val="444444"/>
          <w:sz w:val="28"/>
          <w:szCs w:val="28"/>
        </w:rPr>
        <w:t> Личная заинтересованность - это возможность получать доходы в виде денег, ценностей, имущества, в том числе имущественных прав или услуг имущественного характе</w:t>
      </w:r>
      <w:r w:rsidR="004922E2">
        <w:rPr>
          <w:color w:val="444444"/>
          <w:sz w:val="28"/>
          <w:szCs w:val="28"/>
        </w:rPr>
        <w:t>ра для себя или третьих лиц.</w:t>
      </w:r>
    </w:p>
    <w:p w:rsidR="004922E2" w:rsidRPr="003D3765" w:rsidRDefault="004922E2" w:rsidP="004922E2">
      <w:pPr>
        <w:widowControl/>
        <w:autoSpaceDE/>
        <w:autoSpaceDN/>
        <w:adjustRightInd/>
        <w:spacing w:after="240" w:line="360" w:lineRule="auto"/>
        <w:textAlignment w:val="baseline"/>
        <w:outlineLvl w:val="2"/>
        <w:rPr>
          <w:b/>
          <w:bCs/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</w:rPr>
        <w:t>5. Порядок осуществления процедуры определения поставщика (подрядчика, исполнителя) в электронной форме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  <w:bdr w:val="none" w:sz="0" w:space="0" w:color="auto" w:frame="1"/>
        </w:rPr>
        <w:t>5.1. При осуществлении процедуры определения поставщика (подрядчика, исполнителя) путем проведения открытого конкурса в электронной форме в обязанности Единой комиссии входит следующее: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5.1.1. Единая комиссия рассматривает и оценивает первые части заявок на участие в открытом конкурсе в электронной форме. Срок рассмотрения и оценки первых частей заявок не может превышать пять рабочих дней, а в случае, если начальная (максимальная) цена контракта не превышает 1 млн.р</w:t>
      </w:r>
      <w:r>
        <w:rPr>
          <w:color w:val="444444"/>
          <w:sz w:val="28"/>
          <w:szCs w:val="28"/>
        </w:rPr>
        <w:t>уб., - один рабочий день с даты окончания срока подачи указанных заявок.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10 рабочих дней с даты окончания срока подачи указанных заявок независимо от начальной</w:t>
      </w:r>
      <w:r>
        <w:rPr>
          <w:color w:val="444444"/>
          <w:sz w:val="28"/>
          <w:szCs w:val="28"/>
        </w:rPr>
        <w:t xml:space="preserve"> (максимальной) цены контракта.</w:t>
      </w:r>
    </w:p>
    <w:p w:rsidR="004922E2" w:rsidRPr="005E4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5.1.2. По результатам рассмотрения и оценки первых частей заявок Единая комиссия принимает решение о допуске участника закупки, подавшего заявку на </w:t>
      </w:r>
      <w:r w:rsidRPr="003D3765">
        <w:rPr>
          <w:color w:val="444444"/>
          <w:sz w:val="28"/>
          <w:szCs w:val="28"/>
        </w:rPr>
        <w:lastRenderedPageBreak/>
        <w:t xml:space="preserve">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</w:t>
      </w:r>
      <w:r w:rsidRPr="005E4765">
        <w:rPr>
          <w:sz w:val="28"/>
          <w:szCs w:val="28"/>
        </w:rPr>
        <w:t>предусмотрены </w:t>
      </w:r>
      <w:hyperlink r:id="rId17" w:anchor="BRQ0P5" w:history="1">
        <w:r w:rsidRPr="005E4765">
          <w:rPr>
            <w:sz w:val="28"/>
            <w:szCs w:val="28"/>
          </w:rPr>
          <w:t>частью 3 статьи 54.5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>
        <w:rPr>
          <w:sz w:val="28"/>
          <w:szCs w:val="28"/>
        </w:rPr>
        <w:t> (далее - Закон от 05.04.2013г.N44-ФЗ).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Отказ в допуске к участию в открытом конкурсе в электронной форме по основаниям, не предусмотренным</w:t>
      </w:r>
      <w:r w:rsidRPr="005E4765">
        <w:rPr>
          <w:sz w:val="28"/>
          <w:szCs w:val="28"/>
        </w:rPr>
        <w:t> </w:t>
      </w:r>
      <w:hyperlink r:id="rId18" w:anchor="BRQ0P5" w:history="1">
        <w:r w:rsidRPr="005E4765">
          <w:rPr>
            <w:sz w:val="28"/>
            <w:szCs w:val="28"/>
          </w:rPr>
          <w:t>частью 3 статьи 54.5 Закона от 05.04.2013 N 44-ФЗ</w:t>
        </w:r>
      </w:hyperlink>
      <w:r>
        <w:rPr>
          <w:color w:val="444444"/>
          <w:sz w:val="28"/>
          <w:szCs w:val="28"/>
        </w:rPr>
        <w:t>, не допускается.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5.1.3. Единая комиссия оценивает первые части заявок на участие в открытом конкурсе в электронной форме участников закупки, допущенных к участию в таком конкурсе, по критерию, установленному </w:t>
      </w:r>
      <w:hyperlink r:id="rId19" w:anchor="8QK0M3" w:history="1">
        <w:r w:rsidRPr="005E4765">
          <w:rPr>
            <w:sz w:val="28"/>
            <w:szCs w:val="28"/>
          </w:rPr>
          <w:t>пунктом 3 части 1 статьи 32 Закона от 05.04.2013 N 44-ФЗ</w:t>
        </w:r>
      </w:hyperlink>
      <w:r w:rsidRPr="005E4765">
        <w:rPr>
          <w:sz w:val="28"/>
          <w:szCs w:val="28"/>
        </w:rPr>
        <w:t> </w:t>
      </w:r>
      <w:r w:rsidRPr="003D3765">
        <w:rPr>
          <w:color w:val="444444"/>
          <w:sz w:val="28"/>
          <w:szCs w:val="28"/>
        </w:rPr>
        <w:t>(при установлении этого крите</w:t>
      </w:r>
      <w:r>
        <w:rPr>
          <w:color w:val="444444"/>
          <w:sz w:val="28"/>
          <w:szCs w:val="28"/>
        </w:rPr>
        <w:t>рия в конкурсной документации).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Единая комиссия не оценивает заявки на участие в открытом конкурсе в электронной форме в случае признания конкурса несостоявшимся в соответствии </w:t>
      </w:r>
      <w:r w:rsidRPr="005E4765">
        <w:rPr>
          <w:sz w:val="28"/>
          <w:szCs w:val="28"/>
        </w:rPr>
        <w:t>с </w:t>
      </w:r>
      <w:hyperlink r:id="rId20" w:anchor="BTA0PI" w:history="1">
        <w:r>
          <w:rPr>
            <w:sz w:val="28"/>
            <w:szCs w:val="28"/>
          </w:rPr>
          <w:t>частью 8 статьи 54.5 Закона от 05.04.2013N</w:t>
        </w:r>
        <w:r w:rsidRPr="005E4765">
          <w:rPr>
            <w:sz w:val="28"/>
            <w:szCs w:val="28"/>
          </w:rPr>
          <w:t>44-ФЗ</w:t>
        </w:r>
      </w:hyperlink>
      <w:r w:rsidRPr="005E4765">
        <w:rPr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5.1.4.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заявок.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конкурсе. Указанный прото</w:t>
      </w:r>
      <w:r>
        <w:rPr>
          <w:color w:val="444444"/>
          <w:sz w:val="28"/>
          <w:szCs w:val="28"/>
        </w:rPr>
        <w:t>кол должен содержать </w:t>
      </w:r>
      <w:r w:rsidRPr="003D3765">
        <w:rPr>
          <w:color w:val="444444"/>
          <w:sz w:val="28"/>
          <w:szCs w:val="28"/>
        </w:rPr>
        <w:t>ин</w:t>
      </w:r>
      <w:r>
        <w:rPr>
          <w:color w:val="444444"/>
          <w:sz w:val="28"/>
          <w:szCs w:val="28"/>
        </w:rPr>
        <w:t>формацию: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место, дату, время рассмотрения и оценки первых част</w:t>
      </w:r>
      <w:r>
        <w:rPr>
          <w:color w:val="444444"/>
          <w:sz w:val="28"/>
          <w:szCs w:val="28"/>
        </w:rPr>
        <w:t>ей заявок на участие в открытом </w:t>
      </w:r>
      <w:r w:rsidRPr="003D3765">
        <w:rPr>
          <w:color w:val="444444"/>
          <w:sz w:val="28"/>
          <w:szCs w:val="28"/>
        </w:rPr>
        <w:t>кон</w:t>
      </w:r>
      <w:r>
        <w:rPr>
          <w:color w:val="444444"/>
          <w:sz w:val="28"/>
          <w:szCs w:val="28"/>
        </w:rPr>
        <w:t>курсе в электронной форме;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идентификационные номера заявок на участие в открытом конкурсе в элек</w:t>
      </w:r>
      <w:r>
        <w:rPr>
          <w:color w:val="444444"/>
          <w:sz w:val="28"/>
          <w:szCs w:val="28"/>
        </w:rPr>
        <w:t>тронной форме;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 </w:t>
      </w:r>
      <w:hyperlink r:id="rId21" w:anchor="64U0IK" w:history="1">
        <w:r w:rsidRPr="005E4765">
          <w:rPr>
            <w:sz w:val="28"/>
            <w:szCs w:val="28"/>
            <w:u w:val="single"/>
          </w:rPr>
          <w:t>Закона от 05.04.2013 N 44-ФЗ</w:t>
        </w:r>
      </w:hyperlink>
      <w:r w:rsidRPr="005E4765">
        <w:rPr>
          <w:sz w:val="28"/>
          <w:szCs w:val="28"/>
          <w:u w:val="single"/>
        </w:rPr>
        <w:t>,</w:t>
      </w:r>
      <w:r w:rsidRPr="003D3765">
        <w:rPr>
          <w:color w:val="444444"/>
          <w:sz w:val="28"/>
          <w:szCs w:val="28"/>
        </w:rPr>
        <w:t xml:space="preserve"> </w:t>
      </w:r>
      <w:r w:rsidRPr="003D3765">
        <w:rPr>
          <w:color w:val="444444"/>
          <w:sz w:val="28"/>
          <w:szCs w:val="28"/>
        </w:rPr>
        <w:lastRenderedPageBreak/>
        <w:t>конкурсной документации, которым не соответствует заявка на участие в конкурсе, и положений заявки на участие в конкурсе, которые не соответствуют требованиям, установлен</w:t>
      </w:r>
      <w:r>
        <w:rPr>
          <w:color w:val="444444"/>
          <w:sz w:val="28"/>
          <w:szCs w:val="28"/>
        </w:rPr>
        <w:t>ным конкурсной документацией;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</w:t>
      </w:r>
      <w:r>
        <w:rPr>
          <w:color w:val="444444"/>
          <w:sz w:val="28"/>
          <w:szCs w:val="28"/>
        </w:rPr>
        <w:t>курса или об отказе в допуске к участию в таком конкурсе;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- порядок оценки заявок на участие в открытом конкурсе в электронной форме по критерию, </w:t>
      </w:r>
      <w:r w:rsidRPr="005E4765">
        <w:rPr>
          <w:sz w:val="28"/>
          <w:szCs w:val="28"/>
        </w:rPr>
        <w:t>установленному </w:t>
      </w:r>
      <w:hyperlink r:id="rId22" w:anchor="8QK0M3" w:history="1">
        <w:r w:rsidRPr="005E4765">
          <w:rPr>
            <w:sz w:val="28"/>
            <w:szCs w:val="28"/>
          </w:rPr>
          <w:t>пунктом 3 части 1 статьи 32 Закона от 05.04.2013 N 44-ФЗ</w:t>
        </w:r>
      </w:hyperlink>
      <w:r w:rsidRPr="003D3765">
        <w:rPr>
          <w:color w:val="444444"/>
          <w:sz w:val="28"/>
          <w:szCs w:val="28"/>
        </w:rPr>
        <w:t> (при установлении этого критерия в конкурсной документации),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критерию, предусмотре</w:t>
      </w:r>
      <w:r>
        <w:rPr>
          <w:color w:val="444444"/>
          <w:sz w:val="28"/>
          <w:szCs w:val="28"/>
        </w:rPr>
        <w:t>нному конкурсной документацией.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закупки, подавших заявки на участие в нем, или о признании только одного участника закупки, подавшего заявку на участие в таком конкурсе, его участником, открытый конкурс в электронной форме признается несостоявшимся. В протокол рассмотрения и оценки первых частей заявок вносится информация о при</w:t>
      </w:r>
      <w:r>
        <w:rPr>
          <w:color w:val="444444"/>
          <w:sz w:val="28"/>
          <w:szCs w:val="28"/>
        </w:rPr>
        <w:t>знании конкурса несостоявшимся.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5.1.5. Единая комиссия рассматривает и оценивает вторые части заявок на участие в открытом конкурсе в электронной форме. Срок рассмотрения и оценки вторых частей заявок на участие в открытом конкурсе в электронной форме не может превышать три рабочих дня, а в случае, если начальная (максимальная) цена контракта не превышает 1 млн.</w:t>
      </w:r>
      <w:r>
        <w:rPr>
          <w:color w:val="444444"/>
          <w:sz w:val="28"/>
          <w:szCs w:val="28"/>
        </w:rPr>
        <w:t xml:space="preserve"> </w:t>
      </w:r>
      <w:r w:rsidRPr="003D3765">
        <w:rPr>
          <w:color w:val="444444"/>
          <w:sz w:val="28"/>
          <w:szCs w:val="28"/>
        </w:rPr>
        <w:t>руб., указанный срок не может превышать один рабочий день с даты направления оператором электронной площадки заказчику вторых ча</w:t>
      </w:r>
      <w:r>
        <w:rPr>
          <w:color w:val="444444"/>
          <w:sz w:val="28"/>
          <w:szCs w:val="28"/>
        </w:rPr>
        <w:t>стей заявок на участие в таком конкурсе.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пять рабочих дней с даты направления </w:t>
      </w:r>
      <w:r w:rsidRPr="003D3765">
        <w:rPr>
          <w:color w:val="444444"/>
          <w:sz w:val="28"/>
          <w:szCs w:val="28"/>
        </w:rPr>
        <w:lastRenderedPageBreak/>
        <w:t>заказчику вторых частей заявок на участие в открытом конкурсе в электронной форме незави</w:t>
      </w:r>
      <w:r>
        <w:rPr>
          <w:color w:val="444444"/>
          <w:sz w:val="28"/>
          <w:szCs w:val="28"/>
        </w:rPr>
        <w:t>симо от </w:t>
      </w:r>
      <w:r w:rsidRPr="003D3765">
        <w:rPr>
          <w:color w:val="444444"/>
          <w:sz w:val="28"/>
          <w:szCs w:val="28"/>
        </w:rPr>
        <w:t>началь</w:t>
      </w:r>
      <w:r>
        <w:rPr>
          <w:color w:val="444444"/>
          <w:sz w:val="28"/>
          <w:szCs w:val="28"/>
        </w:rPr>
        <w:t>ной (максимальной) цены </w:t>
      </w:r>
      <w:r w:rsidRPr="003D3765">
        <w:rPr>
          <w:color w:val="444444"/>
          <w:sz w:val="28"/>
          <w:szCs w:val="28"/>
        </w:rPr>
        <w:t>контракта.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5.1.6.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требованиям, установленным конкурсной документацией, в порядке и по основаниям, которые предусмотрены </w:t>
      </w:r>
      <w:hyperlink r:id="rId23" w:anchor="BT80PG" w:history="1">
        <w:r w:rsidRPr="005E4765">
          <w:rPr>
            <w:sz w:val="28"/>
            <w:szCs w:val="28"/>
          </w:rPr>
          <w:t>статьей 54.7 Закона от 05.04.2013 N 44-ФЗ</w:t>
        </w:r>
      </w:hyperlink>
      <w:r w:rsidRPr="005E4765">
        <w:rPr>
          <w:sz w:val="28"/>
          <w:szCs w:val="28"/>
        </w:rPr>
        <w:t>.</w:t>
      </w:r>
      <w:r w:rsidRPr="003D3765">
        <w:rPr>
          <w:color w:val="444444"/>
          <w:sz w:val="28"/>
          <w:szCs w:val="28"/>
        </w:rPr>
        <w:t xml:space="preserve"> В случае установления недостоверности информации, представленной участником открытого конкурса в электронной форме, Единая комиссия отстраняет такого участника от участия в конкурсе</w:t>
      </w:r>
      <w:r>
        <w:rPr>
          <w:color w:val="444444"/>
          <w:sz w:val="28"/>
          <w:szCs w:val="28"/>
        </w:rPr>
        <w:t xml:space="preserve"> на любом этапе его проведения.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5.1.7. Единая комиссия оценивает вторые части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Единая комиссия не оценивает заявки в случае признания открытого конкурса в электронной форме несостоявшимся в соответствии </w:t>
      </w:r>
      <w:r w:rsidRPr="005E4765">
        <w:rPr>
          <w:sz w:val="28"/>
          <w:szCs w:val="28"/>
        </w:rPr>
        <w:t>с</w:t>
      </w:r>
      <w:hyperlink r:id="rId24" w:anchor="BOI0OM" w:history="1">
        <w:r>
          <w:rPr>
            <w:sz w:val="28"/>
            <w:szCs w:val="28"/>
          </w:rPr>
          <w:t> частью 9 статьи 54.7 Закона от 05.04.2013 N </w:t>
        </w:r>
        <w:r w:rsidRPr="005E4765">
          <w:rPr>
            <w:sz w:val="28"/>
            <w:szCs w:val="28"/>
          </w:rPr>
          <w:t>44-ФЗ</w:t>
        </w:r>
      </w:hyperlink>
      <w:r w:rsidRPr="005E4765">
        <w:rPr>
          <w:sz w:val="28"/>
          <w:szCs w:val="28"/>
        </w:rPr>
        <w:t>.</w:t>
      </w:r>
    </w:p>
    <w:p w:rsidR="002C0D77" w:rsidRPr="00C87754" w:rsidRDefault="004922E2" w:rsidP="002C0D77">
      <w:pPr>
        <w:spacing w:line="360" w:lineRule="auto"/>
        <w:ind w:left="357"/>
        <w:rPr>
          <w:rFonts w:ascii="Times New Roman" w:hAnsi="Times New Roman"/>
          <w:color w:val="333333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5.1.8.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форме. </w:t>
      </w:r>
      <w:r w:rsidR="002C0D77">
        <w:rPr>
          <w:rFonts w:ascii="Times New Roman" w:hAnsi="Times New Roman"/>
          <w:color w:val="333333"/>
          <w:sz w:val="28"/>
          <w:szCs w:val="28"/>
        </w:rPr>
        <w:t>Н</w:t>
      </w:r>
      <w:r w:rsidR="002C0D77" w:rsidRPr="00C87754">
        <w:rPr>
          <w:rFonts w:ascii="Times New Roman" w:hAnsi="Times New Roman"/>
          <w:color w:val="333333"/>
          <w:sz w:val="28"/>
          <w:szCs w:val="28"/>
        </w:rPr>
        <w:t>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закупке, поданные участниками закупки, вторые части заявок</w:t>
      </w:r>
      <w:r w:rsidR="002C0D77">
        <w:rPr>
          <w:rFonts w:ascii="Times New Roman" w:hAnsi="Times New Roman"/>
          <w:color w:val="333333"/>
          <w:sz w:val="28"/>
          <w:szCs w:val="28"/>
        </w:rPr>
        <w:t>,</w:t>
      </w:r>
      <w:r w:rsidR="002C0D77" w:rsidRPr="00C87754">
        <w:rPr>
          <w:rFonts w:ascii="Times New Roman" w:hAnsi="Times New Roman"/>
          <w:color w:val="333333"/>
          <w:sz w:val="28"/>
          <w:szCs w:val="28"/>
        </w:rPr>
        <w:t xml:space="preserve"> которы</w:t>
      </w:r>
      <w:r w:rsidR="002C0D77">
        <w:rPr>
          <w:rFonts w:ascii="Times New Roman" w:hAnsi="Times New Roman"/>
          <w:color w:val="333333"/>
          <w:sz w:val="28"/>
          <w:szCs w:val="28"/>
        </w:rPr>
        <w:t>е</w:t>
      </w:r>
      <w:r w:rsidR="002C0D77" w:rsidRPr="00C87754">
        <w:rPr>
          <w:rFonts w:ascii="Times New Roman" w:hAnsi="Times New Roman"/>
          <w:color w:val="333333"/>
          <w:sz w:val="28"/>
          <w:szCs w:val="28"/>
        </w:rPr>
        <w:t xml:space="preserve"> признаны соответствующими извещению об осуществлении закупки, а также размещает протокол, предусмотренный частью 13 настоящей статьи, в единой информационной системе и на электронной площадке.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Протокол подписывают все присутствующие на заседании члены Единой комиссии не позднее даты окончания рассмотрения вторых частей за</w:t>
      </w:r>
      <w:r>
        <w:rPr>
          <w:color w:val="444444"/>
          <w:sz w:val="28"/>
          <w:szCs w:val="28"/>
        </w:rPr>
        <w:t>явок.</w:t>
      </w:r>
      <w:r w:rsidR="0046161E" w:rsidRPr="0046161E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Данный протокол должен содержать информацию: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место, дату, время рассмотрения и оценки вторых част</w:t>
      </w:r>
      <w:r>
        <w:rPr>
          <w:color w:val="444444"/>
          <w:sz w:val="28"/>
          <w:szCs w:val="28"/>
        </w:rPr>
        <w:t>ей заявок на участие в открытом </w:t>
      </w:r>
      <w:r w:rsidRPr="003D3765">
        <w:rPr>
          <w:color w:val="444444"/>
          <w:sz w:val="28"/>
          <w:szCs w:val="28"/>
        </w:rPr>
        <w:t>кон</w:t>
      </w:r>
      <w:r>
        <w:rPr>
          <w:color w:val="444444"/>
          <w:sz w:val="28"/>
          <w:szCs w:val="28"/>
        </w:rPr>
        <w:t>курсе в электронной форме;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об участниках открытого конкурса в электронной форме, заявки ко</w:t>
      </w:r>
      <w:r>
        <w:rPr>
          <w:color w:val="444444"/>
          <w:sz w:val="28"/>
          <w:szCs w:val="28"/>
        </w:rPr>
        <w:t>торых были рассмотрены;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5" w:anchor="64U0IK" w:history="1">
        <w:r w:rsidRPr="005E4765">
          <w:rPr>
            <w:sz w:val="28"/>
            <w:szCs w:val="28"/>
          </w:rPr>
          <w:t>Закона от 05.04.2013 N 44-ФЗ</w:t>
        </w:r>
      </w:hyperlink>
      <w:r w:rsidRPr="005E4765">
        <w:rPr>
          <w:sz w:val="28"/>
          <w:szCs w:val="28"/>
        </w:rPr>
        <w:t>,</w:t>
      </w:r>
      <w:r w:rsidRPr="003D3765">
        <w:rPr>
          <w:color w:val="444444"/>
          <w:sz w:val="28"/>
          <w:szCs w:val="28"/>
        </w:rPr>
        <w:t xml:space="preserve"> конкурсной документации, которым не соответствует заявка, и положений заявки, которые не соответствуют этим тре</w:t>
      </w:r>
      <w:r>
        <w:rPr>
          <w:color w:val="444444"/>
          <w:sz w:val="28"/>
          <w:szCs w:val="28"/>
        </w:rPr>
        <w:t>бованиям;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решение каждого присутствующего члена Единой комиссии в отношении заявки на участие в открытом конкурсе в электронн</w:t>
      </w:r>
      <w:r>
        <w:rPr>
          <w:color w:val="444444"/>
          <w:sz w:val="28"/>
          <w:szCs w:val="28"/>
        </w:rPr>
        <w:t>ой форме каждого его участника;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- порядок оценки заявок на участие в открытом конкурсе в электронной форме по критериям, установленным конкурсной документацией,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</w:t>
      </w:r>
      <w:r w:rsidRPr="005E4765">
        <w:rPr>
          <w:sz w:val="28"/>
          <w:szCs w:val="28"/>
        </w:rPr>
        <w:t>в </w:t>
      </w:r>
      <w:hyperlink r:id="rId26" w:anchor="8QK0M3" w:history="1">
        <w:r w:rsidRPr="005E4765">
          <w:rPr>
            <w:sz w:val="28"/>
            <w:szCs w:val="28"/>
          </w:rPr>
          <w:t>пункте 3 части 1 с</w:t>
        </w:r>
        <w:r>
          <w:rPr>
            <w:sz w:val="28"/>
            <w:szCs w:val="28"/>
          </w:rPr>
          <w:t>татьи 32 Закона от 05.04.2013 N</w:t>
        </w:r>
        <w:r w:rsidRPr="005E4765">
          <w:rPr>
            <w:sz w:val="28"/>
            <w:szCs w:val="28"/>
          </w:rPr>
          <w:t>44-ФЗ.</w:t>
        </w:r>
      </w:hyperlink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требованиям, установленным конкурсной документацией, открытый конкурс в электронной форме признается несостоявшимся. В протокол рассмотрения и оценки вторых частей заявок вносят информацию о признании открытого конкурса в электронной форме не</w:t>
      </w:r>
      <w:r>
        <w:rPr>
          <w:color w:val="444444"/>
          <w:sz w:val="28"/>
          <w:szCs w:val="28"/>
        </w:rPr>
        <w:t>состоявшимся.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5.1.9. Единая комиссия на основании результатов оценки заявок на участие в открытом конкурсе в электронной форме, содержащихся в протоколах рассмотрения и оценки первых и вторых частей заявок, присваивает каждой заявке порядковый номер в порядке уменьшения степени выгодности содержащихся в них условий ис</w:t>
      </w:r>
      <w:r>
        <w:rPr>
          <w:color w:val="444444"/>
          <w:sz w:val="28"/>
          <w:szCs w:val="28"/>
        </w:rPr>
        <w:t>полнения контракта.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Заявке на участие в конкурсе, в которой содержатся лучшие условия исполнения контракта, присваивают первый номер. Если в нескольких заявках на участие в конкурсе содержатся одинаковые условия исполнения контракта, меньший порядковый номер присваивают заявке, которая поступила ранее других заявок, содержащих та</w:t>
      </w:r>
      <w:r>
        <w:rPr>
          <w:color w:val="444444"/>
          <w:sz w:val="28"/>
          <w:szCs w:val="28"/>
        </w:rPr>
        <w:t>кие же условия.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Если конкурсной документацией предусмотрено право заказчика заключить контракты с несколькими участниками открытого конкурса в электронной форме, то первый номер присваивают нескольким заявкам, содержащим лучшие условия исполнения контракта. Число заявок, которым присвоен первый номер, не должно превышать количество контрактов, указа</w:t>
      </w:r>
      <w:r>
        <w:rPr>
          <w:color w:val="444444"/>
          <w:sz w:val="28"/>
          <w:szCs w:val="28"/>
        </w:rPr>
        <w:t>нное в конкурсной документации.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5.1.10.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форме. Протокол подписывают все присутствующие на заседании члены комиссии. Указанный протокол должен содержать информа</w:t>
      </w:r>
      <w:r>
        <w:rPr>
          <w:color w:val="444444"/>
          <w:sz w:val="28"/>
          <w:szCs w:val="28"/>
        </w:rPr>
        <w:t>цию: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об участниках открытого конкурса в электронной форме, заявки на участие в таком кон</w:t>
      </w:r>
      <w:r>
        <w:rPr>
          <w:color w:val="444444"/>
          <w:sz w:val="28"/>
          <w:szCs w:val="28"/>
        </w:rPr>
        <w:t>курсе которых были рассмотрены;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 допуске участника закупки, подавшего заявку на участие в конкурсе, с указанием ее идентификационного номера,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решения, в том числе с указанием положений </w:t>
      </w:r>
      <w:hyperlink r:id="rId27" w:anchor="64U0IK" w:history="1">
        <w:r w:rsidRPr="005E4765">
          <w:rPr>
            <w:sz w:val="28"/>
            <w:szCs w:val="28"/>
          </w:rPr>
          <w:t>Закона от 05.04.2013 N 44-ФЗ</w:t>
        </w:r>
      </w:hyperlink>
      <w:r w:rsidRPr="003D3765">
        <w:rPr>
          <w:color w:val="444444"/>
          <w:sz w:val="28"/>
          <w:szCs w:val="28"/>
        </w:rPr>
        <w:t>, конкурсной документации, которым не соответствует заявка, и положений заявки, которые не соответствуют требованиям, установленным конкурсной доку</w:t>
      </w:r>
      <w:r>
        <w:rPr>
          <w:color w:val="444444"/>
          <w:sz w:val="28"/>
          <w:szCs w:val="28"/>
        </w:rPr>
        <w:t>ментацией;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lastRenderedPageBreak/>
        <w:t>-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</w:t>
      </w:r>
      <w:r>
        <w:rPr>
          <w:color w:val="444444"/>
          <w:sz w:val="28"/>
          <w:szCs w:val="28"/>
        </w:rPr>
        <w:t>ске к участию в таком конкурсе;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сведения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8" w:anchor="64U0IK" w:history="1">
        <w:r w:rsidRPr="005E4765">
          <w:rPr>
            <w:sz w:val="28"/>
            <w:szCs w:val="28"/>
          </w:rPr>
          <w:t>Закона от 05.04.2013 N 44-ФЗ</w:t>
        </w:r>
      </w:hyperlink>
      <w:r w:rsidRPr="003D3765">
        <w:rPr>
          <w:color w:val="444444"/>
          <w:sz w:val="28"/>
          <w:szCs w:val="28"/>
        </w:rPr>
        <w:t>, которым не соответствует заявка, и положений заявки на участие в конкурсе, которые не соответствуют этим требо</w:t>
      </w:r>
      <w:r>
        <w:rPr>
          <w:color w:val="444444"/>
          <w:sz w:val="28"/>
          <w:szCs w:val="28"/>
        </w:rPr>
        <w:t>ваниям;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решение каждого присутствующего члена Единой комиссии в отношении заявки на участие в открытом конкурсе в электронн</w:t>
      </w:r>
      <w:r>
        <w:rPr>
          <w:color w:val="444444"/>
          <w:sz w:val="28"/>
          <w:szCs w:val="28"/>
        </w:rPr>
        <w:t>ой форме каждого его участника;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порядок оценки заявок по критериям, установленным конкурсной документацией, и решение каждого присутствующего члена Единой комиссии в отношении каждого участника конкурса о присвоении ему баллов по установленным критериям;</w:t>
      </w: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присвоенные заявкам значения по каждому из предусмотренных критериев оценк</w:t>
      </w:r>
      <w:r>
        <w:rPr>
          <w:color w:val="444444"/>
          <w:sz w:val="28"/>
          <w:szCs w:val="28"/>
        </w:rPr>
        <w:t>и заявок на участие в конкурсе;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принятое на основании результатов оценки заявок на участие в конкурсе решение о присвое</w:t>
      </w:r>
      <w:r>
        <w:rPr>
          <w:color w:val="444444"/>
          <w:sz w:val="28"/>
          <w:szCs w:val="28"/>
        </w:rPr>
        <w:t>нии заявкам порядковых номеров;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- наименование (для юридических лиц), фамилия, имя, отчество (при наличии) (для физических лиц), почтовые адреса участников открытого конкурса в электронной форме, заявкам которых пр</w:t>
      </w:r>
      <w:r>
        <w:rPr>
          <w:color w:val="444444"/>
          <w:sz w:val="28"/>
          <w:szCs w:val="28"/>
        </w:rPr>
        <w:t>исвоены первый и второй номера.</w:t>
      </w:r>
    </w:p>
    <w:p w:rsidR="004922E2" w:rsidRPr="005E4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sz w:val="28"/>
          <w:szCs w:val="28"/>
        </w:rPr>
      </w:pPr>
      <w:r w:rsidRPr="003D3765">
        <w:rPr>
          <w:color w:val="444444"/>
          <w:sz w:val="28"/>
          <w:szCs w:val="28"/>
        </w:rPr>
        <w:t>5.1.11.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 </w:t>
      </w:r>
      <w:hyperlink r:id="rId29" w:anchor="64U0IK" w:history="1">
        <w:r w:rsidRPr="005E4765">
          <w:rPr>
            <w:sz w:val="28"/>
            <w:szCs w:val="28"/>
          </w:rPr>
          <w:t>Закона от 05.04.2013 N 44-ФЗ</w:t>
        </w:r>
      </w:hyperlink>
      <w:r w:rsidRPr="005E4765">
        <w:rPr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b/>
          <w:bCs/>
          <w:color w:val="444444"/>
          <w:sz w:val="28"/>
          <w:szCs w:val="28"/>
          <w:bdr w:val="none" w:sz="0" w:space="0" w:color="auto" w:frame="1"/>
        </w:rPr>
        <w:lastRenderedPageBreak/>
        <w:t>5.2. При осуществлении процедуры определения поставщика (подрядчика, исполнителя) путем проведения конкурса с ограниченным участием в электронной форме в обязанности Единой комиссии входит следующее:</w:t>
      </w:r>
    </w:p>
    <w:p w:rsidR="004922E2" w:rsidRPr="005E4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sz w:val="28"/>
          <w:szCs w:val="28"/>
        </w:rPr>
      </w:pPr>
      <w:r w:rsidRPr="003D3765">
        <w:rPr>
          <w:color w:val="444444"/>
          <w:sz w:val="28"/>
          <w:szCs w:val="28"/>
        </w:rPr>
        <w:t xml:space="preserve">5.2.1. Единая комиссия признает заявки на участие в конкурсе с ограниченным участием в электронной форме не соответствующими требованиям, установленным конкурсной документацией, в случаях, </w:t>
      </w:r>
      <w:r w:rsidRPr="005E4765">
        <w:rPr>
          <w:sz w:val="28"/>
          <w:szCs w:val="28"/>
        </w:rPr>
        <w:t>предусмотренных </w:t>
      </w:r>
      <w:hyperlink r:id="rId30" w:anchor="BTG0PK" w:history="1">
        <w:r w:rsidRPr="005E4765">
          <w:rPr>
            <w:sz w:val="28"/>
            <w:szCs w:val="28"/>
          </w:rPr>
          <w:t>частью 4 статьи 54.7 Закона от 05.04.2013 N 44-ФЗ</w:t>
        </w:r>
      </w:hyperlink>
      <w:r w:rsidRPr="005E4765">
        <w:rPr>
          <w:sz w:val="28"/>
          <w:szCs w:val="28"/>
        </w:rPr>
        <w:t>,</w:t>
      </w:r>
      <w:r w:rsidRPr="003D3765">
        <w:rPr>
          <w:color w:val="444444"/>
          <w:sz w:val="28"/>
          <w:szCs w:val="28"/>
        </w:rPr>
        <w:t xml:space="preserve"> а также в случае несоответствия участника требованиям, установленным конкурсной документацией в соответствии с </w:t>
      </w:r>
      <w:hyperlink r:id="rId31" w:anchor="8QI0M3" w:history="1">
        <w:r w:rsidRPr="005E4765">
          <w:rPr>
            <w:sz w:val="28"/>
            <w:szCs w:val="28"/>
          </w:rPr>
          <w:t>частью 2 статьи 31 Закона от 05.04.2013 N 44-ФЗ</w:t>
        </w:r>
      </w:hyperlink>
      <w:r w:rsidRPr="005E4765">
        <w:rPr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требованиям, установленным конкурсной документацией, в том числе единым требованиям и дополнительным требованиям, конкурс с ограниченным участием в электронной форме признают несосто</w:t>
      </w:r>
      <w:r>
        <w:rPr>
          <w:color w:val="444444"/>
          <w:sz w:val="28"/>
          <w:szCs w:val="28"/>
        </w:rPr>
        <w:t>явшимся.</w:t>
      </w:r>
    </w:p>
    <w:p w:rsidR="004922E2" w:rsidRPr="005E4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sz w:val="28"/>
          <w:szCs w:val="28"/>
        </w:rPr>
      </w:pPr>
      <w:r w:rsidRPr="003D3765">
        <w:rPr>
          <w:color w:val="444444"/>
          <w:sz w:val="28"/>
          <w:szCs w:val="28"/>
        </w:rPr>
        <w:t>5.2.2. При осуществлении процедуры определения поставщика (подрядчика, исполнителя) путем конкурса с ограниченным участием в электронной форме Единая комиссия также выполняет иные действия в соответствии с положениями </w:t>
      </w:r>
      <w:hyperlink r:id="rId32" w:anchor="64U0IK" w:history="1">
        <w:r w:rsidRPr="005E4765">
          <w:rPr>
            <w:sz w:val="28"/>
            <w:szCs w:val="28"/>
          </w:rPr>
          <w:t>Закона от 05.04.2013 N 44-ФЗ</w:t>
        </w:r>
      </w:hyperlink>
      <w:r w:rsidRPr="005E4765">
        <w:rPr>
          <w:sz w:val="28"/>
          <w:szCs w:val="28"/>
        </w:rPr>
        <w:t>.</w:t>
      </w: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945F26" w:rsidRDefault="00945F26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4814FA" w:rsidRDefault="004814FA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</w:p>
    <w:p w:rsidR="004814FA" w:rsidRDefault="004814FA" w:rsidP="004814FA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 w:rsidRPr="001E022F">
        <w:rPr>
          <w:bCs/>
          <w:color w:val="444444"/>
          <w:sz w:val="28"/>
          <w:szCs w:val="28"/>
        </w:rPr>
        <w:lastRenderedPageBreak/>
        <w:t>Приложение</w:t>
      </w:r>
      <w:r>
        <w:rPr>
          <w:bCs/>
          <w:color w:val="444444"/>
          <w:sz w:val="28"/>
          <w:szCs w:val="28"/>
        </w:rPr>
        <w:t xml:space="preserve"> 2</w:t>
      </w:r>
      <w:r w:rsidRPr="001E022F">
        <w:rPr>
          <w:bCs/>
          <w:color w:val="444444"/>
          <w:sz w:val="28"/>
          <w:szCs w:val="28"/>
        </w:rPr>
        <w:t xml:space="preserve"> </w:t>
      </w:r>
      <w:r w:rsidRPr="001E022F">
        <w:rPr>
          <w:bCs/>
          <w:color w:val="444444"/>
          <w:sz w:val="28"/>
          <w:szCs w:val="28"/>
        </w:rPr>
        <w:br/>
        <w:t xml:space="preserve">к </w:t>
      </w:r>
      <w:r>
        <w:rPr>
          <w:bCs/>
          <w:color w:val="444444"/>
          <w:sz w:val="28"/>
          <w:szCs w:val="28"/>
        </w:rPr>
        <w:t xml:space="preserve">постановлению администрации </w:t>
      </w:r>
    </w:p>
    <w:p w:rsidR="004814FA" w:rsidRDefault="004814FA" w:rsidP="004814FA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 w:rsidRPr="001E0EA4">
        <w:rPr>
          <w:bCs/>
          <w:sz w:val="28"/>
          <w:szCs w:val="28"/>
        </w:rPr>
        <w:t>Русско-Тювеевского</w:t>
      </w:r>
      <w:r>
        <w:rPr>
          <w:bCs/>
          <w:color w:val="444444"/>
          <w:sz w:val="28"/>
          <w:szCs w:val="28"/>
        </w:rPr>
        <w:t> сельского поселения</w:t>
      </w:r>
    </w:p>
    <w:p w:rsidR="004814FA" w:rsidRPr="001E022F" w:rsidRDefault="004814FA" w:rsidP="004814FA">
      <w:pPr>
        <w:widowControl/>
        <w:autoSpaceDE/>
        <w:autoSpaceDN/>
        <w:adjustRightInd/>
        <w:jc w:val="right"/>
        <w:textAlignment w:val="baseline"/>
        <w:outlineLvl w:val="1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t xml:space="preserve"> от 18 августа 2022г.№41</w:t>
      </w:r>
    </w:p>
    <w:p w:rsidR="004814FA" w:rsidRDefault="004814FA" w:rsidP="004814FA">
      <w:pPr>
        <w:widowControl/>
        <w:autoSpaceDE/>
        <w:autoSpaceDN/>
        <w:adjustRightInd/>
        <w:spacing w:after="240" w:line="360" w:lineRule="auto"/>
        <w:jc w:val="right"/>
        <w:textAlignment w:val="baseline"/>
        <w:rPr>
          <w:b/>
          <w:bCs/>
          <w:color w:val="444444"/>
          <w:sz w:val="28"/>
          <w:szCs w:val="28"/>
        </w:rPr>
      </w:pPr>
    </w:p>
    <w:p w:rsidR="004922E2" w:rsidRPr="003D3765" w:rsidRDefault="004922E2" w:rsidP="004922E2">
      <w:pPr>
        <w:widowControl/>
        <w:autoSpaceDE/>
        <w:autoSpaceDN/>
        <w:adjustRightInd/>
        <w:spacing w:after="240" w:line="360" w:lineRule="auto"/>
        <w:jc w:val="center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РАСПОРЯЖЕНИЕ </w:t>
      </w:r>
      <w:r w:rsidRPr="003D3765">
        <w:rPr>
          <w:b/>
          <w:bCs/>
          <w:color w:val="444444"/>
          <w:sz w:val="28"/>
          <w:szCs w:val="28"/>
        </w:rPr>
        <w:br/>
        <w:t>(Примерная форма)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979"/>
        <w:gridCol w:w="486"/>
        <w:gridCol w:w="4505"/>
        <w:gridCol w:w="1235"/>
      </w:tblGrid>
      <w:tr w:rsidR="004922E2" w:rsidRPr="003D3765" w:rsidTr="00451856">
        <w:trPr>
          <w:trHeight w:val="15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</w:tr>
      <w:tr w:rsidR="004922E2" w:rsidRPr="003D3765" w:rsidTr="0045185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945F26">
            <w:pPr>
              <w:widowControl/>
              <w:autoSpaceDE/>
              <w:autoSpaceDN/>
              <w:adjustRightInd/>
              <w:spacing w:line="360" w:lineRule="auto"/>
              <w:ind w:firstLine="0"/>
              <w:textAlignment w:val="baseline"/>
              <w:rPr>
                <w:sz w:val="28"/>
                <w:szCs w:val="28"/>
              </w:rPr>
            </w:pPr>
            <w:r w:rsidRPr="003D3765">
              <w:rPr>
                <w:sz w:val="28"/>
                <w:szCs w:val="28"/>
              </w:rPr>
              <w:t>"___" ______________ 20_</w:t>
            </w:r>
            <w:r w:rsidR="00945F2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945F26">
            <w:pPr>
              <w:widowControl/>
              <w:autoSpaceDE/>
              <w:autoSpaceDN/>
              <w:adjustRightInd/>
              <w:spacing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945F26">
            <w:pPr>
              <w:widowControl/>
              <w:autoSpaceDE/>
              <w:autoSpaceDN/>
              <w:adjustRightInd/>
              <w:spacing w:line="360" w:lineRule="auto"/>
              <w:ind w:firstLine="0"/>
              <w:textAlignment w:val="baseline"/>
              <w:rPr>
                <w:sz w:val="28"/>
                <w:szCs w:val="28"/>
              </w:rPr>
            </w:pPr>
            <w:r w:rsidRPr="003D3765">
              <w:rPr>
                <w:sz w:val="28"/>
                <w:szCs w:val="28"/>
              </w:rPr>
              <w:t>N ____</w:t>
            </w:r>
          </w:p>
        </w:tc>
      </w:tr>
      <w:tr w:rsidR="004922E2" w:rsidRPr="003D3765" w:rsidTr="00451856">
        <w:trPr>
          <w:trHeight w:val="15"/>
        </w:trPr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</w:tr>
      <w:tr w:rsidR="004922E2" w:rsidRPr="003D3765" w:rsidTr="00451856"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3D3765">
              <w:rPr>
                <w:sz w:val="28"/>
                <w:szCs w:val="28"/>
              </w:rPr>
              <w:t>О формировании структурного состава Единой комиссии по осуществлению закупок товаров, работ, услуг для нужд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</w:tr>
      <w:tr w:rsidR="004922E2" w:rsidRPr="003D3765" w:rsidTr="00451856">
        <w:tc>
          <w:tcPr>
            <w:tcW w:w="480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</w:tr>
    </w:tbl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br/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В соответствии со </w:t>
      </w:r>
      <w:hyperlink r:id="rId33" w:anchor="A720N7" w:history="1">
        <w:r w:rsidRPr="005E4765">
          <w:rPr>
            <w:sz w:val="28"/>
            <w:szCs w:val="28"/>
          </w:rPr>
          <w:t>статьей 39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3D3765">
        <w:rPr>
          <w:color w:val="444444"/>
          <w:sz w:val="28"/>
          <w:szCs w:val="28"/>
        </w:rPr>
        <w:t xml:space="preserve">, постановлением </w:t>
      </w:r>
      <w:r>
        <w:rPr>
          <w:color w:val="444444"/>
          <w:sz w:val="28"/>
          <w:szCs w:val="28"/>
        </w:rPr>
        <w:t xml:space="preserve">Администрации </w:t>
      </w:r>
      <w:r w:rsidR="00945F26">
        <w:rPr>
          <w:color w:val="444444"/>
          <w:sz w:val="28"/>
          <w:szCs w:val="28"/>
        </w:rPr>
        <w:t>Русско-Тювеевского</w:t>
      </w:r>
      <w:r>
        <w:rPr>
          <w:color w:val="444444"/>
          <w:sz w:val="28"/>
          <w:szCs w:val="28"/>
        </w:rPr>
        <w:t xml:space="preserve"> сельского поселения </w:t>
      </w:r>
      <w:r w:rsidRPr="003D3765">
        <w:rPr>
          <w:color w:val="444444"/>
          <w:sz w:val="28"/>
          <w:szCs w:val="28"/>
        </w:rPr>
        <w:t xml:space="preserve"> от __</w:t>
      </w:r>
      <w:r>
        <w:rPr>
          <w:color w:val="444444"/>
          <w:sz w:val="28"/>
          <w:szCs w:val="28"/>
        </w:rPr>
        <w:t>____ N _____ "О системе закупок</w:t>
      </w:r>
      <w:r w:rsidR="00945F26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в администрации </w:t>
      </w:r>
      <w:r w:rsidR="00945F26">
        <w:rPr>
          <w:color w:val="444444"/>
          <w:sz w:val="28"/>
          <w:szCs w:val="28"/>
        </w:rPr>
        <w:t>Русско-Тювеевского</w:t>
      </w:r>
      <w:r>
        <w:rPr>
          <w:color w:val="444444"/>
          <w:sz w:val="28"/>
          <w:szCs w:val="28"/>
        </w:rPr>
        <w:t xml:space="preserve"> сельского поселения</w:t>
      </w:r>
      <w:r w:rsidRPr="003D3765">
        <w:rPr>
          <w:color w:val="444444"/>
          <w:sz w:val="28"/>
          <w:szCs w:val="28"/>
        </w:rPr>
        <w:t>", в целях осуществления закупок товаров, работ, услуг для нужд ______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1. Сформировать структурный состав Единой комиссии по осуществлению закупок товаров, работ,</w:t>
      </w:r>
      <w:r>
        <w:rPr>
          <w:color w:val="444444"/>
          <w:sz w:val="28"/>
          <w:szCs w:val="28"/>
        </w:rPr>
        <w:t xml:space="preserve"> услуг для нужд ____________</w:t>
      </w:r>
      <w:r w:rsidRPr="003D3765">
        <w:rPr>
          <w:color w:val="444444"/>
          <w:sz w:val="28"/>
          <w:szCs w:val="28"/>
        </w:rPr>
        <w:t xml:space="preserve"> (дал</w:t>
      </w:r>
      <w:r>
        <w:rPr>
          <w:color w:val="444444"/>
          <w:sz w:val="28"/>
          <w:szCs w:val="28"/>
        </w:rPr>
        <w:t>ее - Единая комиссия).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2. Обеспечить формирование Единой комиссии, порядок замещения и график участия членов Единой комиссии в работе комиссии, включая председателя и заместителя председателя, в соответствии с приложением(-ями) к настоящему</w:t>
      </w:r>
      <w:r>
        <w:rPr>
          <w:color w:val="444444"/>
          <w:sz w:val="28"/>
          <w:szCs w:val="28"/>
        </w:rPr>
        <w:t xml:space="preserve"> распоряжению </w:t>
      </w:r>
      <w:r w:rsidRPr="003D3765">
        <w:rPr>
          <w:color w:val="444444"/>
          <w:sz w:val="28"/>
          <w:szCs w:val="28"/>
        </w:rPr>
        <w:t>.</w:t>
      </w:r>
    </w:p>
    <w:p w:rsidR="004922E2" w:rsidRPr="003D3765" w:rsidRDefault="004922E2" w:rsidP="004922E2">
      <w:pPr>
        <w:widowControl/>
        <w:autoSpaceDE/>
        <w:autoSpaceDN/>
        <w:adjustRightInd/>
        <w:spacing w:line="360" w:lineRule="auto"/>
        <w:ind w:firstLine="480"/>
        <w:textAlignment w:val="baseline"/>
        <w:rPr>
          <w:color w:val="444444"/>
          <w:sz w:val="28"/>
          <w:szCs w:val="28"/>
        </w:rPr>
      </w:pPr>
      <w:r w:rsidRPr="003D3765">
        <w:rPr>
          <w:color w:val="444444"/>
          <w:sz w:val="28"/>
          <w:szCs w:val="28"/>
        </w:rPr>
        <w:t>3. Контроль за выполнением настоящего</w:t>
      </w:r>
      <w:r>
        <w:rPr>
          <w:color w:val="444444"/>
          <w:sz w:val="28"/>
          <w:szCs w:val="28"/>
        </w:rPr>
        <w:t xml:space="preserve"> распоряжения оставляю за собой</w:t>
      </w:r>
      <w:r w:rsidRPr="003D3765">
        <w:rPr>
          <w:color w:val="444444"/>
          <w:sz w:val="28"/>
          <w:szCs w:val="28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008"/>
        <w:gridCol w:w="3976"/>
        <w:gridCol w:w="2221"/>
      </w:tblGrid>
      <w:tr w:rsidR="004922E2" w:rsidRPr="003D3765" w:rsidTr="00451856">
        <w:trPr>
          <w:trHeight w:val="15"/>
        </w:trPr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22E2" w:rsidRPr="003D3765" w:rsidRDefault="004922E2" w:rsidP="0045185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</w:p>
        </w:tc>
      </w:tr>
    </w:tbl>
    <w:p w:rsidR="00ED261B" w:rsidRDefault="00ED261B" w:rsidP="00ED261B">
      <w:pPr>
        <w:tabs>
          <w:tab w:val="left" w:pos="709"/>
        </w:tabs>
        <w:spacing w:before="120" w:after="120" w:line="360" w:lineRule="auto"/>
        <w:ind w:firstLine="0"/>
        <w:jc w:val="left"/>
        <w:rPr>
          <w:sz w:val="28"/>
          <w:szCs w:val="28"/>
        </w:rPr>
      </w:pPr>
    </w:p>
    <w:p w:rsidR="00C31264" w:rsidRPr="00D82CF3" w:rsidRDefault="00ED261B" w:rsidP="00ED261B">
      <w:pPr>
        <w:tabs>
          <w:tab w:val="left" w:pos="709"/>
        </w:tabs>
        <w:spacing w:before="120" w:after="120" w:line="36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И.о.г</w:t>
      </w:r>
      <w:r w:rsidR="00945F26" w:rsidRPr="00945F2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945F26" w:rsidRPr="00945F26">
        <w:rPr>
          <w:sz w:val="28"/>
          <w:szCs w:val="28"/>
        </w:rPr>
        <w:t xml:space="preserve"> </w:t>
      </w:r>
      <w:r w:rsidR="004922E2" w:rsidRPr="00945F26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="004922E2" w:rsidRPr="00945F26">
        <w:rPr>
          <w:sz w:val="28"/>
          <w:szCs w:val="28"/>
        </w:rPr>
        <w:t xml:space="preserve">                              </w:t>
      </w:r>
      <w:r w:rsidR="00945F26" w:rsidRPr="00945F26">
        <w:rPr>
          <w:sz w:val="28"/>
          <w:szCs w:val="28"/>
        </w:rPr>
        <w:t>О.И.Бондарчук</w:t>
      </w:r>
    </w:p>
    <w:sectPr w:rsidR="00C31264" w:rsidRPr="00D82CF3" w:rsidSect="007F28E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9BE" w:rsidRDefault="001119BE" w:rsidP="003D7A15">
      <w:r>
        <w:separator/>
      </w:r>
    </w:p>
  </w:endnote>
  <w:endnote w:type="continuationSeparator" w:id="1">
    <w:p w:rsidR="001119BE" w:rsidRDefault="001119BE" w:rsidP="003D7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9BE" w:rsidRDefault="001119BE" w:rsidP="003D7A15">
      <w:r>
        <w:separator/>
      </w:r>
    </w:p>
  </w:footnote>
  <w:footnote w:type="continuationSeparator" w:id="1">
    <w:p w:rsidR="001119BE" w:rsidRDefault="001119BE" w:rsidP="003D7A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A32C8"/>
    <w:rsid w:val="00104420"/>
    <w:rsid w:val="001119BE"/>
    <w:rsid w:val="00130001"/>
    <w:rsid w:val="00144BAD"/>
    <w:rsid w:val="001D5FCC"/>
    <w:rsid w:val="001E0EA4"/>
    <w:rsid w:val="001E1020"/>
    <w:rsid w:val="00227D3F"/>
    <w:rsid w:val="00234D90"/>
    <w:rsid w:val="002519A5"/>
    <w:rsid w:val="00257693"/>
    <w:rsid w:val="00283A77"/>
    <w:rsid w:val="0028583D"/>
    <w:rsid w:val="002C0D77"/>
    <w:rsid w:val="003132DD"/>
    <w:rsid w:val="00375795"/>
    <w:rsid w:val="003D7A15"/>
    <w:rsid w:val="003F450C"/>
    <w:rsid w:val="00425DDB"/>
    <w:rsid w:val="0044722D"/>
    <w:rsid w:val="00453010"/>
    <w:rsid w:val="00456FF3"/>
    <w:rsid w:val="0046161E"/>
    <w:rsid w:val="004814FA"/>
    <w:rsid w:val="004922E2"/>
    <w:rsid w:val="004A0C37"/>
    <w:rsid w:val="004F6475"/>
    <w:rsid w:val="00551977"/>
    <w:rsid w:val="00566725"/>
    <w:rsid w:val="005B0E37"/>
    <w:rsid w:val="005B1DD7"/>
    <w:rsid w:val="005B265C"/>
    <w:rsid w:val="005D316D"/>
    <w:rsid w:val="006033B3"/>
    <w:rsid w:val="006736A0"/>
    <w:rsid w:val="006754BB"/>
    <w:rsid w:val="00676DC3"/>
    <w:rsid w:val="00693630"/>
    <w:rsid w:val="00696130"/>
    <w:rsid w:val="006C2182"/>
    <w:rsid w:val="006E2177"/>
    <w:rsid w:val="00700547"/>
    <w:rsid w:val="00707163"/>
    <w:rsid w:val="00735C4B"/>
    <w:rsid w:val="00785FE0"/>
    <w:rsid w:val="00786118"/>
    <w:rsid w:val="007E0FDA"/>
    <w:rsid w:val="007F28E9"/>
    <w:rsid w:val="00826B36"/>
    <w:rsid w:val="008B0F14"/>
    <w:rsid w:val="008D1C4F"/>
    <w:rsid w:val="008F111B"/>
    <w:rsid w:val="00945F26"/>
    <w:rsid w:val="00990E76"/>
    <w:rsid w:val="009F3C45"/>
    <w:rsid w:val="009F4C3C"/>
    <w:rsid w:val="00B427B1"/>
    <w:rsid w:val="00B43F2A"/>
    <w:rsid w:val="00BC6484"/>
    <w:rsid w:val="00BD22A8"/>
    <w:rsid w:val="00BD3BD0"/>
    <w:rsid w:val="00BE4805"/>
    <w:rsid w:val="00BF210E"/>
    <w:rsid w:val="00C072E2"/>
    <w:rsid w:val="00C31264"/>
    <w:rsid w:val="00C46BC5"/>
    <w:rsid w:val="00CA11E8"/>
    <w:rsid w:val="00CA2758"/>
    <w:rsid w:val="00D401B1"/>
    <w:rsid w:val="00D4130C"/>
    <w:rsid w:val="00DB22D1"/>
    <w:rsid w:val="00DB6135"/>
    <w:rsid w:val="00DD43A9"/>
    <w:rsid w:val="00ED261B"/>
    <w:rsid w:val="00EF0598"/>
    <w:rsid w:val="00F33874"/>
    <w:rsid w:val="00F61526"/>
    <w:rsid w:val="00F73E74"/>
    <w:rsid w:val="00F7613D"/>
    <w:rsid w:val="00FC3A7F"/>
    <w:rsid w:val="00FD3018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footnote text"/>
    <w:basedOn w:val="a"/>
    <w:link w:val="a7"/>
    <w:uiPriority w:val="99"/>
    <w:rsid w:val="003D7A15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3D7A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rsid w:val="003D7A15"/>
    <w:rPr>
      <w:vertAlign w:val="superscript"/>
    </w:rPr>
  </w:style>
  <w:style w:type="paragraph" w:styleId="a9">
    <w:name w:val="List Paragraph"/>
    <w:basedOn w:val="a"/>
    <w:uiPriority w:val="34"/>
    <w:qFormat/>
    <w:rsid w:val="00735C4B"/>
    <w:pPr>
      <w:widowControl/>
      <w:autoSpaceDE/>
      <w:autoSpaceDN/>
      <w:adjustRightInd/>
      <w:ind w:left="720" w:firstLine="0"/>
      <w:contextualSpacing/>
    </w:pPr>
    <w:rPr>
      <w:rFonts w:ascii="Times New Roman" w:hAnsi="Times New Roman" w:cs="Times New Roman"/>
      <w:sz w:val="20"/>
    </w:rPr>
  </w:style>
  <w:style w:type="paragraph" w:styleId="aa">
    <w:name w:val="Normal (Web)"/>
    <w:basedOn w:val="a"/>
    <w:uiPriority w:val="99"/>
    <w:rsid w:val="00C31264"/>
    <w:pPr>
      <w:widowControl/>
      <w:autoSpaceDE/>
      <w:autoSpaceDN/>
      <w:adjustRightInd/>
      <w:spacing w:after="200" w:line="276" w:lineRule="auto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0916114" TargetMode="External"/><Relationship Id="rId13" Type="http://schemas.openxmlformats.org/officeDocument/2006/relationships/hyperlink" Target="https://docs.cntd.ru/document/499011838" TargetMode="External"/><Relationship Id="rId18" Type="http://schemas.openxmlformats.org/officeDocument/2006/relationships/hyperlink" Target="https://docs.cntd.ru/document/499011838" TargetMode="External"/><Relationship Id="rId26" Type="http://schemas.openxmlformats.org/officeDocument/2006/relationships/hyperlink" Target="https://docs.cntd.ru/document/49901183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499011838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docs.cntd.ru/document/560916114" TargetMode="External"/><Relationship Id="rId12" Type="http://schemas.openxmlformats.org/officeDocument/2006/relationships/hyperlink" Target="https://docs.cntd.ru/document/499011838" TargetMode="External"/><Relationship Id="rId17" Type="http://schemas.openxmlformats.org/officeDocument/2006/relationships/hyperlink" Target="https://docs.cntd.ru/document/499011838" TargetMode="External"/><Relationship Id="rId25" Type="http://schemas.openxmlformats.org/officeDocument/2006/relationships/hyperlink" Target="https://docs.cntd.ru/document/499011838" TargetMode="External"/><Relationship Id="rId33" Type="http://schemas.openxmlformats.org/officeDocument/2006/relationships/hyperlink" Target="https://docs.cntd.ru/document/499011838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60916114" TargetMode="External"/><Relationship Id="rId20" Type="http://schemas.openxmlformats.org/officeDocument/2006/relationships/hyperlink" Target="https://docs.cntd.ru/document/499011838" TargetMode="External"/><Relationship Id="rId29" Type="http://schemas.openxmlformats.org/officeDocument/2006/relationships/hyperlink" Target="https://docs.cntd.ru/document/49901183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27690" TargetMode="External"/><Relationship Id="rId24" Type="http://schemas.openxmlformats.org/officeDocument/2006/relationships/hyperlink" Target="https://docs.cntd.ru/document/499011838" TargetMode="External"/><Relationship Id="rId32" Type="http://schemas.openxmlformats.org/officeDocument/2006/relationships/hyperlink" Target="https://docs.cntd.ru/document/49901183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560916114" TargetMode="External"/><Relationship Id="rId23" Type="http://schemas.openxmlformats.org/officeDocument/2006/relationships/hyperlink" Target="https://docs.cntd.ru/document/499011838" TargetMode="External"/><Relationship Id="rId28" Type="http://schemas.openxmlformats.org/officeDocument/2006/relationships/hyperlink" Target="https://docs.cntd.ru/document/499011838" TargetMode="External"/><Relationship Id="rId10" Type="http://schemas.openxmlformats.org/officeDocument/2006/relationships/hyperlink" Target="https://docs.cntd.ru/document/901714433" TargetMode="External"/><Relationship Id="rId19" Type="http://schemas.openxmlformats.org/officeDocument/2006/relationships/hyperlink" Target="https://docs.cntd.ru/document/499011838" TargetMode="External"/><Relationship Id="rId31" Type="http://schemas.openxmlformats.org/officeDocument/2006/relationships/hyperlink" Target="https://docs.cntd.ru/document/4990118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560916114" TargetMode="External"/><Relationship Id="rId22" Type="http://schemas.openxmlformats.org/officeDocument/2006/relationships/hyperlink" Target="https://docs.cntd.ru/document/499011838" TargetMode="External"/><Relationship Id="rId27" Type="http://schemas.openxmlformats.org/officeDocument/2006/relationships/hyperlink" Target="https://docs.cntd.ru/document/499011838" TargetMode="External"/><Relationship Id="rId30" Type="http://schemas.openxmlformats.org/officeDocument/2006/relationships/hyperlink" Target="https://docs.cntd.ru/document/499011838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19</Pages>
  <Words>5052</Words>
  <Characters>28800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50</cp:revision>
  <cp:lastPrinted>2022-08-30T12:25:00Z</cp:lastPrinted>
  <dcterms:created xsi:type="dcterms:W3CDTF">2021-01-21T10:00:00Z</dcterms:created>
  <dcterms:modified xsi:type="dcterms:W3CDTF">2022-09-15T07:10:00Z</dcterms:modified>
</cp:coreProperties>
</file>