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F7C" w:rsidRDefault="00E13F7C" w:rsidP="00E13F7C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E13F7C" w:rsidRDefault="00E13F7C" w:rsidP="00E13F7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E13F7C" w:rsidRDefault="00E13F7C" w:rsidP="00E13F7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E13F7C" w:rsidRDefault="00E13F7C" w:rsidP="00E13F7C">
      <w:pPr>
        <w:rPr>
          <w:szCs w:val="28"/>
        </w:rPr>
      </w:pPr>
      <w:r>
        <w:rPr>
          <w:szCs w:val="28"/>
        </w:rPr>
        <w:t>Республики Мордовия</w:t>
      </w:r>
    </w:p>
    <w:p w:rsidR="00E13F7C" w:rsidRDefault="00E13F7C" w:rsidP="00E13F7C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E13F7C" w:rsidRDefault="00E13F7C" w:rsidP="00E13F7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E13F7C" w:rsidRDefault="00E13F7C" w:rsidP="00E13F7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E13F7C" w:rsidRDefault="00E13F7C" w:rsidP="00E13F7C">
      <w:pPr>
        <w:rPr>
          <w:szCs w:val="28"/>
        </w:rPr>
      </w:pPr>
      <w:r>
        <w:rPr>
          <w:szCs w:val="28"/>
        </w:rPr>
        <w:t>Республики Мордовия</w:t>
      </w:r>
    </w:p>
    <w:p w:rsidR="00E13F7C" w:rsidRDefault="00E13F7C" w:rsidP="00E13F7C">
      <w:pPr>
        <w:rPr>
          <w:szCs w:val="28"/>
        </w:rPr>
      </w:pPr>
    </w:p>
    <w:p w:rsidR="00E13F7C" w:rsidRDefault="00E13F7C" w:rsidP="00E13F7C">
      <w:pPr>
        <w:rPr>
          <w:szCs w:val="28"/>
        </w:rPr>
      </w:pPr>
      <w:r>
        <w:rPr>
          <w:szCs w:val="28"/>
        </w:rPr>
        <w:t>№ 129</w:t>
      </w:r>
      <w:bookmarkStart w:id="0" w:name="_GoBack"/>
      <w:bookmarkEnd w:id="0"/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E13F7C" w:rsidRDefault="00E13F7C" w:rsidP="00E13F7C"/>
    <w:p w:rsidR="00E13F7C" w:rsidRDefault="00E13F7C" w:rsidP="009273EF">
      <w:pPr>
        <w:jc w:val="center"/>
      </w:pPr>
    </w:p>
    <w:p w:rsidR="00E13F7C" w:rsidRDefault="00E13F7C" w:rsidP="009273EF">
      <w:pPr>
        <w:jc w:val="center"/>
      </w:pPr>
    </w:p>
    <w:p w:rsidR="00E13F7C" w:rsidRDefault="00E13F7C" w:rsidP="009273EF">
      <w:pPr>
        <w:jc w:val="center"/>
      </w:pPr>
    </w:p>
    <w:p w:rsidR="008E327A" w:rsidRDefault="009273EF" w:rsidP="009273EF">
      <w:pPr>
        <w:jc w:val="center"/>
      </w:pPr>
      <w:r>
        <w:t xml:space="preserve">Что такое </w:t>
      </w:r>
      <w:r w:rsidRPr="009273EF">
        <w:t>перепланировк</w:t>
      </w:r>
      <w:r>
        <w:t>а</w:t>
      </w:r>
      <w:r w:rsidRPr="009273EF">
        <w:t xml:space="preserve"> и переустройство квартиры?</w:t>
      </w:r>
    </w:p>
    <w:p w:rsidR="009273EF" w:rsidRDefault="009273EF" w:rsidP="009273EF"/>
    <w:p w:rsidR="009273EF" w:rsidRDefault="009273EF" w:rsidP="009273EF">
      <w:pPr>
        <w:ind w:firstLine="709"/>
      </w:pPr>
      <w:r>
        <w:t xml:space="preserve">Согласно статье 25 Жилищного кодекса Российской Федерации Перепланировка квартиры представляет собой изменение ее конфигурации, требующее внесения изменений в технический паспорт помещения. </w:t>
      </w:r>
    </w:p>
    <w:p w:rsidR="009273EF" w:rsidRDefault="009273EF" w:rsidP="009273EF">
      <w:pPr>
        <w:ind w:firstLine="709"/>
      </w:pPr>
      <w:r>
        <w:t>Переустройство квартиры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изменений в технический паспорт помещения.</w:t>
      </w:r>
    </w:p>
    <w:p w:rsidR="009273EF" w:rsidRDefault="009273EF" w:rsidP="009273EF">
      <w:pPr>
        <w:ind w:firstLine="709"/>
      </w:pPr>
      <w:r>
        <w:t>Перепланировка квартиры включает, в частности, перенос и разборку перегородок, расширение жилой площади за счет вспомогательных помещений, ликвидацию темных кухонь и входов в кухни через квартиры или жилые помещения, устройство или переоборудование существующих тамбуров, а переустройство - например, установку бытовых электроплит взамен газовых, перенос нагревательных сантехнических и газовых приборов, прокладку новых или замену существующих подводящих и отводящих трубопроводов, электрических сетей и устройств для установки душевых кабин, джакузи и др.</w:t>
      </w:r>
    </w:p>
    <w:p w:rsidR="009273EF" w:rsidRDefault="009273EF" w:rsidP="009273EF">
      <w:pPr>
        <w:ind w:firstLine="709"/>
      </w:pPr>
      <w:r>
        <w:t>Кроме того, к перепланировке относится объединение смежных квартир или раздел квартиры, в результате которых образуются иные помещения (в настоящем материале этот случай не рассматривается) (п. 5 ст. 141.4 ГК РФ).</w:t>
      </w:r>
    </w:p>
    <w:p w:rsidR="009273EF" w:rsidRDefault="009273EF" w:rsidP="009273EF">
      <w:pPr>
        <w:ind w:firstLine="709"/>
      </w:pPr>
      <w:r>
        <w:t>Не допускается перепланировка (переустройство) квартир, ведущая к нарушению прочности или разрушению несущих конструкций здания, нарушению в работе инженерных систем и (или) установленного на нем оборудования, ухудшению сохранности и внешнего вида фасадов, нарушению противопожарных устройств.</w:t>
      </w:r>
    </w:p>
    <w:p w:rsidR="00A76813" w:rsidRDefault="00A76813" w:rsidP="00A76813">
      <w:pPr>
        <w:ind w:firstLine="709"/>
      </w:pPr>
      <w:r>
        <w:t>Также не допускается перепланировка квартир (комнат), ухудшающая условия эксплуатации и проживания всех или отдельных граждан дома или квартиры.</w:t>
      </w:r>
    </w:p>
    <w:p w:rsidR="009273EF" w:rsidRDefault="00A76813" w:rsidP="00A76813">
      <w:pPr>
        <w:ind w:firstLine="709"/>
      </w:pPr>
      <w:r>
        <w:lastRenderedPageBreak/>
        <w:t>Наниматель, допустивший самовольное переустройство жилого и подсобного помещений, переоборудование балконов и лоджий, перестановку либо установку дополнительного санитарно-технического и иного оборудования, обязан привести это помещение в прежнее состояние.</w:t>
      </w:r>
    </w:p>
    <w:p w:rsidR="00A76813" w:rsidRPr="00A76813" w:rsidRDefault="00A76813" w:rsidP="00A76813">
      <w:pPr>
        <w:ind w:firstLine="540"/>
        <w:rPr>
          <w:rFonts w:eastAsia="Times New Roman"/>
          <w:szCs w:val="28"/>
          <w:lang w:eastAsia="ru-RU"/>
        </w:rPr>
      </w:pPr>
      <w:r w:rsidRPr="00A76813">
        <w:rPr>
          <w:rFonts w:eastAsia="Times New Roman"/>
          <w:szCs w:val="28"/>
          <w:lang w:eastAsia="ru-RU"/>
        </w:rPr>
        <w:t xml:space="preserve">Переоборудование жилых и нежилых помещений в жилых домах допускается производить после получения соответствующих разрешений в установленном порядке. </w:t>
      </w:r>
    </w:p>
    <w:p w:rsidR="00A76813" w:rsidRPr="00A76813" w:rsidRDefault="00946144" w:rsidP="00946144">
      <w:pPr>
        <w:ind w:firstLine="540"/>
        <w:rPr>
          <w:rFonts w:eastAsia="Times New Roman"/>
          <w:szCs w:val="28"/>
          <w:lang w:eastAsia="ru-RU"/>
        </w:rPr>
      </w:pPr>
      <w:r>
        <w:t xml:space="preserve">Самовольные переустройство и (или) перепланировка помещения в многоквартирном доме </w:t>
      </w:r>
      <w:r w:rsidRPr="00A76813">
        <w:rPr>
          <w:rFonts w:eastAsia="Times New Roman"/>
          <w:szCs w:val="28"/>
          <w:lang w:eastAsia="ru-RU"/>
        </w:rPr>
        <w:t xml:space="preserve"> </w:t>
      </w:r>
      <w:r w:rsidR="00A76813" w:rsidRPr="00A76813">
        <w:rPr>
          <w:rFonts w:eastAsia="Times New Roman"/>
          <w:szCs w:val="28"/>
          <w:lang w:eastAsia="ru-RU"/>
        </w:rPr>
        <w:t xml:space="preserve">влекут наложение административного штрафа на граждан в размере от двух тысяч до двух тысяч пятисот рублей; на должностных лиц - от четырех тысяч до пяти тысяч рублей; на юридических лиц - от сорока тысяч до пятидесяти тысяч рублей </w:t>
      </w:r>
    </w:p>
    <w:p w:rsidR="00A76813" w:rsidRDefault="00A76813" w:rsidP="00A76813">
      <w:pPr>
        <w:ind w:firstLine="709"/>
      </w:pPr>
    </w:p>
    <w:sectPr w:rsidR="00A76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3EF"/>
    <w:rsid w:val="008E327A"/>
    <w:rsid w:val="009273EF"/>
    <w:rsid w:val="00946144"/>
    <w:rsid w:val="00A76813"/>
    <w:rsid w:val="00E1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083517-EA9A-48AA-9744-2B34E54A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5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5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2022-11-17T14:53:00Z</dcterms:created>
  <dcterms:modified xsi:type="dcterms:W3CDTF">2022-11-21T08:45:00Z</dcterms:modified>
</cp:coreProperties>
</file>