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133618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4A2AEB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4A2AE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735CB6" w:rsidRPr="008802AA" w:rsidRDefault="00735CB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35CB6" w:rsidRDefault="00735CB6" w:rsidP="007B5F32">
      <w:pPr>
        <w:pStyle w:val="3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</w:p>
    <w:p w:rsidR="00735CB6" w:rsidRPr="00CC10DB" w:rsidRDefault="00735CB6" w:rsidP="007B5F32">
      <w:pPr>
        <w:pStyle w:val="3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</w:p>
    <w:p w:rsidR="00133618" w:rsidRPr="00133618" w:rsidRDefault="00133618" w:rsidP="00133618">
      <w:pPr>
        <w:pStyle w:val="affff4"/>
        <w:shd w:val="clear" w:color="auto" w:fill="FFFFFF"/>
        <w:rPr>
          <w:caps/>
          <w:sz w:val="28"/>
          <w:szCs w:val="28"/>
        </w:rPr>
      </w:pPr>
      <w:r w:rsidRPr="00133618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133618" w:rsidRPr="00133618" w:rsidRDefault="00133618" w:rsidP="00133618">
      <w:pPr>
        <w:pStyle w:val="affff4"/>
        <w:shd w:val="clear" w:color="auto" w:fill="FFFFFF"/>
        <w:ind w:firstLine="709"/>
        <w:rPr>
          <w:caps/>
          <w:sz w:val="28"/>
          <w:szCs w:val="28"/>
        </w:rPr>
      </w:pPr>
      <w:r w:rsidRPr="00133618">
        <w:rPr>
          <w:caps/>
          <w:sz w:val="28"/>
          <w:szCs w:val="28"/>
        </w:rPr>
        <w:t>Республики мордовиЯ</w:t>
      </w:r>
    </w:p>
    <w:p w:rsidR="00133618" w:rsidRPr="00133618" w:rsidRDefault="00133618" w:rsidP="00133618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33618" w:rsidRPr="00133618" w:rsidRDefault="00133618" w:rsidP="00133618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33618" w:rsidRPr="00133618" w:rsidRDefault="00133618" w:rsidP="00133618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133618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133618" w:rsidRPr="00133618" w:rsidRDefault="00133618" w:rsidP="00133618">
      <w:pPr>
        <w:ind w:firstLine="0"/>
        <w:jc w:val="center"/>
        <w:rPr>
          <w:rFonts w:ascii="Times New Roman" w:hAnsi="Times New Roman" w:cs="Times New Roman"/>
        </w:rPr>
      </w:pPr>
    </w:p>
    <w:p w:rsidR="00133618" w:rsidRPr="00133618" w:rsidRDefault="00133618" w:rsidP="0013361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33618">
        <w:rPr>
          <w:rFonts w:ascii="Times New Roman" w:hAnsi="Times New Roman" w:cs="Times New Roman"/>
          <w:sz w:val="28"/>
          <w:szCs w:val="28"/>
        </w:rPr>
        <w:t xml:space="preserve">14 ноября 2022 г. </w:t>
      </w:r>
      <w:r w:rsidRPr="00133618">
        <w:rPr>
          <w:rFonts w:ascii="Times New Roman" w:hAnsi="Times New Roman" w:cs="Times New Roman"/>
          <w:sz w:val="28"/>
          <w:szCs w:val="28"/>
        </w:rPr>
        <w:tab/>
      </w:r>
      <w:r w:rsidRPr="00133618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13361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№64 </w:t>
      </w:r>
    </w:p>
    <w:p w:rsidR="00133618" w:rsidRPr="00133618" w:rsidRDefault="00133618" w:rsidP="0013361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33618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133618" w:rsidRPr="00133618" w:rsidRDefault="00133618" w:rsidP="0013361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33618" w:rsidRPr="00133618" w:rsidRDefault="00133618" w:rsidP="00133618">
      <w:pPr>
        <w:spacing w:before="108" w:after="108"/>
        <w:ind w:firstLine="0"/>
        <w:jc w:val="center"/>
        <w:outlineLvl w:val="0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>Об основных направлениях долговой политики  Русско-Тювеевского сельского поселения Темниковского муниципального района Республики Мордовия на 2023 год и на плановый период 2024 и 2025 годов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Руководствуясь  Бюджетным кодексом Российской Федерации, в соответствии с  Федеральным Законом РФ от 06.10.2003г. №131-ФЗ «Об общих принципах организации местного самоуправления в Российской Федерации», в целях эффективного управления муниципальным долгом  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Темниковского муниципального района Республики Мордовия и принятия мер по снижению долговой нагрузки, Администрация  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Темниковского муниципального района Республики Мордовия п о с т а н о в л я е т: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1. Утвердить прилагаемые Основные направления долговой политики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 xml:space="preserve"> 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Темниковского муниципального района Республики Мордовия на 2023 год и на плановый период 2024 и 2025 годов.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Контроль за выполнением настоящего постановления возложить на исполняющего обязанности главы 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Темниковского муниципального района Бондарчук О.И.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3. Настоящее постановление подлежит официальному опубликованию и вступает в законную силу с 1 января 2023 года.</w:t>
      </w:r>
    </w:p>
    <w:p w:rsidR="00133618" w:rsidRPr="00133618" w:rsidRDefault="00133618" w:rsidP="00133618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618" w:rsidRPr="00133618" w:rsidRDefault="00133618" w:rsidP="0013361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33618">
        <w:rPr>
          <w:rFonts w:ascii="Times New Roman" w:hAnsi="Times New Roman" w:cs="Times New Roman"/>
          <w:sz w:val="28"/>
          <w:szCs w:val="28"/>
        </w:rPr>
        <w:t>И.о.главы Русско-Тювеевского</w:t>
      </w:r>
    </w:p>
    <w:p w:rsidR="00133618" w:rsidRPr="00133618" w:rsidRDefault="00133618" w:rsidP="00133618">
      <w:pPr>
        <w:ind w:firstLine="0"/>
        <w:rPr>
          <w:rFonts w:ascii="Times New Roman" w:hAnsi="Times New Roman" w:cs="Times New Roman"/>
        </w:rPr>
      </w:pPr>
      <w:r w:rsidRPr="00133618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                 О.И. Бондарчук</w:t>
      </w:r>
    </w:p>
    <w:p w:rsidR="00133618" w:rsidRPr="00133618" w:rsidRDefault="00133618" w:rsidP="00133618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lastRenderedPageBreak/>
        <w:t>Приложение</w:t>
      </w:r>
    </w:p>
    <w:p w:rsidR="00133618" w:rsidRPr="00133618" w:rsidRDefault="00133618" w:rsidP="00133618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УТВЕРЖДЕНО</w:t>
      </w:r>
    </w:p>
    <w:p w:rsidR="00133618" w:rsidRPr="00133618" w:rsidRDefault="00133618" w:rsidP="00133618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постановлением администрации</w:t>
      </w:r>
    </w:p>
    <w:p w:rsidR="00133618" w:rsidRPr="00133618" w:rsidRDefault="00133618" w:rsidP="00133618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133618" w:rsidRPr="00133618" w:rsidRDefault="00133618" w:rsidP="00133618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133618" w:rsidRPr="00133618" w:rsidRDefault="00133618" w:rsidP="00133618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от «14» ноября 2022 г. №64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lang w:eastAsia="en-US"/>
        </w:rPr>
      </w:pPr>
    </w:p>
    <w:p w:rsidR="00133618" w:rsidRPr="00133618" w:rsidRDefault="00133618" w:rsidP="00133618">
      <w:pPr>
        <w:spacing w:before="108" w:after="108"/>
        <w:ind w:firstLine="0"/>
        <w:jc w:val="center"/>
        <w:outlineLvl w:val="0"/>
        <w:rPr>
          <w:rFonts w:ascii="Times New Roman" w:eastAsiaTheme="minorHAnsi" w:hAnsi="Times New Roman" w:cs="Times New Roman"/>
          <w:b/>
          <w:bCs/>
          <w:color w:val="26282F"/>
          <w:lang w:eastAsia="en-US"/>
        </w:rPr>
      </w:pPr>
    </w:p>
    <w:p w:rsidR="00133618" w:rsidRPr="00133618" w:rsidRDefault="00133618" w:rsidP="00133618">
      <w:pPr>
        <w:ind w:firstLine="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>Основные направления</w:t>
      </w: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br/>
        <w:t>долговой политики Русско-Тювеевского сельского поселения Темниковского муниципального района Республики Мордовия на 2023 год и на плановый период 2024 и 2025 годов</w:t>
      </w: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br/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Основные направления  долговой политики на 2023 год и плановый период 2024 и 2025 годов определяют приоритеты долговой политики при составлении проекта бюджета 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 xml:space="preserve"> 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Темниковского муниципального района на  2023 год и плановый период 2024и 2025 годов (далее -проект бюджета  на 2023-2025 годы). </w:t>
      </w:r>
    </w:p>
    <w:p w:rsidR="00133618" w:rsidRPr="00133618" w:rsidRDefault="00133618" w:rsidP="00133618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подготовке Основных направлений долговой политики были учтены положения </w:t>
      </w:r>
      <w:hyperlink r:id="rId8" w:history="1">
        <w:r w:rsidRPr="00133618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Муниципальной программы</w:t>
        </w:r>
      </w:hyperlink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повышения эффективности управления муниципальными финансами в Темниковском муниципальном районе Республики Мордовия.</w:t>
      </w:r>
    </w:p>
    <w:p w:rsidR="00133618" w:rsidRPr="00133618" w:rsidRDefault="00133618" w:rsidP="00133618">
      <w:pPr>
        <w:widowControl/>
        <w:jc w:val="lef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33618" w:rsidRPr="00133618" w:rsidRDefault="00133618" w:rsidP="00133618">
      <w:pPr>
        <w:spacing w:before="108" w:after="108"/>
        <w:ind w:firstLine="0"/>
        <w:jc w:val="center"/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>Текущее состояние муниципального долга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 результатам исполнения бюджета 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 xml:space="preserve"> 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Темниковского муниципального района (далее - бюджет района) за 2021 год можно констатировать сохранение тенденции,  не способствующей достижению сбалансированности бюджета района.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Структура муниципального долга состоит из бюджетных кредитов, полученных из республиканского бюджета.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33618" w:rsidRPr="00133618" w:rsidRDefault="00133618" w:rsidP="00133618">
      <w:pPr>
        <w:spacing w:before="108" w:after="108"/>
        <w:ind w:firstLine="0"/>
        <w:jc w:val="center"/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>Цели и задачи долговой политики на 2023 - 2025 годы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Долговая политика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 xml:space="preserve"> 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Темниковского муниципального района – это управление муниципальным долгом в целях поддержания обьема муниципального долга 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 xml:space="preserve"> 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Темниковского муниципального района на экономически безопасном уровне, оптимизации структуры муниципального долга по видам и срокам муниципальных заимствований, минимизация стоимости муниципальных заимствований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 xml:space="preserve"> 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Темниковского муниципального района, соблюдение ограничений, установленных Бюджетным кодексом Российской Федерации. 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Основная цель долговой политики 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 xml:space="preserve"> 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Темниковского муниципального района    - недопущение рисков возникновения кризисных ситуаций при исполнении бюджета района, поддержание размера и структуры муниципального долга  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 xml:space="preserve"> 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Темниковского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Задачи долговой политики 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 xml:space="preserve"> 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Темниковского муниципального района: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обеспечение исполнения долговых обязательств в полном объеме и в установленные сроки;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оптимизация структуры муниципального долга 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 xml:space="preserve"> 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Темниковского муниципального района по видам и срокам муниципальных заимствований;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осуществление учета и регистрации долговых обязательств 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 xml:space="preserve"> 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Темниковского муниципального района своевременно и в полном объеме в Муниципальной долговой книге 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 xml:space="preserve"> 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Темниковского муниципального района;</w:t>
      </w:r>
    </w:p>
    <w:p w:rsidR="00133618" w:rsidRPr="00133618" w:rsidRDefault="00133618" w:rsidP="00133618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осуществление контроля за показателями долговой устойчивости, предусмотренными </w:t>
      </w:r>
      <w:hyperlink r:id="rId9" w:history="1">
        <w:r w:rsidRPr="00133618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Бюджетным кодексом</w:t>
        </w:r>
      </w:hyperlink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Российской Федерации;</w:t>
      </w:r>
    </w:p>
    <w:p w:rsidR="00133618" w:rsidRPr="00133618" w:rsidRDefault="00133618" w:rsidP="00133618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выполнение целевых показателей (индикаторов), предусмотренных </w:t>
      </w:r>
      <w:hyperlink r:id="rId10" w:history="1">
        <w:r w:rsidRPr="00133618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подпрограммой</w:t>
        </w:r>
      </w:hyperlink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"Управление муниципальным долгом Темниковского муниципального района" муниципальной программы "Повышение эффективности управления муниципальными финансами в Темниковском муниципальном районе Республики Мордовия";</w:t>
      </w:r>
    </w:p>
    <w:p w:rsidR="00133618" w:rsidRPr="00133618" w:rsidRDefault="00133618" w:rsidP="00133618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выполнение условий, прописанных в соглашении о реструктуризации задолженности</w:t>
      </w:r>
      <w:r w:rsidRPr="0013361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 xml:space="preserve"> Русско-Тювеевского сельского поселения</w:t>
      </w: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Темниковского муниципального района по бюджетным кредитам, предоставленным из республиканского бюджета Республики Мордовия.</w:t>
      </w:r>
    </w:p>
    <w:p w:rsidR="00133618" w:rsidRPr="00133618" w:rsidRDefault="00133618" w:rsidP="00133618">
      <w:pPr>
        <w:spacing w:before="108" w:after="108"/>
        <w:ind w:firstLine="0"/>
        <w:jc w:val="center"/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>Меры для достижения цели и реализации задач долговой политики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133618" w:rsidRPr="00133618" w:rsidRDefault="00133618" w:rsidP="0013361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1) повышение доходов и сокращение расходов с целью снижения дефицита бюджета;</w:t>
      </w:r>
    </w:p>
    <w:p w:rsidR="00133618" w:rsidRPr="00133618" w:rsidRDefault="00133618" w:rsidP="00133618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1" w:history="1">
        <w:r w:rsidRPr="00133618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Бюджетным кодексом</w:t>
        </w:r>
      </w:hyperlink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Российской Федерации;</w:t>
      </w:r>
    </w:p>
    <w:p w:rsidR="00133618" w:rsidRPr="00133618" w:rsidRDefault="00133618" w:rsidP="00133618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133618" w:rsidRPr="00133618" w:rsidRDefault="00133618" w:rsidP="00133618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4) привлечение краткосрочных бюджетных кредитов;</w:t>
      </w:r>
    </w:p>
    <w:p w:rsidR="00133618" w:rsidRPr="00133618" w:rsidRDefault="00133618" w:rsidP="00133618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5) рефинансирование долговых обязательств;</w:t>
      </w:r>
    </w:p>
    <w:p w:rsidR="00133618" w:rsidRPr="00133618" w:rsidRDefault="00133618" w:rsidP="00133618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6) установление и поддержание моратория на предоставление муниципальных гарантий.</w:t>
      </w:r>
    </w:p>
    <w:p w:rsidR="00133618" w:rsidRPr="00133618" w:rsidRDefault="00133618" w:rsidP="00133618">
      <w:pPr>
        <w:widowControl/>
        <w:jc w:val="left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                 Риски в реализации долговой политики               </w:t>
      </w:r>
    </w:p>
    <w:p w:rsidR="00133618" w:rsidRPr="00133618" w:rsidRDefault="00133618" w:rsidP="00133618">
      <w:pPr>
        <w:widowControl/>
        <w:jc w:val="lef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33618" w:rsidRPr="00133618" w:rsidRDefault="00133618" w:rsidP="00133618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Основным риском, связанным с управлением муниципальным долгом в период 2023-2025 годов является риск рефинансирования долговых обязательств.</w:t>
      </w:r>
    </w:p>
    <w:p w:rsidR="00133618" w:rsidRPr="00133618" w:rsidRDefault="00133618" w:rsidP="00133618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618">
        <w:rPr>
          <w:rFonts w:ascii="Times New Roman" w:eastAsiaTheme="minorHAnsi" w:hAnsi="Times New Roman" w:cs="Times New Roman"/>
          <w:sz w:val="28"/>
          <w:szCs w:val="28"/>
          <w:lang w:eastAsia="en-US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133618" w:rsidRPr="00133618" w:rsidRDefault="00133618" w:rsidP="00133618">
      <w:pPr>
        <w:widowControl/>
        <w:jc w:val="lef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33618" w:rsidRDefault="00133618" w:rsidP="00133618">
      <w:pPr>
        <w:ind w:firstLine="0"/>
      </w:pPr>
    </w:p>
    <w:p w:rsidR="006E3387" w:rsidRPr="00135F34" w:rsidRDefault="006E3387" w:rsidP="006E3387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35CB6" w:rsidRDefault="00735CB6" w:rsidP="00326763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4A2AEB">
        <w:rPr>
          <w:rFonts w:ascii="Times New Roman" w:hAnsi="Times New Roman" w:cs="Times New Roman"/>
          <w:i/>
        </w:rPr>
        <w:t>8</w:t>
      </w:r>
      <w:r w:rsidR="00133618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от </w:t>
      </w:r>
      <w:r w:rsidR="00133618">
        <w:rPr>
          <w:rFonts w:ascii="Times New Roman" w:hAnsi="Times New Roman" w:cs="Times New Roman"/>
          <w:i/>
        </w:rPr>
        <w:t>14</w:t>
      </w:r>
      <w:r>
        <w:rPr>
          <w:rFonts w:ascii="Times New Roman" w:hAnsi="Times New Roman" w:cs="Times New Roman"/>
          <w:i/>
        </w:rPr>
        <w:t>.1</w:t>
      </w:r>
      <w:r w:rsidR="004A2AEB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326763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CED" w:rsidRDefault="00310CED" w:rsidP="007B1EBD">
      <w:r>
        <w:separator/>
      </w:r>
    </w:p>
  </w:endnote>
  <w:endnote w:type="continuationSeparator" w:id="1">
    <w:p w:rsidR="00310CED" w:rsidRDefault="00310CED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CED" w:rsidRDefault="00310CED" w:rsidP="007B1EBD">
      <w:r>
        <w:separator/>
      </w:r>
    </w:p>
  </w:footnote>
  <w:footnote w:type="continuationSeparator" w:id="1">
    <w:p w:rsidR="00310CED" w:rsidRDefault="00310CED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71070"/>
    <w:rsid w:val="00080827"/>
    <w:rsid w:val="0009380F"/>
    <w:rsid w:val="000947AE"/>
    <w:rsid w:val="00097F0B"/>
    <w:rsid w:val="000A4DFD"/>
    <w:rsid w:val="000C00C8"/>
    <w:rsid w:val="000D6800"/>
    <w:rsid w:val="00110C14"/>
    <w:rsid w:val="00110F8C"/>
    <w:rsid w:val="0011379E"/>
    <w:rsid w:val="00133618"/>
    <w:rsid w:val="00133840"/>
    <w:rsid w:val="00141A25"/>
    <w:rsid w:val="00157867"/>
    <w:rsid w:val="00161347"/>
    <w:rsid w:val="0018068F"/>
    <w:rsid w:val="001828BF"/>
    <w:rsid w:val="0018361E"/>
    <w:rsid w:val="001A2ABA"/>
    <w:rsid w:val="002114D7"/>
    <w:rsid w:val="00211A64"/>
    <w:rsid w:val="00212154"/>
    <w:rsid w:val="0023458B"/>
    <w:rsid w:val="00235E29"/>
    <w:rsid w:val="00256CBB"/>
    <w:rsid w:val="00264C30"/>
    <w:rsid w:val="002669DA"/>
    <w:rsid w:val="002852D8"/>
    <w:rsid w:val="002956AA"/>
    <w:rsid w:val="002B0DEA"/>
    <w:rsid w:val="002B3A9F"/>
    <w:rsid w:val="002C06A9"/>
    <w:rsid w:val="002E27F6"/>
    <w:rsid w:val="002E2BB9"/>
    <w:rsid w:val="002E3BFC"/>
    <w:rsid w:val="002F39BE"/>
    <w:rsid w:val="00306AEC"/>
    <w:rsid w:val="00310CED"/>
    <w:rsid w:val="00311FB1"/>
    <w:rsid w:val="00326763"/>
    <w:rsid w:val="00335212"/>
    <w:rsid w:val="003457B5"/>
    <w:rsid w:val="00346C95"/>
    <w:rsid w:val="00374C7B"/>
    <w:rsid w:val="0039083B"/>
    <w:rsid w:val="003927B5"/>
    <w:rsid w:val="00393C24"/>
    <w:rsid w:val="003A10BE"/>
    <w:rsid w:val="003D0E83"/>
    <w:rsid w:val="003E000B"/>
    <w:rsid w:val="003E257A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7D9F"/>
    <w:rsid w:val="004A2AEB"/>
    <w:rsid w:val="004B0B38"/>
    <w:rsid w:val="004D193B"/>
    <w:rsid w:val="004D5113"/>
    <w:rsid w:val="004D791E"/>
    <w:rsid w:val="004E4E74"/>
    <w:rsid w:val="00500D69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E23DB"/>
    <w:rsid w:val="005E7DA5"/>
    <w:rsid w:val="005F00E8"/>
    <w:rsid w:val="005F188E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97B95"/>
    <w:rsid w:val="006B2C2C"/>
    <w:rsid w:val="006C1207"/>
    <w:rsid w:val="006E3387"/>
    <w:rsid w:val="006E51E1"/>
    <w:rsid w:val="00735CB6"/>
    <w:rsid w:val="007372B1"/>
    <w:rsid w:val="00750D93"/>
    <w:rsid w:val="00754746"/>
    <w:rsid w:val="00757EAA"/>
    <w:rsid w:val="0076421A"/>
    <w:rsid w:val="00767FA5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7F32D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802AA"/>
    <w:rsid w:val="0088543A"/>
    <w:rsid w:val="008939EA"/>
    <w:rsid w:val="008956B3"/>
    <w:rsid w:val="00895E47"/>
    <w:rsid w:val="008B41E9"/>
    <w:rsid w:val="008C2486"/>
    <w:rsid w:val="008C2898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A0448"/>
    <w:rsid w:val="009A3D9C"/>
    <w:rsid w:val="009B0481"/>
    <w:rsid w:val="009B11A9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A5A50"/>
    <w:rsid w:val="00BB6B61"/>
    <w:rsid w:val="00BC0563"/>
    <w:rsid w:val="00BC2443"/>
    <w:rsid w:val="00BD3589"/>
    <w:rsid w:val="00BE6FCB"/>
    <w:rsid w:val="00C00700"/>
    <w:rsid w:val="00C00B95"/>
    <w:rsid w:val="00C02D24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B0F4F"/>
    <w:rsid w:val="00CC08ED"/>
    <w:rsid w:val="00CC10DB"/>
    <w:rsid w:val="00CC4681"/>
    <w:rsid w:val="00CD3960"/>
    <w:rsid w:val="00CE2A7F"/>
    <w:rsid w:val="00CE76DD"/>
    <w:rsid w:val="00CF439C"/>
    <w:rsid w:val="00CF6D58"/>
    <w:rsid w:val="00D15179"/>
    <w:rsid w:val="00D312C0"/>
    <w:rsid w:val="00D353EC"/>
    <w:rsid w:val="00D436C1"/>
    <w:rsid w:val="00D440A2"/>
    <w:rsid w:val="00D55431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A7E78"/>
    <w:rsid w:val="00DE77D6"/>
    <w:rsid w:val="00DF5831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12604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44803536.7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1185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7930</CharactersWithSpaces>
  <SharedDoc>false</SharedDoc>
  <HLinks>
    <vt:vector size="30" baseType="variant">
      <vt:variant>
        <vt:i4>1376348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consultantplus://offline/ref=A5F49694AAF0F2E8E2A5E8545539AB603722CBEF47F8010B4024BB6C2D8935B8711E02D5349A5A1E6F0188F14E676A051D0B648FA6lCACH</vt:lpwstr>
      </vt:variant>
      <vt:variant>
        <vt:lpwstr/>
      </vt:variant>
      <vt:variant>
        <vt:i4>2621502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consultantplus://offline/ref=A5F49694AAF0F2E8E2A5E8545539AB603722CBEF47F8010B4024BB6C2D8935B8711E02DD339A554A3B4E89AD0A3A7905120B6688BACFFF82lCAFH</vt:lpwstr>
      </vt:variant>
      <vt:variant>
        <vt:lpwstr/>
      </vt:variant>
      <vt:variant>
        <vt:i4>1376343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consultantplus://offline/ref=A5F49694AAF0F2E8E2A5E8545539AB603722CBEF47F8010B4024BB6C2D8935B8711E02D9379E5A1E6F0188F14E676A051D0B648FA6lCACH</vt:lpwstr>
      </vt:variant>
      <vt:variant>
        <vt:lpwstr/>
      </vt:variant>
      <vt:variant>
        <vt:i4>627908947</vt:i4>
      </vt:variant>
      <vt:variant>
        <vt:i4>3</vt:i4>
      </vt:variant>
      <vt:variant>
        <vt:i4>0</vt:i4>
      </vt:variant>
      <vt:variant>
        <vt:i4>5</vt:i4>
      </vt:variant>
      <vt:variant>
        <vt:lpwstr>../../../Работа 2022г/Протоколы сессий и решения к ним/Решение №48 о внесении изменений в устав №14.doc</vt:lpwstr>
      </vt:variant>
      <vt:variant>
        <vt:lpwstr>Par0</vt:lpwstr>
      </vt:variant>
      <vt:variant>
        <vt:i4>2555957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consultantplus://offline/ref=EC42EED9385792AC37EEFFFC1033302E501848AC0188778F31C1BE3F6CFE974FABC739BCB24C390DD978A9BB060ED3A995154845L7nCK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2022-11-15T08:48:00Z</dcterms:created>
  <dcterms:modified xsi:type="dcterms:W3CDTF">2022-11-15T08:50:00Z</dcterms:modified>
</cp:coreProperties>
</file>