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62F" w:rsidRDefault="00A0362F" w:rsidP="00A0362F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03E22" w:rsidRPr="00A66B12" w:rsidRDefault="00A0362F" w:rsidP="00D03E2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66B12">
        <w:rPr>
          <w:rFonts w:ascii="Times New Roman" w:hAnsi="Times New Roman" w:cs="Times New Roman"/>
          <w:bCs/>
          <w:sz w:val="28"/>
          <w:szCs w:val="28"/>
        </w:rPr>
        <w:t>СОВЕТ ДЕПУТАТОВ</w:t>
      </w:r>
    </w:p>
    <w:p w:rsidR="00D03E22" w:rsidRPr="00A66B12" w:rsidRDefault="009F0837" w:rsidP="00D03E2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66B12">
        <w:rPr>
          <w:rFonts w:ascii="Times New Roman" w:hAnsi="Times New Roman" w:cs="Times New Roman"/>
          <w:bCs/>
          <w:sz w:val="28"/>
          <w:szCs w:val="28"/>
        </w:rPr>
        <w:t xml:space="preserve">АКСЕЛЬСКОГО </w:t>
      </w:r>
      <w:r w:rsidR="00A0362F" w:rsidRPr="00A66B12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</w:p>
    <w:p w:rsidR="00D03E22" w:rsidRPr="00A66B12" w:rsidRDefault="00A0362F" w:rsidP="00D03E2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66B12">
        <w:rPr>
          <w:rFonts w:ascii="Times New Roman" w:hAnsi="Times New Roman" w:cs="Times New Roman"/>
          <w:bCs/>
          <w:sz w:val="28"/>
          <w:szCs w:val="28"/>
        </w:rPr>
        <w:t>ТЕМНИКОВСКОГО МУНИЦИПАЛЬНОГО РАЙОНА</w:t>
      </w:r>
    </w:p>
    <w:p w:rsidR="00D03E22" w:rsidRPr="00A66B12" w:rsidRDefault="00A0362F" w:rsidP="00D03E2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66B12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</w:t>
      </w:r>
    </w:p>
    <w:p w:rsidR="00AC3FDD" w:rsidRPr="00D03E22" w:rsidRDefault="009F0837" w:rsidP="00D03E2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6B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0362F" w:rsidRPr="00A66B12">
        <w:rPr>
          <w:rFonts w:ascii="Times New Roman" w:hAnsi="Times New Roman" w:cs="Times New Roman"/>
          <w:bCs/>
          <w:sz w:val="28"/>
          <w:szCs w:val="28"/>
        </w:rPr>
        <w:t>ПЕРВОГО СОЗЫВА</w:t>
      </w:r>
    </w:p>
    <w:p w:rsidR="009F0837" w:rsidRPr="00A0362F" w:rsidRDefault="009F0837" w:rsidP="00A0362F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C3FDD" w:rsidRDefault="00AC3FDD" w:rsidP="00AC3FD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AC3FDD" w:rsidRDefault="00AC3FDD" w:rsidP="00AC3F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3FDD" w:rsidRDefault="00A0362F" w:rsidP="00AC3FDD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80ED5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9F0837">
        <w:rPr>
          <w:rFonts w:ascii="Times New Roman" w:hAnsi="Times New Roman" w:cs="Times New Roman"/>
          <w:sz w:val="28"/>
          <w:szCs w:val="28"/>
        </w:rPr>
        <w:t xml:space="preserve">октября </w:t>
      </w:r>
      <w:r>
        <w:rPr>
          <w:rFonts w:ascii="Times New Roman" w:hAnsi="Times New Roman" w:cs="Times New Roman"/>
          <w:sz w:val="28"/>
          <w:szCs w:val="28"/>
        </w:rPr>
        <w:t xml:space="preserve"> 2022</w:t>
      </w:r>
      <w:r w:rsidR="00AC3FDD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        № </w:t>
      </w:r>
      <w:r w:rsidR="00E80ED5">
        <w:rPr>
          <w:rFonts w:ascii="Times New Roman" w:hAnsi="Times New Roman" w:cs="Times New Roman"/>
          <w:sz w:val="28"/>
          <w:szCs w:val="28"/>
        </w:rPr>
        <w:t>83</w:t>
      </w:r>
    </w:p>
    <w:p w:rsidR="00AC3FDD" w:rsidRDefault="00AC3FDD" w:rsidP="00AC3FDD">
      <w:pPr>
        <w:shd w:val="clear" w:color="auto" w:fill="FFFFFF"/>
        <w:spacing w:before="240" w:after="0" w:line="320" w:lineRule="atLeast"/>
        <w:ind w:firstLine="709"/>
        <w:jc w:val="center"/>
        <w:outlineLvl w:val="1"/>
        <w:rPr>
          <w:rFonts w:ascii="Arial" w:eastAsia="Times New Roman" w:hAnsi="Arial" w:cs="Arial"/>
          <w:caps/>
          <w:color w:val="333333"/>
          <w:sz w:val="32"/>
          <w:szCs w:val="32"/>
        </w:rPr>
      </w:pPr>
    </w:p>
    <w:p w:rsidR="00AC3FDD" w:rsidRPr="00A0362F" w:rsidRDefault="00AC3FDD" w:rsidP="00A0362F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0362F">
        <w:rPr>
          <w:rFonts w:ascii="Times New Roman" w:eastAsia="Times New Roman" w:hAnsi="Times New Roman" w:cs="Times New Roman"/>
          <w:b/>
          <w:sz w:val="28"/>
          <w:szCs w:val="28"/>
        </w:rPr>
        <w:t>Об утверждении Положения о денежном содержании</w:t>
      </w:r>
    </w:p>
    <w:p w:rsidR="00AC3FDD" w:rsidRPr="00A0362F" w:rsidRDefault="00AC3FDD" w:rsidP="00A0362F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0362F">
        <w:rPr>
          <w:rFonts w:ascii="Times New Roman" w:eastAsia="Times New Roman" w:hAnsi="Times New Roman" w:cs="Times New Roman"/>
          <w:b/>
          <w:sz w:val="28"/>
          <w:szCs w:val="28"/>
        </w:rPr>
        <w:t>должностных лиц и муниципальных служащих</w:t>
      </w:r>
    </w:p>
    <w:p w:rsidR="00AC3FDD" w:rsidRPr="00A0362F" w:rsidRDefault="009F0837" w:rsidP="00A0362F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Аксельского</w:t>
      </w:r>
      <w:proofErr w:type="spellEnd"/>
      <w:r w:rsidR="00A0362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C3FDD" w:rsidRPr="00A0362F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A0362F">
        <w:rPr>
          <w:rFonts w:ascii="Times New Roman" w:eastAsia="Times New Roman" w:hAnsi="Times New Roman" w:cs="Times New Roman"/>
          <w:b/>
          <w:sz w:val="28"/>
          <w:szCs w:val="28"/>
        </w:rPr>
        <w:t>Темниковского</w:t>
      </w:r>
      <w:proofErr w:type="spellEnd"/>
      <w:r w:rsidR="00A0362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864C7" w:rsidRPr="00A0362F" w:rsidRDefault="00AC3FDD" w:rsidP="00A0362F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0362F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C864C7" w:rsidRPr="00C864C7" w:rsidRDefault="00C864C7" w:rsidP="00AC3F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864C7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8D0A5F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1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В соответствии с </w:t>
      </w:r>
      <w:bookmarkEnd w:id="0"/>
      <w:r w:rsidRPr="00C864C7">
        <w:rPr>
          <w:rFonts w:ascii="Times New Roman" w:eastAsia="Times New Roman" w:hAnsi="Times New Roman" w:cs="Times New Roman"/>
          <w:sz w:val="28"/>
          <w:szCs w:val="28"/>
        </w:rPr>
        <w:t>частью второй статьи 53 Федерального закона от 6 октября 2003 года № 131-ФЗ "</w:t>
      </w:r>
      <w:hyperlink r:id="rId5" w:history="1">
        <w:r w:rsidRPr="00C864C7">
          <w:rPr>
            <w:rFonts w:ascii="Times New Roman" w:eastAsia="Times New Roman" w:hAnsi="Times New Roman" w:cs="Times New Roman"/>
            <w:sz w:val="28"/>
            <w:szCs w:val="28"/>
          </w:rPr>
          <w:t>Об общих принципах организации местного самоуправления в Российской Федерации</w:t>
        </w:r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", частью первой статьи 22 Федерального закона от 2 марта 2007 г. № 25-ФЗ "</w:t>
      </w:r>
      <w:hyperlink r:id="rId6" w:history="1">
        <w:r w:rsidRPr="00C864C7">
          <w:rPr>
            <w:rFonts w:ascii="Times New Roman" w:eastAsia="Times New Roman" w:hAnsi="Times New Roman" w:cs="Times New Roman"/>
            <w:sz w:val="28"/>
            <w:szCs w:val="28"/>
          </w:rPr>
          <w:t>О муниципальной службе в Российской Федерации</w:t>
        </w:r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", статьей 8.1 Закона Республики Мордовия от 8 июня 2007 г. № 48-З "</w:t>
      </w:r>
      <w:hyperlink r:id="rId7" w:history="1">
        <w:r w:rsidRPr="00C864C7">
          <w:rPr>
            <w:rFonts w:ascii="Times New Roman" w:eastAsia="Times New Roman" w:hAnsi="Times New Roman" w:cs="Times New Roman"/>
            <w:sz w:val="28"/>
            <w:szCs w:val="28"/>
          </w:rPr>
          <w:t>О регулировани</w:t>
        </w:r>
        <w:r w:rsidR="008D0A5F">
          <w:rPr>
            <w:rFonts w:ascii="Times New Roman" w:eastAsia="Times New Roman" w:hAnsi="Times New Roman" w:cs="Times New Roman"/>
            <w:sz w:val="28"/>
            <w:szCs w:val="28"/>
          </w:rPr>
          <w:t>и отношений в сфере муниципальной </w:t>
        </w:r>
        <w:r w:rsidRPr="00C864C7">
          <w:rPr>
            <w:rFonts w:ascii="Times New Roman" w:eastAsia="Times New Roman" w:hAnsi="Times New Roman" w:cs="Times New Roman"/>
            <w:sz w:val="28"/>
            <w:szCs w:val="28"/>
          </w:rPr>
          <w:t>службы</w:t>
        </w:r>
        <w:proofErr w:type="gramEnd"/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",</w:t>
      </w:r>
      <w:r w:rsidR="00A0362F">
        <w:rPr>
          <w:rFonts w:ascii="Times New Roman" w:eastAsia="Times New Roman" w:hAnsi="Times New Roman" w:cs="Times New Roman"/>
          <w:sz w:val="28"/>
          <w:szCs w:val="28"/>
        </w:rPr>
        <w:t>Совет 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деп</w:t>
      </w:r>
      <w:r w:rsidR="00A0362F">
        <w:rPr>
          <w:rFonts w:ascii="Times New Roman" w:eastAsia="Times New Roman" w:hAnsi="Times New Roman" w:cs="Times New Roman"/>
          <w:sz w:val="28"/>
          <w:szCs w:val="28"/>
        </w:rPr>
        <w:t>утатов </w:t>
      </w:r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r w:rsidR="00A0362F">
        <w:rPr>
          <w:rFonts w:ascii="Times New Roman" w:eastAsia="Times New Roman" w:hAnsi="Times New Roman" w:cs="Times New Roman"/>
          <w:sz w:val="28"/>
          <w:szCs w:val="28"/>
        </w:rPr>
        <w:t> сель</w:t>
      </w:r>
    </w:p>
    <w:p w:rsidR="00C864C7" w:rsidRPr="00C864C7" w:rsidRDefault="00A0362F" w:rsidP="00A0362F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 поселения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решил: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1. Утвердить Положение о денежном содержании должностных лиц и муниципальных служащих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0362F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="00A036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(приложение 1)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sub_2"/>
      <w:r w:rsidRPr="00C864C7">
        <w:rPr>
          <w:rFonts w:ascii="Times New Roman" w:eastAsia="Times New Roman" w:hAnsi="Times New Roman" w:cs="Times New Roman"/>
          <w:sz w:val="28"/>
          <w:szCs w:val="28"/>
        </w:rPr>
        <w:t>2. Установить предельные нормативы размеров:</w:t>
      </w:r>
      <w:bookmarkEnd w:id="1"/>
    </w:p>
    <w:p w:rsidR="00C864C7" w:rsidRPr="00C864C7" w:rsidRDefault="00D374A4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должностных окладов должностных лиц и </w:t>
      </w:r>
      <w:r>
        <w:rPr>
          <w:rFonts w:ascii="Times New Roman" w:eastAsia="Times New Roman" w:hAnsi="Times New Roman" w:cs="Times New Roman"/>
          <w:sz w:val="28"/>
          <w:szCs w:val="28"/>
        </w:rPr>
        <w:t>муниципальных служащих (приложение 2)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864C7" w:rsidRPr="00C864C7" w:rsidRDefault="00D374A4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муниципальных сл</w:t>
      </w:r>
      <w:r>
        <w:rPr>
          <w:rFonts w:ascii="Times New Roman" w:eastAsia="Times New Roman" w:hAnsi="Times New Roman" w:cs="Times New Roman"/>
          <w:sz w:val="28"/>
          <w:szCs w:val="28"/>
        </w:rPr>
        <w:t>ужащих за классный чин (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3)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864C7" w:rsidRPr="00C864C7" w:rsidRDefault="00D374A4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ежемесячных надбавок к должностному окладу должностных лиц за особые условия работы и муниципальных служащих за особые услови</w:t>
      </w:r>
      <w:r>
        <w:rPr>
          <w:rFonts w:ascii="Times New Roman" w:eastAsia="Times New Roman" w:hAnsi="Times New Roman" w:cs="Times New Roman"/>
          <w:sz w:val="28"/>
          <w:szCs w:val="28"/>
        </w:rPr>
        <w:t>я муниципальной службы (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4)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ежемесячного денежного поощрения, ежеквартальной премии по результатам работы за выполнение показателей эффективности управленческой деятельности (далее - по результатам работы) должностных лиц и муниципальных служащих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A036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E14F0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="00E14F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го района (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е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5)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sub_3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3. Утвердить </w:t>
      </w:r>
      <w:bookmarkEnd w:id="2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Положение о порядке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формирования фонда оплаты труда должностных лиц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и муниципальных служащих,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>муниципальной службы, ежемесячного денежного поощрения и ежеквартальных премий по результатам работы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(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е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6)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Default="00C864C7" w:rsidP="0011312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sub_4"/>
      <w:r w:rsidRPr="00121F11">
        <w:rPr>
          <w:rFonts w:ascii="Times New Roman" w:eastAsia="Times New Roman" w:hAnsi="Times New Roman" w:cs="Times New Roman"/>
          <w:sz w:val="28"/>
          <w:szCs w:val="28"/>
        </w:rPr>
        <w:t>4. </w:t>
      </w:r>
      <w:bookmarkEnd w:id="3"/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Признать утратившим силу </w:t>
      </w:r>
      <w:r w:rsidR="00121F11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ешение Совета депутатов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121F11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="00E14F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14F0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Pr="0011312B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11312B" w:rsidRPr="0011312B">
        <w:rPr>
          <w:rFonts w:ascii="Times New Roman" w:eastAsia="Times New Roman" w:hAnsi="Times New Roman" w:cs="Times New Roman"/>
          <w:sz w:val="28"/>
          <w:szCs w:val="28"/>
        </w:rPr>
        <w:t>13</w:t>
      </w:r>
      <w:r w:rsidR="00E14F08" w:rsidRPr="0011312B">
        <w:rPr>
          <w:rFonts w:ascii="Times New Roman" w:eastAsia="Times New Roman" w:hAnsi="Times New Roman" w:cs="Times New Roman"/>
          <w:sz w:val="28"/>
          <w:szCs w:val="28"/>
        </w:rPr>
        <w:t>.09.2011</w:t>
      </w:r>
      <w:r w:rsidR="008D0A5F" w:rsidRPr="0011312B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121F11" w:rsidRPr="001131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14F08" w:rsidRPr="0011312B">
        <w:rPr>
          <w:rFonts w:ascii="Times New Roman" w:eastAsia="Times New Roman" w:hAnsi="Times New Roman" w:cs="Times New Roman"/>
          <w:sz w:val="28"/>
          <w:szCs w:val="28"/>
        </w:rPr>
        <w:t>5</w:t>
      </w:r>
      <w:r w:rsidR="0011312B" w:rsidRPr="0011312B">
        <w:rPr>
          <w:rFonts w:ascii="Times New Roman" w:eastAsia="Times New Roman" w:hAnsi="Times New Roman" w:cs="Times New Roman"/>
          <w:sz w:val="28"/>
          <w:szCs w:val="28"/>
        </w:rPr>
        <w:t>8</w:t>
      </w:r>
      <w:r w:rsidR="00E14F08" w:rsidRPr="001131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1312B">
        <w:rPr>
          <w:rFonts w:ascii="Times New Roman" w:eastAsia="Times New Roman" w:hAnsi="Times New Roman" w:cs="Times New Roman"/>
          <w:sz w:val="28"/>
          <w:szCs w:val="28"/>
        </w:rPr>
        <w:t>«</w:t>
      </w:r>
      <w:r w:rsidR="0011312B" w:rsidRPr="0011312B">
        <w:rPr>
          <w:rFonts w:ascii="Times New Roman" w:hAnsi="Times New Roman" w:cs="Times New Roman"/>
          <w:bCs/>
          <w:sz w:val="28"/>
          <w:szCs w:val="28"/>
        </w:rPr>
        <w:t xml:space="preserve">Об утверждении положения об оплате труда должностных лиц и муниципальных служащих администрации  </w:t>
      </w:r>
      <w:proofErr w:type="spellStart"/>
      <w:r w:rsidR="0011312B" w:rsidRPr="0011312B">
        <w:rPr>
          <w:rFonts w:ascii="Times New Roman" w:hAnsi="Times New Roman" w:cs="Times New Roman"/>
          <w:bCs/>
          <w:sz w:val="28"/>
          <w:szCs w:val="28"/>
        </w:rPr>
        <w:t>Аксельского</w:t>
      </w:r>
      <w:proofErr w:type="spellEnd"/>
      <w:r w:rsidR="0011312B" w:rsidRPr="0011312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Те</w:t>
      </w:r>
      <w:r w:rsidR="0011312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1312B" w:rsidRPr="0011312B">
        <w:rPr>
          <w:rFonts w:ascii="Times New Roman" w:hAnsi="Times New Roman" w:cs="Times New Roman"/>
          <w:bCs/>
          <w:sz w:val="28"/>
          <w:szCs w:val="28"/>
        </w:rPr>
        <w:t>мниковского</w:t>
      </w:r>
      <w:proofErr w:type="spellEnd"/>
      <w:r w:rsidR="0011312B" w:rsidRPr="0011312B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Pr="0055516E">
        <w:rPr>
          <w:rFonts w:ascii="Times New Roman" w:eastAsia="Times New Roman" w:hAnsi="Times New Roman" w:cs="Times New Roman"/>
          <w:sz w:val="28"/>
          <w:szCs w:val="28"/>
        </w:rPr>
        <w:t>»</w:t>
      </w:r>
      <w:proofErr w:type="gramStart"/>
      <w:r w:rsidRPr="005551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13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864C7" w:rsidRPr="0055516E" w:rsidRDefault="00F52135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C864C7" w:rsidRPr="0055516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55516E" w:rsidRPr="0055516E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законную силу со дня его официального опубликования и распространяет свое действие на правоотношения, возникшие с 1 </w:t>
      </w:r>
      <w:r>
        <w:rPr>
          <w:rFonts w:ascii="Times New Roman" w:hAnsi="Times New Roman" w:cs="Times New Roman"/>
          <w:sz w:val="28"/>
          <w:szCs w:val="28"/>
        </w:rPr>
        <w:t>января  2022</w:t>
      </w:r>
      <w:r w:rsidR="0055516E" w:rsidRPr="0055516E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61582" w:rsidRPr="00C864C7" w:rsidRDefault="00E61582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66B12" w:rsidRDefault="00C864C7" w:rsidP="0055516E">
      <w:pPr>
        <w:shd w:val="clear" w:color="auto" w:fill="FFFFFF"/>
        <w:spacing w:after="0" w:line="240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A66B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66B12" w:rsidRDefault="00A66B12" w:rsidP="0055516E">
      <w:pPr>
        <w:shd w:val="clear" w:color="auto" w:fill="FFFFFF"/>
        <w:spacing w:after="0" w:line="240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C864C7" w:rsidRPr="00C864C7" w:rsidRDefault="00A66B12" w:rsidP="0055516E">
      <w:pPr>
        <w:shd w:val="clear" w:color="auto" w:fill="FFFFFF"/>
        <w:spacing w:after="0" w:line="240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="0011312B">
        <w:rPr>
          <w:rFonts w:ascii="Times New Roman" w:eastAsia="Times New Roman" w:hAnsi="Times New Roman" w:cs="Times New Roman"/>
          <w:sz w:val="28"/>
          <w:szCs w:val="28"/>
        </w:rPr>
        <w:t>.А.Гараева</w:t>
      </w:r>
      <w:proofErr w:type="spellEnd"/>
    </w:p>
    <w:p w:rsidR="00C864C7" w:rsidRPr="00C864C7" w:rsidRDefault="00C864C7" w:rsidP="00E61582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61582" w:rsidRDefault="00E61582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61582" w:rsidRDefault="00E61582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61582" w:rsidRDefault="00E61582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61582" w:rsidRDefault="00E61582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52135" w:rsidRDefault="00F52135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52135" w:rsidRDefault="00F52135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52135" w:rsidRDefault="00F52135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52135" w:rsidRDefault="00F52135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52135" w:rsidRDefault="00F52135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80ED5" w:rsidRDefault="00E80ED5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E80ED5" w:rsidRDefault="00E80ED5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Приложение 1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C864C7" w:rsidRPr="00C864C7" w:rsidRDefault="009F0837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C864C7" w:rsidRPr="00C864C7" w:rsidRDefault="00F52135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от </w:t>
      </w:r>
      <w:r w:rsidR="00E80ED5">
        <w:rPr>
          <w:rFonts w:ascii="Times New Roman" w:eastAsia="Times New Roman" w:hAnsi="Times New Roman" w:cs="Times New Roman"/>
          <w:sz w:val="28"/>
          <w:szCs w:val="28"/>
        </w:rPr>
        <w:t>30 октября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80ED5">
        <w:rPr>
          <w:rFonts w:ascii="Times New Roman" w:eastAsia="Times New Roman" w:hAnsi="Times New Roman" w:cs="Times New Roman"/>
          <w:sz w:val="28"/>
          <w:szCs w:val="28"/>
        </w:rPr>
        <w:t>2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>022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E80ED5">
        <w:rPr>
          <w:rFonts w:ascii="Times New Roman" w:eastAsia="Times New Roman" w:hAnsi="Times New Roman" w:cs="Times New Roman"/>
          <w:sz w:val="28"/>
          <w:szCs w:val="28"/>
        </w:rPr>
        <w:t>83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E61582" w:rsidRDefault="00C864C7" w:rsidP="00E61582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1582">
        <w:rPr>
          <w:rFonts w:ascii="Times New Roman" w:eastAsia="Times New Roman" w:hAnsi="Times New Roman" w:cs="Times New Roman"/>
          <w:b/>
          <w:sz w:val="28"/>
          <w:szCs w:val="28"/>
        </w:rPr>
        <w:t>Положение</w:t>
      </w:r>
    </w:p>
    <w:p w:rsidR="00C864C7" w:rsidRPr="00E61582" w:rsidRDefault="00C60168" w:rsidP="00E61582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денежном содержании</w:t>
      </w:r>
      <w:r w:rsidR="00C864C7" w:rsidRPr="00E61582">
        <w:rPr>
          <w:rFonts w:ascii="Times New Roman" w:eastAsia="Times New Roman" w:hAnsi="Times New Roman" w:cs="Times New Roman"/>
          <w:b/>
          <w:sz w:val="28"/>
          <w:szCs w:val="28"/>
        </w:rPr>
        <w:t> должностных лиц и муниципальных служащих</w:t>
      </w:r>
    </w:p>
    <w:p w:rsidR="00C864C7" w:rsidRPr="00E61582" w:rsidRDefault="009F0837" w:rsidP="00E61582">
      <w:pPr>
        <w:shd w:val="clear" w:color="auto" w:fill="FFFFFF"/>
        <w:spacing w:after="0" w:line="320" w:lineRule="atLeast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Аксельского</w:t>
      </w:r>
      <w:proofErr w:type="spellEnd"/>
      <w:r w:rsidR="00E61582" w:rsidRPr="00E6158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864C7" w:rsidRPr="00E61582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="00F52135">
        <w:rPr>
          <w:rFonts w:ascii="Times New Roman" w:eastAsia="Times New Roman" w:hAnsi="Times New Roman" w:cs="Times New Roman"/>
          <w:b/>
          <w:sz w:val="28"/>
          <w:szCs w:val="28"/>
        </w:rPr>
        <w:t>Темниковского</w:t>
      </w:r>
      <w:proofErr w:type="spellEnd"/>
      <w:r w:rsidR="00F5213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864C7" w:rsidRPr="00E61582">
        <w:rPr>
          <w:rFonts w:ascii="Times New Roman" w:eastAsia="Times New Roman" w:hAnsi="Times New Roman" w:cs="Times New Roman"/>
          <w:b/>
          <w:sz w:val="28"/>
          <w:szCs w:val="28"/>
        </w:rPr>
        <w:t> муниципального района</w:t>
      </w:r>
    </w:p>
    <w:p w:rsidR="00E61582" w:rsidRPr="00C864C7" w:rsidRDefault="00E61582" w:rsidP="00E61582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" w:name="sub_1001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1. Оплата труда должностных лиц и муниципальных служащих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F521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производится в виде денежного содержания, являющегося основным средством их материального обеспечения и стимулирования профессиональной служебной деятельности по замещаемой должности</w:t>
      </w:r>
      <w:bookmarkStart w:id="5" w:name="sub_1002"/>
      <w:bookmarkEnd w:id="4"/>
      <w:bookmarkEnd w:id="5"/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2. Денежное содержание должностных лиц и муниципальных служащих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="00F521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состоит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месячного денежного содержания;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ежеквартальных премий по результатам работы;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иных дополнительных выплат.</w:t>
      </w:r>
    </w:p>
    <w:p w:rsidR="00C864C7" w:rsidRPr="00C864C7" w:rsidRDefault="00C864C7" w:rsidP="008D0A5F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6" w:name="sub_1003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bookmarkEnd w:id="6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Месячное денежное содержание муниципальных служащих состоит из должностного оклада в соответствии с замещаемой ими должности (далее - должностной оклад), ежемесячной надбавки к должностному окладу за выслугу лет, ежемесячной надбавки к должностному окладу за классный чин, ежемесячной надбавки к должностному окладу за особые условия муниципальной службы, ежемесячного денежного поощрения, составляющих плановый месячный фонд денежного содержания.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7" w:name="sub_1004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4. Плановый месячный фонд денежного содержания должностных лиц и муниципальных служащих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подразделяется на две части: фонд гарантированных выплат и плановый фонд стимулирования.</w:t>
      </w:r>
      <w:bookmarkEnd w:id="7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8" w:name="sub_1005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5. Фонд гарантированных выплат для должностных лиц и муниципальных служащих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состоит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:</w:t>
      </w:r>
      <w:bookmarkEnd w:id="8"/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месячного должностного оклада должностного лица и муниципального служащего в соответствии с замещаемой им должностью (должностной оклад);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за выслугу лет;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муниципальным служащим за классный чин.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должностным лицам за особые условия работы и муниципальным служащим за особые условия муниципальной службы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9" w:name="sub_1006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6. Плановый фонд стимулирования муниципальных служащих состоит соответственно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:</w:t>
      </w:r>
      <w:bookmarkEnd w:id="9"/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ежемесячного денежного поощрения.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0" w:name="sub_1007"/>
      <w:r w:rsidRPr="00C864C7">
        <w:rPr>
          <w:rFonts w:ascii="Times New Roman" w:eastAsia="Times New Roman" w:hAnsi="Times New Roman" w:cs="Times New Roman"/>
          <w:sz w:val="28"/>
          <w:szCs w:val="28"/>
        </w:rPr>
        <w:t>7. Для муниципальных служащих средства на выплату ежеквартальных премий по результатам работы составляют плановый размер ежеквартальных премий.</w:t>
      </w:r>
      <w:bookmarkEnd w:id="10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1" w:name="sub_1008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8. Размеры должностных окладов должностных лиц и муниципальных служащих администрации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устанавливаются Советом депутатов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End w:id="11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2" w:name="sub_1009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9. Ежемесячная надбавка к должностному окладу за выслугу лет для главы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сельского поселения устанавливается в размере 30 процентов должностного оклада независимо от стажа.</w:t>
      </w:r>
      <w:bookmarkEnd w:id="12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Ежемесячная надбавка к должностному окладу за выслугу лет для муниципальных служащих администрации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="00E7291D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муниципального района устанавливается представителем нанимателя дифференцированно в зависимости от стажа муниципальной службы в размерах: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864C7" w:rsidRPr="00E61582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tblBorders>
        <w:tblCellMar>
          <w:left w:w="0" w:type="dxa"/>
          <w:right w:w="0" w:type="dxa"/>
        </w:tblCellMar>
        <w:tblLook w:val="04A0"/>
      </w:tblPr>
      <w:tblGrid>
        <w:gridCol w:w="4724"/>
        <w:gridCol w:w="5004"/>
      </w:tblGrid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При стаже муниципальной службы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В процентах от должностного оклада</w:t>
            </w:r>
          </w:p>
        </w:tc>
      </w:tr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от 1 года до 5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от 5 до 10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от 10 до 15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свыше 15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C864C7" w:rsidRPr="00E61582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3" w:name="sub_1010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10. Предельный норматив размера ежемесячной надбавки к должностному окладу должностным лицам за особые условия работы и муниципальным служащим за особые условия муниципальной службы устанавливается Советом депутатов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="00F521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End w:id="13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4" w:name="sub_1011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11. Предельный норматив размера ежемесячного денежного поощрения, ежеквартальных премий устанавливаются Советом депутатов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End w:id="14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5" w:name="sub_1012"/>
      <w:r w:rsidRPr="00C864C7">
        <w:rPr>
          <w:rFonts w:ascii="Times New Roman" w:eastAsia="Times New Roman" w:hAnsi="Times New Roman" w:cs="Times New Roman"/>
          <w:sz w:val="28"/>
          <w:szCs w:val="28"/>
        </w:rPr>
        <w:t>12. К иным дополнительным выплатам относятся:</w:t>
      </w:r>
      <w:bookmarkEnd w:id="15"/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ежемесячная процентная надбавка к должностному окладу за работу со сведениями, составляющими государственную тайну;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единовременная выплата при предоставлении ежегодного оплачиваемого отпуска;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материальная помощь;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премии за выполнение особо важных и сложных заданий;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премии к профессиональным праздникам;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прочие единовременные выплаты (по случаю бракосочетания, при рождении ребенка, смерти близких родственников (супруги, детей, родителей) либо муниципального служащего, к юбилейной дате, при длительной временной нетрудоспособности (более двух месяцев).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6" w:name="sub_1013"/>
      <w:r w:rsidRPr="00C864C7">
        <w:rPr>
          <w:rFonts w:ascii="Times New Roman" w:eastAsia="Times New Roman" w:hAnsi="Times New Roman" w:cs="Times New Roman"/>
          <w:sz w:val="28"/>
          <w:szCs w:val="28"/>
        </w:rPr>
        <w:t>13. Ежемесячная процентная надбавка к должностному окладу за работу со сведениями, составляющими государственную тайну, устанавливается в размерах и порядке, определяемых </w:t>
      </w:r>
      <w:bookmarkEnd w:id="16"/>
      <w:r w:rsidRPr="00C864C7">
        <w:rPr>
          <w:rFonts w:ascii="Times New Roman" w:eastAsia="Times New Roman" w:hAnsi="Times New Roman" w:cs="Times New Roman"/>
          <w:sz w:val="28"/>
          <w:szCs w:val="28"/>
        </w:rPr>
        <w:t>законодательством Российской Федерации.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7" w:name="sub_1014"/>
      <w:r w:rsidRPr="00C864C7">
        <w:rPr>
          <w:rFonts w:ascii="Times New Roman" w:eastAsia="Times New Roman" w:hAnsi="Times New Roman" w:cs="Times New Roman"/>
          <w:sz w:val="28"/>
          <w:szCs w:val="28"/>
        </w:rPr>
        <w:t>14. Единовременная выплата при предоставлении ежегодного оплачиваемого отпуска выплачивается должностным лицам и муниципальным служащим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F521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B586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размере двух должностных окладов</w:t>
      </w:r>
      <w:r w:rsidR="00806D6D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End w:id="17"/>
      <w:r w:rsidR="00806D6D" w:rsidRPr="00806D6D">
        <w:rPr>
          <w:rFonts w:ascii="Times New Roman" w:eastAsia="Times New Roman" w:hAnsi="Times New Roman" w:cs="Times New Roman"/>
          <w:sz w:val="28"/>
          <w:szCs w:val="28"/>
        </w:rPr>
        <w:t>Техническому персоналу одного должностного оклада в год при предоставлении еж</w:t>
      </w:r>
      <w:r w:rsidR="00806D6D">
        <w:rPr>
          <w:rFonts w:ascii="Times New Roman" w:eastAsia="Times New Roman" w:hAnsi="Times New Roman" w:cs="Times New Roman"/>
          <w:sz w:val="28"/>
          <w:szCs w:val="28"/>
        </w:rPr>
        <w:t>егодного оплачиваемого отпуска,</w:t>
      </w:r>
      <w:r w:rsidR="00806D6D" w:rsidRPr="00806D6D">
        <w:t xml:space="preserve"> </w:t>
      </w:r>
      <w:r w:rsidR="00806D6D" w:rsidRPr="00806D6D">
        <w:rPr>
          <w:rFonts w:ascii="Times New Roman" w:eastAsia="Times New Roman" w:hAnsi="Times New Roman" w:cs="Times New Roman"/>
          <w:sz w:val="28"/>
          <w:szCs w:val="28"/>
        </w:rPr>
        <w:t xml:space="preserve">по распоряжению главы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806D6D" w:rsidRPr="00806D6D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613BA" w:rsidRPr="00C864C7" w:rsidRDefault="00D613BA" w:rsidP="00D613B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13BA">
        <w:rPr>
          <w:rFonts w:ascii="Times New Roman" w:eastAsia="Times New Roman" w:hAnsi="Times New Roman" w:cs="Times New Roman"/>
          <w:sz w:val="28"/>
          <w:szCs w:val="28"/>
        </w:rPr>
        <w:t xml:space="preserve">15. Материальная помощь выплачивается главе и муниципальным служащим администрации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Pr="00D613B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по их заявлению на основании распоряжения в размере двух должностных окладов пропорционально фактически отработанному времени.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8" w:name="sub_1016"/>
      <w:r w:rsidRPr="00C864C7">
        <w:rPr>
          <w:rFonts w:ascii="Times New Roman" w:eastAsia="Times New Roman" w:hAnsi="Times New Roman" w:cs="Times New Roman"/>
          <w:sz w:val="28"/>
          <w:szCs w:val="28"/>
        </w:rPr>
        <w:t>16. Премия за выполнение особо важных и сложных заданий выплачивается:</w:t>
      </w:r>
      <w:bookmarkEnd w:id="18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лицу, замещающему должность главы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по распоряжению главы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="00F521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муниципального района - по решению представителя нанимателя (работодателя).</w:t>
      </w:r>
    </w:p>
    <w:p w:rsidR="00C35DA4" w:rsidRPr="00C35DA4" w:rsidRDefault="00C35DA4" w:rsidP="00C35D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При принятии решения о премировании лица, </w:t>
      </w:r>
      <w:proofErr w:type="gramStart"/>
      <w:r w:rsidRPr="00C35DA4">
        <w:rPr>
          <w:rFonts w:ascii="Times New Roman" w:eastAsia="Times New Roman" w:hAnsi="Times New Roman" w:cs="Times New Roman"/>
          <w:sz w:val="28"/>
          <w:szCs w:val="28"/>
        </w:rPr>
        <w:t>замещающему</w:t>
      </w:r>
      <w:proofErr w:type="gramEnd"/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 должность главы и муниципальных служащих за выполнение особо важных и сложных заданий учитываются:</w:t>
      </w:r>
    </w:p>
    <w:p w:rsidR="00C35DA4" w:rsidRPr="00C35DA4" w:rsidRDefault="00C35DA4" w:rsidP="00C35D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1) личный вклад лица, </w:t>
      </w:r>
      <w:proofErr w:type="gramStart"/>
      <w:r w:rsidRPr="00C35DA4">
        <w:rPr>
          <w:rFonts w:ascii="Times New Roman" w:eastAsia="Times New Roman" w:hAnsi="Times New Roman" w:cs="Times New Roman"/>
          <w:sz w:val="28"/>
          <w:szCs w:val="28"/>
        </w:rPr>
        <w:t>замещающему</w:t>
      </w:r>
      <w:proofErr w:type="gramEnd"/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 должность главы и муниципального служащего в обеспечение выполнения задач и реализации функций;</w:t>
      </w:r>
    </w:p>
    <w:p w:rsidR="00C35DA4" w:rsidRPr="00C35DA4" w:rsidRDefault="00C35DA4" w:rsidP="00C35D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2) степень сложности выполнения лица, </w:t>
      </w:r>
      <w:proofErr w:type="gramStart"/>
      <w:r w:rsidRPr="00C35DA4">
        <w:rPr>
          <w:rFonts w:ascii="Times New Roman" w:eastAsia="Times New Roman" w:hAnsi="Times New Roman" w:cs="Times New Roman"/>
          <w:sz w:val="28"/>
          <w:szCs w:val="28"/>
        </w:rPr>
        <w:t>замещающему</w:t>
      </w:r>
      <w:proofErr w:type="gramEnd"/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 должность главы и муниципальным служащим заданий, эффективности достигнутых результатов за определенный период работы;</w:t>
      </w:r>
    </w:p>
    <w:p w:rsidR="00C35DA4" w:rsidRPr="00C35DA4" w:rsidRDefault="00C35DA4" w:rsidP="00C35D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3) оперативность и профессионализм лица, </w:t>
      </w:r>
      <w:proofErr w:type="gramStart"/>
      <w:r w:rsidRPr="00C35DA4">
        <w:rPr>
          <w:rFonts w:ascii="Times New Roman" w:eastAsia="Times New Roman" w:hAnsi="Times New Roman" w:cs="Times New Roman"/>
          <w:sz w:val="28"/>
          <w:szCs w:val="28"/>
        </w:rPr>
        <w:t>замещающему</w:t>
      </w:r>
      <w:proofErr w:type="gramEnd"/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 должность главы и муниципального служащего в решении вопросов, входящих в его компетенцию, в подготовке документов, выполнении поручений;</w:t>
      </w:r>
    </w:p>
    <w:p w:rsidR="00C35DA4" w:rsidRPr="00C35DA4" w:rsidRDefault="00C35DA4" w:rsidP="00C35D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DA4">
        <w:rPr>
          <w:rFonts w:ascii="Times New Roman" w:eastAsia="Times New Roman" w:hAnsi="Times New Roman" w:cs="Times New Roman"/>
          <w:sz w:val="28"/>
          <w:szCs w:val="28"/>
        </w:rPr>
        <w:t>4) своевременное, добросовестное и качественное выполнение обязанностей, предусмотренных должностной инструкцией, и соблюдение правил внутреннего трудового распорядка.</w:t>
      </w:r>
    </w:p>
    <w:p w:rsidR="00C35DA4" w:rsidRPr="00C35DA4" w:rsidRDefault="00C35DA4" w:rsidP="00C35D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При определении размера денежных средств, направляемых на премирование за выполнения особо важных и сложных заданий, органы местного самоуправления не имеют права превышать установленный Советом депутатов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фонд оплаты труда.</w:t>
      </w:r>
    </w:p>
    <w:p w:rsidR="00C35DA4" w:rsidRPr="00C35DA4" w:rsidRDefault="00C35DA4" w:rsidP="00C35D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</w:t>
      </w:r>
      <w:r>
        <w:rPr>
          <w:rFonts w:ascii="Times New Roman" w:eastAsia="Times New Roman" w:hAnsi="Times New Roman" w:cs="Times New Roman"/>
          <w:sz w:val="28"/>
          <w:szCs w:val="28"/>
        </w:rPr>
        <w:t>органам местного самоуправления </w:t>
      </w:r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r>
        <w:rPr>
          <w:rFonts w:ascii="Times New Roman" w:eastAsia="Times New Roman" w:hAnsi="Times New Roman" w:cs="Times New Roman"/>
          <w:sz w:val="28"/>
          <w:szCs w:val="28"/>
        </w:rPr>
        <w:t> сельского </w:t>
      </w:r>
      <w:r w:rsidRPr="00C35DA4">
        <w:rPr>
          <w:rFonts w:ascii="Times New Roman" w:eastAsia="Times New Roman" w:hAnsi="Times New Roman" w:cs="Times New Roman"/>
          <w:sz w:val="28"/>
          <w:szCs w:val="28"/>
        </w:rPr>
        <w:t>поселени</w:t>
      </w:r>
      <w:r>
        <w:rPr>
          <w:rFonts w:ascii="Times New Roman" w:eastAsia="Times New Roman" w:hAnsi="Times New Roman" w:cs="Times New Roman"/>
          <w:sz w:val="28"/>
          <w:szCs w:val="28"/>
        </w:rPr>
        <w:t>я Темниковского </w:t>
      </w:r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</w:t>
      </w:r>
      <w:r w:rsidRPr="00C35DA4">
        <w:rPr>
          <w:rFonts w:ascii="Times New Roman" w:eastAsia="Times New Roman" w:hAnsi="Times New Roman" w:cs="Times New Roman"/>
          <w:sz w:val="28"/>
          <w:szCs w:val="28"/>
        </w:rPr>
        <w:lastRenderedPageBreak/>
        <w:t>района, может выплачиваться единовременная премия за счет экономии фонда оплаты труда в пределах субвенции, предоставленной на эти цели из республиканского бюджета.</w:t>
      </w:r>
    </w:p>
    <w:p w:rsidR="00C35DA4" w:rsidRDefault="00C35DA4" w:rsidP="00C35D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DA4">
        <w:rPr>
          <w:rFonts w:ascii="Times New Roman" w:eastAsia="Times New Roman" w:hAnsi="Times New Roman" w:cs="Times New Roman"/>
          <w:sz w:val="28"/>
          <w:szCs w:val="28"/>
        </w:rPr>
        <w:t>Максимальным размером премия за выполнение особо важных и сложн</w:t>
      </w:r>
      <w:r>
        <w:rPr>
          <w:rFonts w:ascii="Times New Roman" w:eastAsia="Times New Roman" w:hAnsi="Times New Roman" w:cs="Times New Roman"/>
          <w:sz w:val="28"/>
          <w:szCs w:val="28"/>
        </w:rPr>
        <w:t>ых заданий не ограничивается.</w:t>
      </w:r>
    </w:p>
    <w:p w:rsidR="00C864C7" w:rsidRPr="00C864C7" w:rsidRDefault="00C864C7" w:rsidP="00C35D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17. Премия к профессиональным праздникам выплачивается: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лицу, замещающему должность главы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4769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по распоряжению главы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A4769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4769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- по решению представителя нанимателя (работодателя).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При определении размера денежных средств, направляемых на премирование к профессиональным праздникам, органы местного самоуправления не имеют права превышать установленный Советом депутатов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4769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фонд оплаты труда.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</w:t>
      </w:r>
      <w:r w:rsidR="00A4769D">
        <w:rPr>
          <w:rFonts w:ascii="Times New Roman" w:eastAsia="Times New Roman" w:hAnsi="Times New Roman" w:cs="Times New Roman"/>
          <w:sz w:val="28"/>
          <w:szCs w:val="28"/>
        </w:rPr>
        <w:t>органам местного самоуправления </w:t>
      </w:r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r w:rsidR="00A4769D">
        <w:rPr>
          <w:rFonts w:ascii="Times New Roman" w:eastAsia="Times New Roman" w:hAnsi="Times New Roman" w:cs="Times New Roman"/>
          <w:sz w:val="28"/>
          <w:szCs w:val="28"/>
        </w:rPr>
        <w:t> сельского поселения Темниковского 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муниципального района, может выплачиваться единовременная премия за счет экономии фонда оплаты труда в пределах субвенции, предоставленной на эти цели из республиканского бюджета.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Максимальным размером премия к профессиональным праздникам не ограничивается.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9" w:name="sub_1017"/>
      <w:r w:rsidRPr="00C864C7">
        <w:rPr>
          <w:rFonts w:ascii="Times New Roman" w:eastAsia="Times New Roman" w:hAnsi="Times New Roman" w:cs="Times New Roman"/>
          <w:sz w:val="28"/>
          <w:szCs w:val="28"/>
        </w:rPr>
        <w:t>18. Прочие единовременные выплаты должностным лицам и муниципальным служащим выплачиваются в случаях и размерах:</w:t>
      </w:r>
      <w:bookmarkEnd w:id="19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а) по случаю бракосочетания должностного лица и муниципального служащего – три должностных оклада;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1131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при рождении ребенка - три должностных оклада;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в) смерти близких родственников (супруга (и), детей, родителей) либо муниципального служащего – три должностных оклада;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г) к юбилейной дате -  три должностных оклада;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) при длительной временной нетрудоспособности (более двух месяцев) – три должностных оклада»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Конкретный размер для главы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4769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устанавливается главой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4769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для муниципальных служащих устанавливается представителем нанимателя (работодателем). Все виды премии для главы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выплачиваются по распоряжению главы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сельского поселения. Выплаты производятся в случае экономии по фонду оплаты труда учреждения.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857938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2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9F0837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A4769D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857938" w:rsidRPr="00C864C7" w:rsidRDefault="00E80ED5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30 октября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4769D">
        <w:rPr>
          <w:rFonts w:ascii="Times New Roman" w:eastAsia="Times New Roman" w:hAnsi="Times New Roman" w:cs="Times New Roman"/>
          <w:sz w:val="28"/>
          <w:szCs w:val="28"/>
        </w:rPr>
        <w:t xml:space="preserve"> 2022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>83</w:t>
      </w:r>
      <w:r w:rsidR="00A4769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Pr="00C864C7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857938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7938">
        <w:rPr>
          <w:rFonts w:ascii="Times New Roman" w:eastAsia="Times New Roman" w:hAnsi="Times New Roman" w:cs="Times New Roman"/>
          <w:b/>
          <w:sz w:val="28"/>
          <w:szCs w:val="28"/>
        </w:rPr>
        <w:t>Предельные нормативы</w:t>
      </w:r>
    </w:p>
    <w:p w:rsidR="00C864C7" w:rsidRPr="00857938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7938">
        <w:rPr>
          <w:rFonts w:ascii="Times New Roman" w:eastAsia="Times New Roman" w:hAnsi="Times New Roman" w:cs="Times New Roman"/>
          <w:b/>
          <w:sz w:val="28"/>
          <w:szCs w:val="28"/>
        </w:rPr>
        <w:t>размеров должностных окладов должностных лиц и муниципальных служащих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ind w:left="139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Style w:val="a4"/>
        <w:tblpPr w:leftFromText="180" w:rightFromText="180" w:vertAnchor="text" w:horzAnchor="margin" w:tblpXSpec="center" w:tblpY="-46"/>
        <w:tblW w:w="0" w:type="auto"/>
        <w:tblLook w:val="04A0"/>
      </w:tblPr>
      <w:tblGrid>
        <w:gridCol w:w="5778"/>
        <w:gridCol w:w="4395"/>
      </w:tblGrid>
      <w:tr w:rsidR="0073630F" w:rsidTr="00A748AE">
        <w:trPr>
          <w:trHeight w:val="1122"/>
        </w:trPr>
        <w:tc>
          <w:tcPr>
            <w:tcW w:w="5778" w:type="dxa"/>
          </w:tcPr>
          <w:p w:rsidR="0073630F" w:rsidRDefault="0073630F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4395" w:type="dxa"/>
          </w:tcPr>
          <w:p w:rsidR="0073630F" w:rsidRPr="00C864C7" w:rsidRDefault="0073630F" w:rsidP="00A748A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Должностной оклад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(руб.)</w:t>
            </w:r>
          </w:p>
          <w:p w:rsidR="0073630F" w:rsidRPr="00C864C7" w:rsidRDefault="0073630F" w:rsidP="00A748A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3 группа по оплате труда</w:t>
            </w:r>
          </w:p>
          <w:p w:rsidR="0073630F" w:rsidRDefault="0073630F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(от 0,5 до 1,5 тыс. чел.)</w:t>
            </w:r>
          </w:p>
        </w:tc>
      </w:tr>
      <w:tr w:rsidR="0073630F" w:rsidTr="00A748AE">
        <w:trPr>
          <w:trHeight w:val="698"/>
        </w:trPr>
        <w:tc>
          <w:tcPr>
            <w:tcW w:w="5778" w:type="dxa"/>
          </w:tcPr>
          <w:p w:rsidR="0073630F" w:rsidRDefault="0073630F" w:rsidP="00135E0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9F0837">
              <w:rPr>
                <w:rFonts w:ascii="Times New Roman" w:eastAsia="Times New Roman" w:hAnsi="Times New Roman" w:cs="Times New Roman"/>
                <w:sz w:val="28"/>
                <w:szCs w:val="28"/>
              </w:rPr>
              <w:t>Аксельского</w:t>
            </w:r>
            <w:proofErr w:type="spellEnd"/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4395" w:type="dxa"/>
          </w:tcPr>
          <w:p w:rsidR="0073630F" w:rsidRDefault="00A4769D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4077</w:t>
            </w:r>
          </w:p>
        </w:tc>
      </w:tr>
      <w:tr w:rsidR="0073630F" w:rsidTr="00A748AE">
        <w:tc>
          <w:tcPr>
            <w:tcW w:w="5778" w:type="dxa"/>
          </w:tcPr>
          <w:p w:rsidR="0073630F" w:rsidRDefault="0073630F" w:rsidP="00A4769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="009F0837">
              <w:rPr>
                <w:rFonts w:ascii="Times New Roman" w:eastAsia="Times New Roman" w:hAnsi="Times New Roman" w:cs="Times New Roman"/>
                <w:sz w:val="28"/>
                <w:szCs w:val="28"/>
              </w:rPr>
              <w:t>Аксельского</w:t>
            </w:r>
            <w:proofErr w:type="spellEnd"/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 </w:t>
            </w:r>
          </w:p>
        </w:tc>
        <w:tc>
          <w:tcPr>
            <w:tcW w:w="4395" w:type="dxa"/>
          </w:tcPr>
          <w:p w:rsidR="0073630F" w:rsidRDefault="00A4769D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3547</w:t>
            </w:r>
          </w:p>
        </w:tc>
      </w:tr>
      <w:tr w:rsidR="00074A8A" w:rsidTr="00A748AE">
        <w:tc>
          <w:tcPr>
            <w:tcW w:w="5778" w:type="dxa"/>
          </w:tcPr>
          <w:p w:rsidR="00074A8A" w:rsidRPr="00C864C7" w:rsidRDefault="00074A8A" w:rsidP="00A4769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 1 категории</w:t>
            </w:r>
          </w:p>
        </w:tc>
        <w:tc>
          <w:tcPr>
            <w:tcW w:w="4395" w:type="dxa"/>
          </w:tcPr>
          <w:p w:rsidR="00074A8A" w:rsidRDefault="00074A8A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3322</w:t>
            </w:r>
          </w:p>
        </w:tc>
      </w:tr>
    </w:tbl>
    <w:p w:rsidR="00C864C7" w:rsidRPr="00C864C7" w:rsidRDefault="00C864C7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3630F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Pr="00C864C7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35E05" w:rsidRDefault="00135E05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20" w:name="_GoBack"/>
      <w:bookmarkEnd w:id="20"/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3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9F0837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A4769D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A748AE" w:rsidRDefault="00B576AC" w:rsidP="00806D6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>т</w:t>
      </w:r>
      <w:r w:rsidR="00A4769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30 октября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4769D">
        <w:rPr>
          <w:rFonts w:ascii="Times New Roman" w:eastAsia="Times New Roman" w:hAnsi="Times New Roman" w:cs="Times New Roman"/>
          <w:sz w:val="28"/>
          <w:szCs w:val="28"/>
        </w:rPr>
        <w:t>2022</w:t>
      </w:r>
      <w:r w:rsidR="008579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>83</w:t>
      </w:r>
      <w:r w:rsidR="008579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06D6D" w:rsidRPr="00C864C7" w:rsidRDefault="00806D6D" w:rsidP="00806D6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Предельный норматив</w:t>
      </w: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размера ежемесячной надбавки к должностному окладу муниципального служащего за классный чин</w:t>
      </w:r>
    </w:p>
    <w:p w:rsidR="000948DF" w:rsidRDefault="00C864C7" w:rsidP="00A748AE">
      <w:pPr>
        <w:pStyle w:val="31"/>
        <w:tabs>
          <w:tab w:val="clear" w:pos="5175"/>
          <w:tab w:val="center" w:pos="4677"/>
        </w:tabs>
        <w:rPr>
          <w:b/>
          <w:sz w:val="28"/>
          <w:szCs w:val="28"/>
        </w:rPr>
      </w:pPr>
      <w:r w:rsidRPr="00A748AE">
        <w:rPr>
          <w:b/>
          <w:sz w:val="28"/>
          <w:szCs w:val="28"/>
        </w:rPr>
        <w:t> </w:t>
      </w:r>
      <w:r w:rsidR="00A748AE" w:rsidRPr="00A748AE">
        <w:rPr>
          <w:b/>
          <w:sz w:val="28"/>
          <w:szCs w:val="28"/>
        </w:rPr>
        <w:t>(классные чины, присваиваются в соответствии с Законом Республики Мордовия от 14 июня 2011 г. № 21-З)</w:t>
      </w:r>
    </w:p>
    <w:p w:rsidR="00A748AE" w:rsidRPr="00A748AE" w:rsidRDefault="00A748AE" w:rsidP="00A748AE">
      <w:pPr>
        <w:pStyle w:val="31"/>
        <w:tabs>
          <w:tab w:val="clear" w:pos="5175"/>
          <w:tab w:val="center" w:pos="4677"/>
        </w:tabs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6460"/>
        <w:gridCol w:w="3057"/>
      </w:tblGrid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8AE" w:rsidRDefault="00A748AE" w:rsidP="00A748AE">
            <w:pPr>
              <w:pStyle w:val="31"/>
              <w:tabs>
                <w:tab w:val="clear" w:pos="5175"/>
                <w:tab w:val="center" w:pos="4677"/>
              </w:tabs>
              <w:rPr>
                <w:rFonts w:eastAsiaTheme="minorEastAsia"/>
                <w:sz w:val="28"/>
                <w:szCs w:val="28"/>
              </w:rPr>
            </w:pPr>
          </w:p>
          <w:p w:rsidR="00A748AE" w:rsidRDefault="00A748AE" w:rsidP="00A748AE">
            <w:pPr>
              <w:pStyle w:val="31"/>
              <w:tabs>
                <w:tab w:val="clear" w:pos="5175"/>
                <w:tab w:val="center" w:pos="4677"/>
              </w:tabs>
              <w:rPr>
                <w:rFonts w:eastAsiaTheme="minorEastAsia"/>
                <w:sz w:val="28"/>
                <w:szCs w:val="28"/>
              </w:rPr>
            </w:pPr>
          </w:p>
          <w:p w:rsidR="00A748AE" w:rsidRPr="00A748AE" w:rsidRDefault="00A748AE" w:rsidP="00A748AE">
            <w:pPr>
              <w:pStyle w:val="31"/>
              <w:tabs>
                <w:tab w:val="clear" w:pos="5175"/>
                <w:tab w:val="center" w:pos="4677"/>
              </w:tabs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>Группы должностей муниципальной службы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8AE" w:rsidRDefault="00A748AE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Предельные нормативы размера ежемесячной надбавки за классный чин </w:t>
            </w:r>
          </w:p>
          <w:p w:rsidR="000948DF" w:rsidRPr="00A748AE" w:rsidRDefault="00A748AE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 должностного оклада)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 xml:space="preserve">Высшая группа 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 xml:space="preserve">Главная группа 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 xml:space="preserve">Ведущая группа 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>Старшая группа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 xml:space="preserve">Младшая группа 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</w:tbl>
    <w:p w:rsidR="00A748AE" w:rsidRDefault="00A748AE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A748AE" w:rsidRDefault="00A748AE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06D6D" w:rsidRDefault="00806D6D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06D6D" w:rsidRDefault="00806D6D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06D6D" w:rsidRDefault="00806D6D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44EE0" w:rsidRDefault="00944EE0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Pr="00C864C7" w:rsidRDefault="00857938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4</w:t>
      </w:r>
    </w:p>
    <w:p w:rsidR="00857938" w:rsidRPr="00C864C7" w:rsidRDefault="00857938" w:rsidP="00A748A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9F0837" w:rsidP="00A748A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C84E4E" w:rsidP="00A748A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857938" w:rsidRPr="00C864C7" w:rsidRDefault="00D560EC" w:rsidP="00A748A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>т</w:t>
      </w:r>
      <w:r w:rsidR="00C84E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30 октября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84E4E">
        <w:rPr>
          <w:rFonts w:ascii="Times New Roman" w:eastAsia="Times New Roman" w:hAnsi="Times New Roman" w:cs="Times New Roman"/>
          <w:sz w:val="28"/>
          <w:szCs w:val="28"/>
        </w:rPr>
        <w:t>2022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>83</w:t>
      </w:r>
      <w:r w:rsidR="0085793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C864C7" w:rsidRDefault="00C864C7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748AE" w:rsidRDefault="00A748AE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748AE" w:rsidRDefault="00A748AE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748AE" w:rsidRPr="00C864C7" w:rsidRDefault="00A748AE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Предельный норматив</w:t>
      </w: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размера ежемесячной надбавки к должностному окладу должностных лиц за особые условия работы и муниципальных служащих за особые условия муниципальной службы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tblBorders>
        <w:tblCellMar>
          <w:left w:w="0" w:type="dxa"/>
          <w:right w:w="0" w:type="dxa"/>
        </w:tblCellMar>
        <w:tblLook w:val="04A0"/>
      </w:tblPr>
      <w:tblGrid>
        <w:gridCol w:w="4688"/>
        <w:gridCol w:w="5537"/>
      </w:tblGrid>
      <w:tr w:rsidR="00C864C7" w:rsidRPr="00C864C7" w:rsidTr="00A748AE">
        <w:trPr>
          <w:jc w:val="center"/>
        </w:trPr>
        <w:tc>
          <w:tcPr>
            <w:tcW w:w="468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53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Предельный норматив размера ежемесячной надбавки к должностному окладу</w:t>
            </w:r>
          </w:p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(в процентах от должностного оклада)</w:t>
            </w:r>
          </w:p>
        </w:tc>
      </w:tr>
      <w:tr w:rsidR="00C864C7" w:rsidRPr="00C864C7" w:rsidTr="00A748AE">
        <w:trPr>
          <w:jc w:val="center"/>
        </w:trPr>
        <w:tc>
          <w:tcPr>
            <w:tcW w:w="468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A748AE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9F0837">
              <w:rPr>
                <w:rFonts w:ascii="Times New Roman" w:eastAsia="Times New Roman" w:hAnsi="Times New Roman" w:cs="Times New Roman"/>
                <w:sz w:val="28"/>
                <w:szCs w:val="28"/>
              </w:rPr>
              <w:t>Аксельского</w:t>
            </w:r>
            <w:proofErr w:type="spellEnd"/>
          </w:p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553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C864C7" w:rsidRPr="00C864C7" w:rsidTr="00A748AE">
        <w:trPr>
          <w:jc w:val="center"/>
        </w:trPr>
        <w:tc>
          <w:tcPr>
            <w:tcW w:w="468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A748AE" w:rsidP="00C84E4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="009F0837">
              <w:rPr>
                <w:rFonts w:ascii="Times New Roman" w:eastAsia="Times New Roman" w:hAnsi="Times New Roman" w:cs="Times New Roman"/>
                <w:sz w:val="28"/>
                <w:szCs w:val="28"/>
              </w:rPr>
              <w:t>Аксельского</w:t>
            </w:r>
            <w:proofErr w:type="spellEnd"/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553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074A8A" w:rsidRPr="00C864C7" w:rsidTr="00A748AE">
        <w:trPr>
          <w:jc w:val="center"/>
        </w:trPr>
        <w:tc>
          <w:tcPr>
            <w:tcW w:w="468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74A8A" w:rsidRPr="00C864C7" w:rsidRDefault="00074A8A" w:rsidP="00C84E4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Специалист 1 категории </w:t>
            </w:r>
            <w:proofErr w:type="spellStart"/>
            <w:r w:rsidR="009F0837">
              <w:rPr>
                <w:rFonts w:ascii="Times New Roman" w:eastAsia="Times New Roman" w:hAnsi="Times New Roman" w:cs="Times New Roman"/>
                <w:sz w:val="28"/>
                <w:szCs w:val="28"/>
              </w:rPr>
              <w:t>Аксельского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</w:p>
        </w:tc>
        <w:tc>
          <w:tcPr>
            <w:tcW w:w="553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74A8A" w:rsidRPr="00C864C7" w:rsidRDefault="00074A8A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Default="00857938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Default="00857938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Default="00C864C7" w:rsidP="00A748A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74A8A" w:rsidRPr="00C864C7" w:rsidRDefault="00074A8A" w:rsidP="00A748A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06D6D" w:rsidRDefault="00806D6D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5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9F0837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074A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074A8A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857938" w:rsidRPr="00C864C7" w:rsidRDefault="00D560EC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>т</w:t>
      </w:r>
      <w:r w:rsidR="00074A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30 октября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74A8A">
        <w:rPr>
          <w:rFonts w:ascii="Times New Roman" w:eastAsia="Times New Roman" w:hAnsi="Times New Roman" w:cs="Times New Roman"/>
          <w:sz w:val="28"/>
          <w:szCs w:val="28"/>
        </w:rPr>
        <w:t xml:space="preserve">2022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A748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83</w:t>
      </w:r>
    </w:p>
    <w:p w:rsidR="00C864C7" w:rsidRPr="00A748AE" w:rsidRDefault="00C864C7" w:rsidP="00074A8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 </w:t>
      </w: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Предельный норматив</w:t>
      </w: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размера ежемесячного денежного поощрения, ежеквартальной  по результатам работы должностных лиц и муниципальных служащих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tblBorders>
        <w:tblCellMar>
          <w:left w:w="0" w:type="dxa"/>
          <w:right w:w="0" w:type="dxa"/>
        </w:tblCellMar>
        <w:tblLook w:val="04A0"/>
      </w:tblPr>
      <w:tblGrid>
        <w:gridCol w:w="3234"/>
        <w:gridCol w:w="3439"/>
        <w:gridCol w:w="3552"/>
      </w:tblGrid>
      <w:tr w:rsidR="00C864C7" w:rsidRPr="00321B57" w:rsidTr="00A748AE">
        <w:trPr>
          <w:jc w:val="center"/>
        </w:trPr>
        <w:tc>
          <w:tcPr>
            <w:tcW w:w="3234" w:type="dxa"/>
            <w:vMerge w:val="restar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991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C864C7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Предельный норматив размера ежемесячного денежного поощрения, ежеквартальной премии по результатам работы должностных лиц и муниципальных служащих</w:t>
            </w:r>
          </w:p>
        </w:tc>
      </w:tr>
      <w:tr w:rsidR="00C864C7" w:rsidRPr="00321B57" w:rsidTr="00A748AE">
        <w:trPr>
          <w:jc w:val="center"/>
        </w:trPr>
        <w:tc>
          <w:tcPr>
            <w:tcW w:w="0" w:type="auto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  <w:hideMark/>
          </w:tcPr>
          <w:p w:rsidR="00C864C7" w:rsidRPr="00321B57" w:rsidRDefault="00C864C7" w:rsidP="00C8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A748AE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ежемесячное</w:t>
            </w:r>
          </w:p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денежное поощрение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ежеквартальная премия</w:t>
            </w:r>
          </w:p>
        </w:tc>
      </w:tr>
      <w:tr w:rsidR="00C864C7" w:rsidRPr="00321B57" w:rsidTr="00A748AE">
        <w:trPr>
          <w:jc w:val="center"/>
        </w:trPr>
        <w:tc>
          <w:tcPr>
            <w:tcW w:w="0" w:type="auto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  <w:hideMark/>
          </w:tcPr>
          <w:p w:rsidR="00C864C7" w:rsidRPr="00321B57" w:rsidRDefault="00C864C7" w:rsidP="00C8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в % от</w:t>
            </w:r>
            <w:proofErr w:type="gramEnd"/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должностного оклада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в % от</w:t>
            </w:r>
            <w:proofErr w:type="gramEnd"/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должностного </w:t>
            </w:r>
          </w:p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оклада</w:t>
            </w:r>
          </w:p>
        </w:tc>
      </w:tr>
      <w:tr w:rsidR="00C864C7" w:rsidRPr="00321B57" w:rsidTr="00A748AE">
        <w:trPr>
          <w:jc w:val="center"/>
        </w:trPr>
        <w:tc>
          <w:tcPr>
            <w:tcW w:w="32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074A8A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9F0837">
              <w:rPr>
                <w:rFonts w:ascii="Times New Roman" w:eastAsia="Times New Roman" w:hAnsi="Times New Roman" w:cs="Times New Roman"/>
                <w:sz w:val="28"/>
                <w:szCs w:val="28"/>
              </w:rPr>
              <w:t>Аксельского</w:t>
            </w:r>
            <w:proofErr w:type="spellEnd"/>
            <w:r w:rsidR="00A748AE"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290</w:t>
            </w:r>
          </w:p>
        </w:tc>
      </w:tr>
      <w:tr w:rsidR="00C864C7" w:rsidRPr="00321B57" w:rsidTr="00A748AE">
        <w:trPr>
          <w:jc w:val="center"/>
        </w:trPr>
        <w:tc>
          <w:tcPr>
            <w:tcW w:w="32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074A8A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="009F0837">
              <w:rPr>
                <w:rFonts w:ascii="Times New Roman" w:eastAsia="Times New Roman" w:hAnsi="Times New Roman" w:cs="Times New Roman"/>
                <w:sz w:val="28"/>
                <w:szCs w:val="28"/>
              </w:rPr>
              <w:t>Аксельского</w:t>
            </w:r>
            <w:proofErr w:type="spellEnd"/>
            <w:r w:rsidR="00074A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A748AE"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125</w:t>
            </w:r>
          </w:p>
        </w:tc>
      </w:tr>
      <w:tr w:rsidR="00074A8A" w:rsidRPr="00321B57" w:rsidTr="00A748AE">
        <w:trPr>
          <w:jc w:val="center"/>
        </w:trPr>
        <w:tc>
          <w:tcPr>
            <w:tcW w:w="32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74A8A" w:rsidRPr="00321B57" w:rsidRDefault="00074A8A" w:rsidP="00074A8A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Специалист 1 категории </w:t>
            </w:r>
            <w:proofErr w:type="spellStart"/>
            <w:r w:rsidR="009F0837">
              <w:rPr>
                <w:rFonts w:ascii="Times New Roman" w:eastAsia="Times New Roman" w:hAnsi="Times New Roman" w:cs="Times New Roman"/>
                <w:sz w:val="28"/>
                <w:szCs w:val="28"/>
              </w:rPr>
              <w:t>Аксельского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74A8A" w:rsidRPr="00321B57" w:rsidRDefault="00074A8A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74A8A" w:rsidRPr="00321B57" w:rsidRDefault="00074A8A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125</w:t>
            </w:r>
          </w:p>
        </w:tc>
      </w:tr>
    </w:tbl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  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21B57" w:rsidRDefault="00321B5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1B57" w:rsidRDefault="00321B5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1B57" w:rsidRPr="00C864C7" w:rsidRDefault="00321B5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6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9F0837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074A8A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944EE0" w:rsidRPr="00C864C7" w:rsidRDefault="00D560EC" w:rsidP="00074A8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30 октября</w:t>
      </w:r>
      <w:r w:rsidR="00074A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>83</w:t>
      </w:r>
      <w:r w:rsidR="008579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864C7" w:rsidRPr="00321B57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>Положение</w:t>
      </w:r>
    </w:p>
    <w:p w:rsidR="00C864C7" w:rsidRDefault="00C864C7" w:rsidP="00074A8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о порядке </w:t>
      </w:r>
      <w:proofErr w:type="gramStart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>формирования фонда стимулирования органов местного самоуправления</w:t>
      </w:r>
      <w:proofErr w:type="gramEnd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F0837">
        <w:rPr>
          <w:rFonts w:ascii="Times New Roman" w:eastAsia="Times New Roman" w:hAnsi="Times New Roman" w:cs="Times New Roman"/>
          <w:b/>
          <w:sz w:val="28"/>
          <w:szCs w:val="28"/>
        </w:rPr>
        <w:t>Аксельского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="00074A8A">
        <w:rPr>
          <w:rFonts w:ascii="Times New Roman" w:eastAsia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  муниципального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</w:p>
    <w:p w:rsidR="00074A8A" w:rsidRPr="00074A8A" w:rsidRDefault="00074A8A" w:rsidP="00074A8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Настоящее Положение определяет порядок формирования фонда стимулирования органов местного самоуправления и условия выплаты должностным лицам и муниципальным служащим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 по результатам работы (далее – ежеквартальной премии) с учетом выполнения основных показателей социально-экономического развития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="00074A8A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="00074A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outlineLvl w:val="5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321B57" w:rsidRDefault="00C864C7" w:rsidP="00321B57">
      <w:pPr>
        <w:shd w:val="clear" w:color="auto" w:fill="FFFFFF"/>
        <w:spacing w:after="0" w:line="240" w:lineRule="atLeast"/>
        <w:ind w:firstLine="709"/>
        <w:jc w:val="center"/>
        <w:outlineLvl w:val="5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21" w:name="sub_9100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I. Порядок </w:t>
      </w:r>
      <w:proofErr w:type="gramStart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>формирования фонда стимулирования органов местного самоуправления</w:t>
      </w:r>
      <w:bookmarkEnd w:id="21"/>
      <w:proofErr w:type="gramEnd"/>
    </w:p>
    <w:p w:rsidR="00C864C7" w:rsidRPr="00321B5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2" w:name="sub_9101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1. Сумма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средств, направляемых для выплаты должностным лицам и муниципальным служащим ежемесячного денежного поощрения и ежеквартальной премии образует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соответственно месячный и квартальный фонд стимулирования органа местного самоуправления </w:t>
      </w:r>
      <w:bookmarkStart w:id="23" w:name="sub_9102"/>
      <w:bookmarkEnd w:id="22"/>
      <w:bookmarkEnd w:id="23"/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074A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074A8A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="00074A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муниципального района.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2. Расчет общей суммы сре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дств дл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я формирования месячного фонда стимулирования органов местного самоуправления производится в зависимости от выполнения основных показателей социально-экономического развития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074A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074A8A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за месяц в следующем порядке: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2.1. При выполнении прогноза собственных доходов консолидированного бюджета (без учета финансовой помощи)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074A8A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до 90 процентов включительно начисления в фонд стимулирования производятся в размере 50 % планового месячного фонда стимулирования.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2.2. При выполнении прогноза собственных доходов консолидированного бюджета (без учета финансовой помощи)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074A8A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>а)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  корректировкой на общий коэффициент выполнения показателей, рассчитанный в виде суммы коэффициентов значимости конкретных показателей, скорректированных с учетом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степени их выполнения, по следующей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ФС1  = 1/2ФСМП   +  ФСМП : 100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((П1  - 90)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5)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ИОБЩ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   ,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где ФС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  - фактический месячный фонд стимулирования;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ФСМП   - плановый месячный фонд стимулирования;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  - процент выполнения собственных доходов консолидированного бюджета (без учета финансовой помощи) от 90 до 100 процентов;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 ОБЩ   - общий индекс выполнения корректирующих месячных  показателей, определяемый по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ИОБЩ   = (Д1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100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К1 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В1 : 100 + ... +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Дi</w:t>
      </w:r>
      <w:proofErr w:type="spellEnd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100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 100),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доля i-го корректирующего показателя в структуре фонда стимулирования (значимость) в процентах;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коэффициент напряженности прогноза ежемесячного показателя, устанавливаемый в виде соотношения между значением показателя, утвержденным соответствующим органом местного самоуправления, и его значением, установленным Правительством Республики Мордовия;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  - процент выполнения i-го корректирующего показателя</w:t>
      </w:r>
      <w:hyperlink r:id="rId8" w:anchor="sub_9003" w:history="1">
        <w:r w:rsidRPr="00C864C7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*)</w:t>
        </w:r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порядковый номер показателя.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2.3.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При перевыполнении прогноза собственных доходов консолидированного бюджета (без учета финансовой помощи) и прогноза собственных доходов бюджета (без учета финансовой помощи)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стимулирования, скорректированных на общий коэффициент выполнения показателей, рассчитанный в виде суммы коэффициентов значимости конкретных показателей, определяемых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 учетом степени их выполнения, по следующей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ФС2  = 1/2ФСМП   +   1/2ФСМП 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074A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общ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   ,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при этом общий коэффициент выполнения показателей в части превышения значения 100 процентов увеличивается: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на 1 процента за каждый процент превышения значения 100 процентов до 110 процентов включительно;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на 0,5 процента за каждый процент превышения значения 110 процентов.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2.4. Общий размер дополнительных начислений (с учетом начислений на выплаты по оплате труда) в фонд стимулирования должностных лиц и муниципальных служащих по итогам работы за месяц не может превышать 25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процентов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дополнительно полученных за отчетный месяц собственных доходов бюджета (без учета финансовой помощи).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>2.5 Фонд стимулирования органов местного самоуправления за месяцы, в которых прогнозный показатель меньше среднемесячного дохода от годового назначения, формируется из расчета не более двух плановых месячных фондов стимулирования.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2.6 Фактические выплаты из фонда стимулирования за месяц, с учетом всех корректировок, не могут быть менее 50 процентов планового месячного фонда стимулирования.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4" w:name="sub_9103"/>
      <w:r w:rsidRPr="00C864C7">
        <w:rPr>
          <w:rFonts w:ascii="Times New Roman" w:eastAsia="Times New Roman" w:hAnsi="Times New Roman" w:cs="Times New Roman"/>
          <w:sz w:val="28"/>
          <w:szCs w:val="28"/>
        </w:rPr>
        <w:t>3. По результатам работы за квартал из фонда стимулирования выплачивается ежеквартальная премия.</w:t>
      </w:r>
      <w:bookmarkEnd w:id="24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При отсутствии задолженности по оплате труда работников бюджетной сферы, финансируемых из бюджета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074A8A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фактический размер ежеквартальной премии определяется в следующем порядке: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3.1. Корректировкой планового размера премии на общий коэффициент выполнения квартальных показателей, определяемый в виде суммы произведений коэффициентов значимости и степени выполнения конкретных показателей, по следующей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ФСкв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= ФС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квп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  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общ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где ФС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кв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фактический размер средств, направляемых на формирование фонда стимулирования для выплаты ежеквартальной премии;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ФС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кв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.п</w:t>
      </w:r>
      <w:proofErr w:type="spellEnd"/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плановый размер средств, направляемых на формирование фонда стимулирования для выплаты ежеквартальной премии;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 общ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 - общий коэффициент выполнения квартальных показателей, определяемый по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 общ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в.  = (Д1 :100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К1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В1 /100 + ... +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Дi</w:t>
      </w:r>
      <w:proofErr w:type="spellEnd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100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:100),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  - доля i-го корректирующего показателя в структуре фонда   стимулирования (значимость) в процентах;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  - коэффициент напряженности  прогноза по каж</w:t>
      </w:r>
      <w:r w:rsidR="00074A8A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ому конкретному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квартальному показателю,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устанавливаемый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в виде соотношения между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значением показателя, утвержденным </w:t>
      </w:r>
      <w:proofErr w:type="spellStart"/>
      <w:r w:rsidR="00074A8A">
        <w:rPr>
          <w:rFonts w:ascii="Times New Roman" w:eastAsia="Times New Roman" w:hAnsi="Times New Roman" w:cs="Times New Roman"/>
          <w:sz w:val="28"/>
          <w:szCs w:val="28"/>
        </w:rPr>
        <w:t>Темниковским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муниципальным районом, и его значением, установленным Правительством  Республики Мордовия;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  - процент выполнения i-го корректирующего квартального показателя</w:t>
      </w:r>
      <w:hyperlink r:id="rId9" w:anchor="sub_9003" w:history="1">
        <w:r w:rsidRPr="00C864C7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*)</w:t>
        </w:r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  - порядковый номер показателя.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3.2 Общий размер дополнительных средств (с учетом начислений на выплаты по оплате труда), используемых на формирование фонда стимулирования для выплаты ежеквартальной премии должностным лицам и муниципальным служащим не может превышать </w:t>
      </w:r>
      <w:bookmarkStart w:id="25" w:name="sub_9104"/>
      <w:r w:rsidRPr="00C864C7">
        <w:rPr>
          <w:rFonts w:ascii="Times New Roman" w:eastAsia="Times New Roman" w:hAnsi="Times New Roman" w:cs="Times New Roman"/>
          <w:sz w:val="28"/>
          <w:szCs w:val="28"/>
        </w:rPr>
        <w:t>18 процентов дополнительно полученных собственных доходов бюджета (без учета финансовой помощи).</w:t>
      </w:r>
      <w:bookmarkEnd w:id="25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762BD7" w:rsidRDefault="00C864C7" w:rsidP="00762BD7">
      <w:pPr>
        <w:shd w:val="clear" w:color="auto" w:fill="FFFFFF"/>
        <w:spacing w:after="0" w:line="240" w:lineRule="atLeast"/>
        <w:ind w:firstLine="709"/>
        <w:jc w:val="center"/>
        <w:outlineLvl w:val="5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>II. Основные показатели, учитываемые при установлении размеров надбавки за особые условия работы, особые условия муниципальной службы и премий по результатам работы должностным лицам и муниципальным служащим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1. Выплаты ежемесячной надбавки к должностному окладу за особые условия работы, особые условия муниципальной службы должностным лицам и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муниципальным служащим производятся в связи с исполнением ими своих должностных обязанностей в условиях, как правило, отличающихся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нормальных (сложность и срочность).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Основными показателями, учитываемыми при установлении и выплате ежемесячной надбавки к должностному окладу за особые условия работы, особые условия муниципальной службы, являются: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привлечение должностных лиц и муниципальных служащих к выполнению непредвиденных, особо важных, срочных и ответственных работ;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выполнение должностных обязанностей в условиях особого режима и графика работы;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выполнение должностных обязанностей вне места нахождения основного рабочего места.</w:t>
      </w:r>
    </w:p>
    <w:p w:rsidR="00C864C7" w:rsidRPr="00321B5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6" w:name="sub_9202"/>
      <w:r w:rsidRPr="00321B57">
        <w:rPr>
          <w:rFonts w:ascii="Times New Roman" w:eastAsia="Times New Roman" w:hAnsi="Times New Roman" w:cs="Times New Roman"/>
          <w:sz w:val="28"/>
          <w:szCs w:val="28"/>
        </w:rPr>
        <w:t>2. Основными показателями, учитывающими конкретный вклад муниципального служащего в общие результаты работы, являются:</w:t>
      </w:r>
      <w:bookmarkEnd w:id="26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личный трудовой вклад в общие результаты работы и качество труда;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компетентность должностных лиц и муниципальных служащих в принятии управленческих решений;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инициативность и творческое отношение к выполнению своих функциональных обязанностей и поручений руководства;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обеспечение выполнения закрепленных за ним ответственных мероприятий и полученных заданий в полном объеме и установленные сроки;</w:t>
      </w:r>
    </w:p>
    <w:p w:rsid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отсутствие фактов нарушения трудовой, исполнительской дисциплины и правил в</w:t>
      </w:r>
      <w:r w:rsidR="00E7291D">
        <w:rPr>
          <w:rFonts w:ascii="Times New Roman" w:eastAsia="Times New Roman" w:hAnsi="Times New Roman" w:cs="Times New Roman"/>
          <w:sz w:val="28"/>
          <w:szCs w:val="28"/>
        </w:rPr>
        <w:t>нутреннего трудового распорядка;</w:t>
      </w:r>
    </w:p>
    <w:p w:rsidR="00E7291D" w:rsidRDefault="00E7291D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 качественное и своевременное рассмотрение муниципальным служащим обращений заявлений граждан, исполнение протокольных поручений и служебных писем;</w:t>
      </w:r>
    </w:p>
    <w:p w:rsidR="00E7291D" w:rsidRDefault="00E7291D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соблюдение регламента администрации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</w:t>
      </w:r>
    </w:p>
    <w:p w:rsidR="00E7291D" w:rsidRDefault="00E7291D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отсутствие дисциплинарного взыскания;</w:t>
      </w:r>
    </w:p>
    <w:p w:rsidR="00E7291D" w:rsidRPr="00C864C7" w:rsidRDefault="00E7291D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выполнение в оперативном режиме большого объема работы.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3. Конкретный размер выплаты должностному лицу и муниципальному служащему ежемесячного денежного поощрения, ежеквартальной премии по результатам работы устанавливается представителем нанимателя (работодателем) в пределах средств, направляемых соответственно в месячный фонд стимулирования, и фонд стимулирования по результатам работы за квартал.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Выплаты из фонда стимулирования, ежеквартальных премий, производятся:</w:t>
      </w:r>
    </w:p>
    <w:p w:rsidR="00321B57" w:rsidRDefault="00C864C7" w:rsidP="00321B5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Главе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074A8A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и муниципальным служащим - на основании распоряжения главы</w:t>
      </w:r>
      <w:r w:rsidR="00555D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555D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555D30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="00555D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Start w:id="27" w:name="sub_9003"/>
    </w:p>
    <w:p w:rsidR="00321B57" w:rsidRPr="00944EE0" w:rsidRDefault="00944EE0" w:rsidP="00321B5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_______________________________________________________________________________</w:t>
      </w:r>
    </w:p>
    <w:bookmarkEnd w:id="27"/>
    <w:p w:rsidR="009051A1" w:rsidRPr="00321B57" w:rsidRDefault="00C864C7" w:rsidP="00321B5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*) При перевыполнении прогноза по показателю "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" свыше 110  процентов для корректировки за каждый процент превышения применяется 0,1 процента.</w:t>
      </w:r>
      <w:proofErr w:type="gramEnd"/>
    </w:p>
    <w:sectPr w:rsidR="009051A1" w:rsidRPr="00321B57" w:rsidSect="00C864C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864C7"/>
    <w:rsid w:val="00011E27"/>
    <w:rsid w:val="00064064"/>
    <w:rsid w:val="00067104"/>
    <w:rsid w:val="00074A8A"/>
    <w:rsid w:val="000948DF"/>
    <w:rsid w:val="0011312B"/>
    <w:rsid w:val="00121F11"/>
    <w:rsid w:val="001326FD"/>
    <w:rsid w:val="00135E05"/>
    <w:rsid w:val="001E26BB"/>
    <w:rsid w:val="00235FE5"/>
    <w:rsid w:val="00287C05"/>
    <w:rsid w:val="00321B57"/>
    <w:rsid w:val="003E15FE"/>
    <w:rsid w:val="0055516E"/>
    <w:rsid w:val="00555D30"/>
    <w:rsid w:val="0073630F"/>
    <w:rsid w:val="00762BD7"/>
    <w:rsid w:val="007729A9"/>
    <w:rsid w:val="00806D6D"/>
    <w:rsid w:val="00857938"/>
    <w:rsid w:val="008D0A5F"/>
    <w:rsid w:val="009051A1"/>
    <w:rsid w:val="00944EE0"/>
    <w:rsid w:val="009B5F54"/>
    <w:rsid w:val="009F0837"/>
    <w:rsid w:val="009F34F7"/>
    <w:rsid w:val="00A0362F"/>
    <w:rsid w:val="00A4769D"/>
    <w:rsid w:val="00A66B12"/>
    <w:rsid w:val="00A6749A"/>
    <w:rsid w:val="00A748AE"/>
    <w:rsid w:val="00AC3FDD"/>
    <w:rsid w:val="00B576AC"/>
    <w:rsid w:val="00BB586E"/>
    <w:rsid w:val="00BF0B90"/>
    <w:rsid w:val="00C32484"/>
    <w:rsid w:val="00C35DA4"/>
    <w:rsid w:val="00C60168"/>
    <w:rsid w:val="00C71437"/>
    <w:rsid w:val="00C84E4E"/>
    <w:rsid w:val="00C864C7"/>
    <w:rsid w:val="00C90453"/>
    <w:rsid w:val="00C9220D"/>
    <w:rsid w:val="00CE3EF0"/>
    <w:rsid w:val="00CF1924"/>
    <w:rsid w:val="00D03E22"/>
    <w:rsid w:val="00D374A4"/>
    <w:rsid w:val="00D560EC"/>
    <w:rsid w:val="00D613BA"/>
    <w:rsid w:val="00E14F08"/>
    <w:rsid w:val="00E521D8"/>
    <w:rsid w:val="00E61582"/>
    <w:rsid w:val="00E7291D"/>
    <w:rsid w:val="00E80ED5"/>
    <w:rsid w:val="00EB5D3E"/>
    <w:rsid w:val="00F365CD"/>
    <w:rsid w:val="00F52135"/>
    <w:rsid w:val="00F92BBE"/>
    <w:rsid w:val="00FC0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4F7"/>
  </w:style>
  <w:style w:type="paragraph" w:styleId="2">
    <w:name w:val="heading 2"/>
    <w:basedOn w:val="a"/>
    <w:link w:val="20"/>
    <w:uiPriority w:val="9"/>
    <w:qFormat/>
    <w:rsid w:val="00C864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C864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C864C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6">
    <w:name w:val="heading 6"/>
    <w:basedOn w:val="a"/>
    <w:link w:val="60"/>
    <w:uiPriority w:val="9"/>
    <w:qFormat/>
    <w:rsid w:val="00C864C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864C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C864C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C864C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C864C7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a3">
    <w:name w:val="Hyperlink"/>
    <w:basedOn w:val="a0"/>
    <w:uiPriority w:val="99"/>
    <w:semiHidden/>
    <w:unhideWhenUsed/>
    <w:rsid w:val="00C864C7"/>
    <w:rPr>
      <w:color w:val="0000FF"/>
      <w:u w:val="single"/>
    </w:rPr>
  </w:style>
  <w:style w:type="table" w:styleId="a4">
    <w:name w:val="Table Grid"/>
    <w:basedOn w:val="a1"/>
    <w:uiPriority w:val="59"/>
    <w:rsid w:val="007363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semiHidden/>
    <w:rsid w:val="000948DF"/>
    <w:pPr>
      <w:tabs>
        <w:tab w:val="left" w:pos="517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3 Знак"/>
    <w:basedOn w:val="a0"/>
    <w:link w:val="31"/>
    <w:semiHidden/>
    <w:rsid w:val="000948DF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864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C864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C864C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6">
    <w:name w:val="heading 6"/>
    <w:basedOn w:val="a"/>
    <w:link w:val="60"/>
    <w:uiPriority w:val="9"/>
    <w:qFormat/>
    <w:rsid w:val="00C864C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864C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C864C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C864C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C864C7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a3">
    <w:name w:val="Hyperlink"/>
    <w:basedOn w:val="a0"/>
    <w:uiPriority w:val="99"/>
    <w:semiHidden/>
    <w:unhideWhenUsed/>
    <w:rsid w:val="00C864C7"/>
    <w:rPr>
      <w:color w:val="0000FF"/>
      <w:u w:val="single"/>
    </w:rPr>
  </w:style>
  <w:style w:type="table" w:styleId="a4">
    <w:name w:val="Table Grid"/>
    <w:basedOn w:val="a1"/>
    <w:uiPriority w:val="59"/>
    <w:rsid w:val="007363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semiHidden/>
    <w:rsid w:val="000948DF"/>
    <w:pPr>
      <w:tabs>
        <w:tab w:val="left" w:pos="517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3 Знак"/>
    <w:basedOn w:val="a0"/>
    <w:link w:val="31"/>
    <w:semiHidden/>
    <w:rsid w:val="000948D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36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7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pa.e-mordovia.ru/Home/Document/f4762c8f-aae1-4908-98d0-db3353b8365a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fa322ac1-a9a1-4f1f-afea-fc830e89d009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rnla-service.scli.ru:8080/rnla-links/ws/content/act/bbf89570-6239-4cfb-bdba-5b454c14e321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rnla-service.scli.ru:8080/rnla-links/ws/content/act/96e20c02-1b12-465a-b64c-24aa92270007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mpa.e-mordovia.ru/Home/Document/f4762c8f-aae1-4908-98d0-db3353b8365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97BBB-4E04-4672-8F25-99B6CAEF0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3870</Words>
  <Characters>22065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SPecialiST</cp:lastModifiedBy>
  <cp:revision>11</cp:revision>
  <cp:lastPrinted>2022-11-02T11:37:00Z</cp:lastPrinted>
  <dcterms:created xsi:type="dcterms:W3CDTF">2022-10-21T06:57:00Z</dcterms:created>
  <dcterms:modified xsi:type="dcterms:W3CDTF">2022-11-02T11:38:00Z</dcterms:modified>
</cp:coreProperties>
</file>