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B48C4">
        <w:rPr>
          <w:rFonts w:ascii="Times New Roman" w:hAnsi="Times New Roman" w:cs="Times New Roman"/>
          <w:sz w:val="24"/>
          <w:szCs w:val="24"/>
        </w:rPr>
        <w:t>15</w:t>
      </w:r>
      <w:r w:rsidR="009A412B">
        <w:rPr>
          <w:rFonts w:ascii="Times New Roman" w:hAnsi="Times New Roman" w:cs="Times New Roman"/>
          <w:sz w:val="24"/>
          <w:szCs w:val="24"/>
        </w:rPr>
        <w:t>9</w:t>
      </w:r>
      <w:r w:rsidR="008B48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</w:t>
      </w:r>
      <w:r w:rsidR="008B48C4">
        <w:rPr>
          <w:rFonts w:ascii="Times New Roman" w:hAnsi="Times New Roman" w:cs="Times New Roman"/>
          <w:sz w:val="24"/>
          <w:szCs w:val="24"/>
        </w:rPr>
        <w:t>7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412B" w:rsidRDefault="009A412B" w:rsidP="009A41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противодействие коррупции?</w:t>
      </w:r>
    </w:p>
    <w:p w:rsidR="009A412B" w:rsidRDefault="009A412B" w:rsidP="009A41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Противодействие коррупции - это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минимизации и (или) ликвидации последствий коррупционных правонарушений.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Противодействие коррупции в Российской Федерации основывается на следующих основных принципах: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признание, обеспечение и защита основных прав и свобод человека и гражданина;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законность;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публичность и открытость деятельности государственных органов и органов местного самоуправления;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неотвратимость ответственности за совершение коррупционных правонарушений;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приоритетное применение мер по предупреждению коррупции;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Профилактика коррупции — это предупреждение, выявление и устранение причин возникновения коррупции/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Борьба с коррупцией, так же, как и профилактика, заключается в ее выявлении и предупреждении. Однако она также предполагает пресечение, раскрытие и расследование коррупционных правонарушений (п. 2 ст. 1 Закона о противодействии коррупции).</w:t>
      </w:r>
    </w:p>
    <w:p w:rsidR="009A412B" w:rsidRDefault="009A412B" w:rsidP="009A41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Этим, как правило, занимаются правоохранительные органы: МВД России, ФСБ России и т.п. Координирует эту деятельность Генеральный прокурор РФ и подчиненные ему прокуроры.</w:t>
      </w:r>
    </w:p>
    <w:p w:rsidR="00EE49BC" w:rsidRPr="00A976EC" w:rsidRDefault="00EE49BC" w:rsidP="009A412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E49BC" w:rsidRPr="00A976EC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0C31AD"/>
    <w:rsid w:val="00162BFA"/>
    <w:rsid w:val="00176806"/>
    <w:rsid w:val="0021447A"/>
    <w:rsid w:val="0025025C"/>
    <w:rsid w:val="002833C6"/>
    <w:rsid w:val="002A0847"/>
    <w:rsid w:val="002D49A6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D54BB"/>
    <w:rsid w:val="004E37C4"/>
    <w:rsid w:val="005B0718"/>
    <w:rsid w:val="005B0905"/>
    <w:rsid w:val="005B6ECA"/>
    <w:rsid w:val="006009D5"/>
    <w:rsid w:val="00604DD7"/>
    <w:rsid w:val="00662D07"/>
    <w:rsid w:val="006769E5"/>
    <w:rsid w:val="006A461D"/>
    <w:rsid w:val="006E59E1"/>
    <w:rsid w:val="006F532B"/>
    <w:rsid w:val="007746E0"/>
    <w:rsid w:val="00784E75"/>
    <w:rsid w:val="00796267"/>
    <w:rsid w:val="007D4F9E"/>
    <w:rsid w:val="008A2D2C"/>
    <w:rsid w:val="008B48C4"/>
    <w:rsid w:val="00934961"/>
    <w:rsid w:val="00940CE5"/>
    <w:rsid w:val="00963063"/>
    <w:rsid w:val="00966E1E"/>
    <w:rsid w:val="009A412B"/>
    <w:rsid w:val="00A4173C"/>
    <w:rsid w:val="00A62FB0"/>
    <w:rsid w:val="00A976EC"/>
    <w:rsid w:val="00AB127A"/>
    <w:rsid w:val="00AC543F"/>
    <w:rsid w:val="00AE0CA1"/>
    <w:rsid w:val="00AE688C"/>
    <w:rsid w:val="00B0178D"/>
    <w:rsid w:val="00B2559D"/>
    <w:rsid w:val="00B3367F"/>
    <w:rsid w:val="00B54CCE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A62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62FB0"/>
    <w:rPr>
      <w:rFonts w:cs="Calibri"/>
      <w:lang w:eastAsia="en-US"/>
    </w:rPr>
  </w:style>
  <w:style w:type="paragraph" w:customStyle="1" w:styleId="ConsPlusNonformat">
    <w:name w:val="ConsPlusNonformat"/>
    <w:rsid w:val="00A62F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7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1A44-56D3-434A-8B13-DB98CA5C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2008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2022-12-27T06:58:00Z</dcterms:created>
  <dcterms:modified xsi:type="dcterms:W3CDTF">2022-12-27T06:58:00Z</dcterms:modified>
</cp:coreProperties>
</file>