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6CC9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7514A">
        <w:rPr>
          <w:rFonts w:ascii="Times New Roman" w:hAnsi="Times New Roman" w:cs="Times New Roman"/>
          <w:sz w:val="28"/>
          <w:szCs w:val="28"/>
        </w:rPr>
        <w:t>3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B4110F" w:rsidRPr="00A52974" w:rsidRDefault="00B4110F" w:rsidP="00B4110F">
      <w:pPr>
        <w:pStyle w:val="ConsTitle"/>
        <w:widowControl/>
        <w:ind w:right="0"/>
        <w:jc w:val="center"/>
        <w:rPr>
          <w:rFonts w:ascii="Times New Roman" w:hAnsi="Times New Roman"/>
          <w:caps/>
          <w:sz w:val="28"/>
          <w:szCs w:val="28"/>
        </w:rPr>
      </w:pPr>
      <w:r w:rsidRPr="00A52974">
        <w:rPr>
          <w:rFonts w:ascii="Times New Roman" w:hAnsi="Times New Roman"/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4110F" w:rsidRPr="00A52974" w:rsidRDefault="00B4110F" w:rsidP="00B4110F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A52974">
        <w:rPr>
          <w:caps/>
          <w:sz w:val="28"/>
          <w:szCs w:val="28"/>
        </w:rPr>
        <w:t>Республики мордовиЯ</w:t>
      </w:r>
    </w:p>
    <w:p w:rsidR="00B4110F" w:rsidRPr="00A52974" w:rsidRDefault="00B4110F" w:rsidP="00B4110F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10F" w:rsidRPr="00A52974" w:rsidRDefault="00B4110F" w:rsidP="00B4110F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10F" w:rsidRDefault="00B4110F" w:rsidP="00B4110F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CA35FA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B4110F" w:rsidRPr="00CA35FA" w:rsidRDefault="00B4110F" w:rsidP="00B4110F">
      <w:pPr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B4110F" w:rsidTr="000738C8">
        <w:tc>
          <w:tcPr>
            <w:tcW w:w="5032" w:type="dxa"/>
          </w:tcPr>
          <w:p w:rsidR="00B4110F" w:rsidRPr="00C61DF6" w:rsidRDefault="00B4110F" w:rsidP="000738C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>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B4110F" w:rsidRPr="00C61DF6" w:rsidRDefault="00B4110F" w:rsidP="000738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C61DF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B4110F" w:rsidRPr="00A52974" w:rsidRDefault="00B4110F" w:rsidP="00B4110F">
      <w:pP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4110F" w:rsidRDefault="00B4110F" w:rsidP="00B4110F">
      <w:pPr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4110F" w:rsidRDefault="00B4110F" w:rsidP="00B4110F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B4110F" w:rsidRDefault="00B4110F" w:rsidP="00B4110F">
      <w:pPr>
        <w:pStyle w:val="affff4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2023 год</w:t>
      </w:r>
    </w:p>
    <w:p w:rsid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</w:p>
    <w:p w:rsidR="00B4110F" w:rsidRP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  <w:r w:rsidRPr="00B4110F">
        <w:rPr>
          <w:b w:val="0"/>
          <w:sz w:val="24"/>
          <w:szCs w:val="24"/>
        </w:rPr>
        <w:t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Русско-Тювеевского сельского поселения Темниковского муниципального района  п о с т а н о в л я е т:</w:t>
      </w:r>
    </w:p>
    <w:p w:rsidR="00B4110F" w:rsidRP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  <w:r w:rsidRPr="00B4110F">
        <w:rPr>
          <w:b w:val="0"/>
          <w:sz w:val="24"/>
          <w:szCs w:val="24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B4110F" w:rsidRP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  <w:r w:rsidRPr="00B4110F">
        <w:rPr>
          <w:b w:val="0"/>
          <w:sz w:val="24"/>
          <w:szCs w:val="24"/>
        </w:rPr>
        <w:t>2. Разместить план – график на официальном сайте в течении трех рабочих дней после утверждения.</w:t>
      </w:r>
    </w:p>
    <w:p w:rsidR="00B4110F" w:rsidRP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  <w:r w:rsidRPr="00B4110F">
        <w:rPr>
          <w:b w:val="0"/>
          <w:sz w:val="24"/>
          <w:szCs w:val="24"/>
        </w:rPr>
        <w:t>3. Назначить Синельникову Людмилу Владимировну бухгалтера Русско-Тювеевского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Русско-Тювеевского сельского поселения Темниковского муниципального района на 2023 год.</w:t>
      </w:r>
    </w:p>
    <w:p w:rsidR="00B4110F" w:rsidRPr="00B4110F" w:rsidRDefault="00B4110F" w:rsidP="00B4110F">
      <w:pPr>
        <w:pStyle w:val="affff4"/>
        <w:ind w:firstLine="709"/>
        <w:jc w:val="both"/>
        <w:rPr>
          <w:b w:val="0"/>
          <w:sz w:val="24"/>
          <w:szCs w:val="24"/>
        </w:rPr>
      </w:pPr>
      <w:r w:rsidRPr="00B4110F">
        <w:rPr>
          <w:b w:val="0"/>
          <w:sz w:val="24"/>
          <w:szCs w:val="24"/>
        </w:rPr>
        <w:t>4.  Постановление №90 от 30.12.2022 года признать утратившим силу.</w:t>
      </w:r>
    </w:p>
    <w:p w:rsidR="00B4110F" w:rsidRPr="00B4110F" w:rsidRDefault="00B4110F" w:rsidP="00B4110F">
      <w:pPr>
        <w:pStyle w:val="affffd"/>
        <w:spacing w:before="0" w:beforeAutospacing="0" w:after="0"/>
        <w:ind w:firstLine="709"/>
        <w:jc w:val="both"/>
        <w:rPr>
          <w:b/>
          <w:bCs/>
        </w:rPr>
      </w:pPr>
      <w:r w:rsidRPr="00B4110F">
        <w:t>5. Настоящее постановление вступает в силу после дня  его официального опубликования.</w:t>
      </w:r>
    </w:p>
    <w:p w:rsidR="00B4110F" w:rsidRPr="00774C5E" w:rsidRDefault="00B4110F" w:rsidP="00B4110F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>И.о.главы Русско-Тювеевского</w:t>
      </w:r>
    </w:p>
    <w:p w:rsidR="00B4110F" w:rsidRDefault="00B4110F" w:rsidP="00B4110F">
      <w:pPr>
        <w:ind w:firstLine="0"/>
        <w:rPr>
          <w:color w:val="000000"/>
          <w:sz w:val="28"/>
          <w:szCs w:val="28"/>
        </w:rPr>
      </w:pPr>
      <w:r w:rsidRPr="00774C5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</w:r>
      <w:r w:rsidRPr="00774C5E">
        <w:rPr>
          <w:rFonts w:ascii="Times New Roman" w:hAnsi="Times New Roman" w:cs="Times New Roman"/>
          <w:bCs/>
          <w:sz w:val="28"/>
          <w:szCs w:val="28"/>
        </w:rPr>
        <w:tab/>
        <w:t xml:space="preserve">   О.И. Бондарчук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7514A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956CC9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8CF" w:rsidRDefault="000668CF" w:rsidP="007B1EBD">
      <w:r>
        <w:separator/>
      </w:r>
    </w:p>
  </w:endnote>
  <w:endnote w:type="continuationSeparator" w:id="1">
    <w:p w:rsidR="000668CF" w:rsidRDefault="000668C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8CF" w:rsidRDefault="000668CF" w:rsidP="007B1EBD">
      <w:r>
        <w:separator/>
      </w:r>
    </w:p>
  </w:footnote>
  <w:footnote w:type="continuationSeparator" w:id="1">
    <w:p w:rsidR="000668CF" w:rsidRDefault="000668C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68CF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30A5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110F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2023-01-26T07:54:00Z</dcterms:created>
  <dcterms:modified xsi:type="dcterms:W3CDTF">2023-02-14T12:00:00Z</dcterms:modified>
</cp:coreProperties>
</file>