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35901" w:rsidRDefault="00235901" w:rsidP="00235901">
      <w:pPr>
        <w:jc w:val="center"/>
        <w:rPr>
          <w:rFonts w:ascii="Times New Roman" w:hAnsi="Times New Roman" w:cs="Times New Roman"/>
          <w:b/>
          <w:color w:val="000000" w:themeColor="text1"/>
          <w:sz w:val="24"/>
          <w:szCs w:val="24"/>
        </w:rPr>
      </w:pPr>
      <w:r>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b/>
          <w:color w:val="000000" w:themeColor="text1"/>
          <w:sz w:val="24"/>
          <w:szCs w:val="24"/>
        </w:rPr>
        <w:t>ИН</w:t>
      </w:r>
      <w:r>
        <w:rPr>
          <w:rFonts w:ascii="Times New Roman" w:hAnsi="Times New Roman" w:cs="Times New Roman"/>
          <w:b/>
          <w:color w:val="000000" w:themeColor="text1"/>
          <w:sz w:val="24"/>
          <w:szCs w:val="24"/>
        </w:rPr>
        <w:t xml:space="preserve">ФОРМАЦИОННЫЙ БЮЛЛЕТЕНЬ    </w:t>
      </w:r>
    </w:p>
    <w:p w:rsidR="00235901" w:rsidRDefault="00235901" w:rsidP="00235901">
      <w:pPr>
        <w:jc w:val="center"/>
        <w:rPr>
          <w:rFonts w:ascii="Times New Roman" w:hAnsi="Times New Roman" w:cs="Times New Roman"/>
          <w:color w:val="000000" w:themeColor="text1"/>
          <w:sz w:val="24"/>
          <w:szCs w:val="24"/>
        </w:rPr>
      </w:pPr>
      <w:r>
        <w:rPr>
          <w:rFonts w:ascii="Times New Roman" w:hAnsi="Times New Roman" w:cs="Times New Roman"/>
          <w:b/>
          <w:color w:val="000000" w:themeColor="text1"/>
          <w:sz w:val="24"/>
          <w:szCs w:val="24"/>
        </w:rPr>
        <w:t xml:space="preserve"> </w:t>
      </w:r>
      <w:r>
        <w:rPr>
          <w:rFonts w:ascii="Times New Roman" w:hAnsi="Times New Roman" w:cs="Times New Roman"/>
          <w:color w:val="000000" w:themeColor="text1"/>
          <w:sz w:val="24"/>
          <w:szCs w:val="24"/>
        </w:rPr>
        <w:t xml:space="preserve">Андреевского сельского поселения                                                                                    Темниковского муниципального района Республики Мордовия </w:t>
      </w:r>
    </w:p>
    <w:p w:rsidR="00235901" w:rsidRDefault="00235901" w:rsidP="00235901">
      <w:pPr>
        <w:pBdr>
          <w:bottom w:val="thickThinSmallGap" w:sz="24" w:space="1" w:color="auto"/>
        </w:pBdr>
        <w:jc w:val="center"/>
        <w:rPr>
          <w:rFonts w:ascii="Times New Roman" w:hAnsi="Times New Roman" w:cs="Times New Roman"/>
          <w:i/>
          <w:color w:val="000000" w:themeColor="text1"/>
          <w:sz w:val="24"/>
          <w:szCs w:val="24"/>
        </w:rPr>
      </w:pPr>
    </w:p>
    <w:p w:rsidR="00235901" w:rsidRDefault="00235901" w:rsidP="00235901">
      <w:pPr>
        <w:pStyle w:val="a5"/>
        <w:jc w:val="center"/>
        <w:rPr>
          <w:rFonts w:ascii="Times New Roman" w:hAnsi="Times New Roman"/>
          <w:color w:val="000000" w:themeColor="text1"/>
          <w:sz w:val="24"/>
          <w:szCs w:val="24"/>
        </w:rPr>
      </w:pPr>
      <w:r>
        <w:rPr>
          <w:rFonts w:ascii="Times New Roman" w:hAnsi="Times New Roman"/>
          <w:color w:val="000000" w:themeColor="text1"/>
          <w:sz w:val="24"/>
          <w:szCs w:val="24"/>
        </w:rPr>
        <w:t xml:space="preserve">ул. Молодежная, д. 10,  д. Андреевка, 431237, тел. 2-76-19, факс 2-76-19, </w:t>
      </w:r>
    </w:p>
    <w:p w:rsidR="00235901" w:rsidRDefault="00235901" w:rsidP="00235901">
      <w:pPr>
        <w:pStyle w:val="a5"/>
        <w:jc w:val="center"/>
        <w:rPr>
          <w:rFonts w:ascii="Times New Roman" w:hAnsi="Times New Roman"/>
          <w:b/>
          <w:color w:val="000000" w:themeColor="text1"/>
          <w:sz w:val="24"/>
          <w:szCs w:val="24"/>
        </w:rPr>
      </w:pPr>
      <w:r>
        <w:rPr>
          <w:rFonts w:ascii="Times New Roman" w:hAnsi="Times New Roman"/>
          <w:color w:val="000000" w:themeColor="text1"/>
          <w:sz w:val="24"/>
          <w:szCs w:val="24"/>
        </w:rPr>
        <w:t xml:space="preserve"> </w:t>
      </w:r>
      <w:hyperlink r:id="rId4" w:history="1">
        <w:r>
          <w:rPr>
            <w:rStyle w:val="a3"/>
            <w:rFonts w:ascii="Times New Roman" w:hAnsi="Times New Roman"/>
            <w:color w:val="000000" w:themeColor="text1"/>
            <w:sz w:val="24"/>
            <w:szCs w:val="24"/>
            <w:lang w:val="en-US"/>
          </w:rPr>
          <w:t>andreevka</w:t>
        </w:r>
        <w:r>
          <w:rPr>
            <w:rStyle w:val="a3"/>
            <w:rFonts w:ascii="Times New Roman" w:hAnsi="Times New Roman"/>
            <w:color w:val="000000" w:themeColor="text1"/>
            <w:sz w:val="24"/>
            <w:szCs w:val="24"/>
          </w:rPr>
          <w:t>.</w:t>
        </w:r>
        <w:r>
          <w:rPr>
            <w:rStyle w:val="a3"/>
            <w:rFonts w:ascii="Times New Roman" w:hAnsi="Times New Roman"/>
            <w:color w:val="000000" w:themeColor="text1"/>
            <w:sz w:val="24"/>
            <w:szCs w:val="24"/>
            <w:lang w:val="en-US"/>
          </w:rPr>
          <w:t>adm</w:t>
        </w:r>
        <w:r>
          <w:rPr>
            <w:rStyle w:val="a3"/>
            <w:rFonts w:ascii="Times New Roman" w:hAnsi="Times New Roman"/>
            <w:color w:val="000000" w:themeColor="text1"/>
            <w:sz w:val="24"/>
            <w:szCs w:val="24"/>
          </w:rPr>
          <w:t>1@</w:t>
        </w:r>
        <w:r>
          <w:rPr>
            <w:rStyle w:val="a3"/>
            <w:rFonts w:ascii="Times New Roman" w:hAnsi="Times New Roman"/>
            <w:color w:val="000000" w:themeColor="text1"/>
            <w:sz w:val="24"/>
            <w:szCs w:val="24"/>
            <w:lang w:val="en-US"/>
          </w:rPr>
          <w:t>mail</w:t>
        </w:r>
        <w:r>
          <w:rPr>
            <w:rStyle w:val="a3"/>
            <w:rFonts w:ascii="Times New Roman" w:hAnsi="Times New Roman"/>
            <w:color w:val="000000" w:themeColor="text1"/>
            <w:sz w:val="24"/>
            <w:szCs w:val="24"/>
          </w:rPr>
          <w:t>.</w:t>
        </w:r>
        <w:r>
          <w:rPr>
            <w:rStyle w:val="a3"/>
            <w:rFonts w:ascii="Times New Roman" w:hAnsi="Times New Roman"/>
            <w:color w:val="000000" w:themeColor="text1"/>
            <w:sz w:val="24"/>
            <w:szCs w:val="24"/>
            <w:lang w:val="en-US"/>
          </w:rPr>
          <w:t>ru</w:t>
        </w:r>
      </w:hyperlink>
    </w:p>
    <w:p w:rsidR="00235901" w:rsidRDefault="00235901" w:rsidP="00235901">
      <w:pPr>
        <w:pStyle w:val="a5"/>
        <w:jc w:val="center"/>
        <w:rPr>
          <w:rFonts w:ascii="Times New Roman" w:hAnsi="Times New Roman"/>
          <w:b/>
          <w:color w:val="000000" w:themeColor="text1"/>
          <w:sz w:val="24"/>
          <w:szCs w:val="24"/>
        </w:rPr>
      </w:pPr>
    </w:p>
    <w:p w:rsidR="00235901" w:rsidRDefault="00235901" w:rsidP="00235901">
      <w:pPr>
        <w:pStyle w:val="a5"/>
        <w:jc w:val="right"/>
        <w:rPr>
          <w:rFonts w:ascii="Times New Roman" w:hAnsi="Times New Roman"/>
          <w:color w:val="000000" w:themeColor="text1"/>
          <w:sz w:val="24"/>
          <w:szCs w:val="24"/>
        </w:rPr>
      </w:pPr>
    </w:p>
    <w:p w:rsidR="00235901" w:rsidRPr="00173643" w:rsidRDefault="00235901" w:rsidP="00235901">
      <w:pPr>
        <w:pStyle w:val="a5"/>
        <w:jc w:val="right"/>
        <w:rPr>
          <w:rFonts w:ascii="Times New Roman" w:hAnsi="Times New Roman"/>
          <w:color w:val="000000" w:themeColor="text1"/>
          <w:sz w:val="20"/>
          <w:szCs w:val="20"/>
        </w:rPr>
      </w:pPr>
      <w:r w:rsidRPr="00173643">
        <w:rPr>
          <w:rFonts w:ascii="Times New Roman" w:hAnsi="Times New Roman"/>
          <w:color w:val="000000" w:themeColor="text1"/>
          <w:sz w:val="20"/>
          <w:szCs w:val="20"/>
        </w:rPr>
        <w:t>Является официальным печатным</w:t>
      </w:r>
    </w:p>
    <w:p w:rsidR="00235901" w:rsidRPr="00173643" w:rsidRDefault="00235901" w:rsidP="00235901">
      <w:pPr>
        <w:pStyle w:val="a5"/>
        <w:jc w:val="right"/>
        <w:rPr>
          <w:rFonts w:ascii="Times New Roman" w:hAnsi="Times New Roman"/>
          <w:color w:val="000000" w:themeColor="text1"/>
          <w:sz w:val="20"/>
          <w:szCs w:val="20"/>
        </w:rPr>
      </w:pPr>
      <w:r w:rsidRPr="00173643">
        <w:rPr>
          <w:rFonts w:ascii="Times New Roman" w:hAnsi="Times New Roman"/>
          <w:color w:val="000000" w:themeColor="text1"/>
          <w:sz w:val="20"/>
          <w:szCs w:val="20"/>
        </w:rPr>
        <w:t>изданием Андреевского сельского</w:t>
      </w:r>
    </w:p>
    <w:p w:rsidR="00235901" w:rsidRPr="00173643" w:rsidRDefault="00235901" w:rsidP="00235901">
      <w:pPr>
        <w:pStyle w:val="a5"/>
        <w:jc w:val="right"/>
        <w:rPr>
          <w:rFonts w:ascii="Times New Roman" w:hAnsi="Times New Roman"/>
          <w:color w:val="000000" w:themeColor="text1"/>
          <w:sz w:val="20"/>
          <w:szCs w:val="20"/>
        </w:rPr>
      </w:pPr>
      <w:r w:rsidRPr="00173643">
        <w:rPr>
          <w:rFonts w:ascii="Times New Roman" w:hAnsi="Times New Roman"/>
          <w:color w:val="000000" w:themeColor="text1"/>
          <w:sz w:val="20"/>
          <w:szCs w:val="20"/>
        </w:rPr>
        <w:t xml:space="preserve">поселения Темниковского </w:t>
      </w:r>
    </w:p>
    <w:p w:rsidR="00235901" w:rsidRPr="00173643" w:rsidRDefault="00235901" w:rsidP="00235901">
      <w:pPr>
        <w:pStyle w:val="a5"/>
        <w:jc w:val="right"/>
        <w:rPr>
          <w:rFonts w:ascii="Times New Roman" w:hAnsi="Times New Roman"/>
          <w:color w:val="000000" w:themeColor="text1"/>
          <w:sz w:val="20"/>
          <w:szCs w:val="20"/>
        </w:rPr>
      </w:pPr>
      <w:r w:rsidRPr="00173643">
        <w:rPr>
          <w:rFonts w:ascii="Times New Roman" w:hAnsi="Times New Roman"/>
          <w:color w:val="000000" w:themeColor="text1"/>
          <w:sz w:val="20"/>
          <w:szCs w:val="20"/>
        </w:rPr>
        <w:t>муниципального района</w:t>
      </w:r>
    </w:p>
    <w:p w:rsidR="00235901" w:rsidRPr="00173643" w:rsidRDefault="00235901" w:rsidP="00235901">
      <w:pPr>
        <w:pStyle w:val="a5"/>
        <w:jc w:val="right"/>
        <w:rPr>
          <w:rFonts w:ascii="Times New Roman" w:hAnsi="Times New Roman"/>
          <w:color w:val="000000" w:themeColor="text1"/>
          <w:sz w:val="20"/>
          <w:szCs w:val="20"/>
        </w:rPr>
      </w:pPr>
      <w:r w:rsidRPr="00173643">
        <w:rPr>
          <w:rFonts w:ascii="Times New Roman" w:hAnsi="Times New Roman"/>
          <w:color w:val="000000" w:themeColor="text1"/>
          <w:sz w:val="20"/>
          <w:szCs w:val="20"/>
        </w:rPr>
        <w:t xml:space="preserve">Республики Мордовия </w:t>
      </w:r>
    </w:p>
    <w:p w:rsidR="00235901" w:rsidRPr="00173643" w:rsidRDefault="00235901" w:rsidP="00235901">
      <w:pPr>
        <w:spacing w:after="0" w:line="240" w:lineRule="auto"/>
        <w:jc w:val="right"/>
        <w:rPr>
          <w:rFonts w:ascii="Times New Roman" w:eastAsia="Times New Roman" w:hAnsi="Times New Roman" w:cs="Times New Roman"/>
          <w:color w:val="333333"/>
          <w:sz w:val="20"/>
          <w:szCs w:val="20"/>
        </w:rPr>
      </w:pPr>
      <w:r>
        <w:rPr>
          <w:rFonts w:ascii="Times New Roman" w:hAnsi="Times New Roman" w:cs="Times New Roman"/>
          <w:color w:val="000000" w:themeColor="text1"/>
          <w:sz w:val="20"/>
          <w:szCs w:val="20"/>
          <w:u w:val="single"/>
        </w:rPr>
        <w:t>№ 26  от 14</w:t>
      </w:r>
      <w:r w:rsidRPr="00173643">
        <w:rPr>
          <w:rFonts w:ascii="Times New Roman" w:hAnsi="Times New Roman" w:cs="Times New Roman"/>
          <w:color w:val="000000" w:themeColor="text1"/>
          <w:sz w:val="20"/>
          <w:szCs w:val="20"/>
          <w:u w:val="single"/>
        </w:rPr>
        <w:t>.08.2013г</w:t>
      </w:r>
      <w:r w:rsidRPr="00173643">
        <w:rPr>
          <w:rFonts w:ascii="Times New Roman" w:eastAsia="Times New Roman" w:hAnsi="Times New Roman" w:cs="Times New Roman"/>
          <w:sz w:val="20"/>
          <w:szCs w:val="20"/>
        </w:rPr>
        <w:t xml:space="preserve"> </w:t>
      </w:r>
      <w:r w:rsidRPr="00173643">
        <w:rPr>
          <w:rFonts w:ascii="Times New Roman" w:eastAsia="Times New Roman" w:hAnsi="Times New Roman" w:cs="Times New Roman"/>
          <w:color w:val="333333"/>
          <w:sz w:val="20"/>
          <w:szCs w:val="20"/>
        </w:rPr>
        <w:t xml:space="preserve">     </w:t>
      </w:r>
    </w:p>
    <w:p w:rsidR="00235901" w:rsidRPr="00173643" w:rsidRDefault="00235901" w:rsidP="00235901">
      <w:pPr>
        <w:spacing w:before="100" w:beforeAutospacing="1" w:after="0" w:line="240" w:lineRule="auto"/>
        <w:jc w:val="center"/>
        <w:rPr>
          <w:rFonts w:ascii="Times New Roman" w:eastAsia="Times New Roman" w:hAnsi="Times New Roman" w:cs="Times New Roman"/>
          <w:sz w:val="20"/>
          <w:szCs w:val="20"/>
        </w:rPr>
      </w:pPr>
    </w:p>
    <w:p w:rsidR="00235901" w:rsidRPr="001C4C3D" w:rsidRDefault="00235901" w:rsidP="00235901">
      <w:pPr>
        <w:pStyle w:val="a5"/>
        <w:rPr>
          <w:rFonts w:ascii="Times New Roman" w:hAnsi="Times New Roman"/>
          <w:b/>
          <w:sz w:val="24"/>
          <w:szCs w:val="24"/>
        </w:rPr>
      </w:pPr>
      <w:r w:rsidRPr="001C4C3D">
        <w:rPr>
          <w:rFonts w:ascii="Times New Roman" w:hAnsi="Times New Roman"/>
          <w:b/>
          <w:sz w:val="24"/>
          <w:szCs w:val="24"/>
        </w:rPr>
        <w:t>Памятка потребителю при розничной продаже и распитии алкогольной продукции</w:t>
      </w:r>
    </w:p>
    <w:p w:rsidR="00235901" w:rsidRPr="001C4C3D" w:rsidRDefault="00235901" w:rsidP="00235901">
      <w:pPr>
        <w:pStyle w:val="a5"/>
        <w:rPr>
          <w:rFonts w:ascii="Times New Roman" w:hAnsi="Times New Roman"/>
          <w:b/>
          <w:color w:val="000000"/>
          <w:sz w:val="24"/>
          <w:szCs w:val="24"/>
        </w:rPr>
      </w:pPr>
      <w:r>
        <w:rPr>
          <w:rFonts w:ascii="Times New Roman" w:hAnsi="Times New Roman"/>
          <w:b/>
          <w:color w:val="000000"/>
          <w:sz w:val="24"/>
          <w:szCs w:val="24"/>
        </w:rPr>
        <w:t xml:space="preserve">                                               </w:t>
      </w:r>
      <w:r w:rsidRPr="001C4C3D">
        <w:rPr>
          <w:rFonts w:ascii="Times New Roman" w:hAnsi="Times New Roman"/>
          <w:b/>
          <w:color w:val="000000"/>
          <w:sz w:val="24"/>
          <w:szCs w:val="24"/>
        </w:rPr>
        <w:t>Потребитель должен знать:</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Продажа алкогольной продукции регламентируется – Федеральным законом Российской Федерации от 22.11.1995 г. № 171-ФЗ (в редакции от 21.07.2011 г.)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 Федеральным законом Российской Федерации от 18.07.2011 г. № 218-ФЗ «О внесении изменений в Федеральный закон</w:t>
      </w:r>
      <w:proofErr w:type="gramStart"/>
      <w:r w:rsidRPr="001C4C3D">
        <w:rPr>
          <w:rStyle w:val="grame"/>
          <w:rFonts w:ascii="Times New Roman" w:hAnsi="Times New Roman"/>
          <w:color w:val="000000"/>
        </w:rPr>
        <w:t xml:space="preserve"> О</w:t>
      </w:r>
      <w:proofErr w:type="gramEnd"/>
      <w:r w:rsidRPr="001C4C3D">
        <w:rPr>
          <w:rFonts w:ascii="Times New Roman" w:hAnsi="Times New Roman"/>
          <w:color w:val="000000"/>
        </w:rPr>
        <w:t xml:space="preserve"> Государственном регулировании производства и оборота этилового спирта, алкогольной и спиртосодержащей продукции“ и отдельные законодательные акты Российской Федерации и признании утратившим силу Федерального закона «Об ограничениях розничной продажи и потребления (распития) пива и напитков, изготавливаемых на его основе» (дале</w:t>
      </w:r>
      <w:proofErr w:type="gramStart"/>
      <w:r w:rsidRPr="001C4C3D">
        <w:rPr>
          <w:rStyle w:val="grame"/>
          <w:rFonts w:ascii="Times New Roman" w:hAnsi="Times New Roman"/>
          <w:color w:val="000000"/>
        </w:rPr>
        <w:t>е-</w:t>
      </w:r>
      <w:proofErr w:type="gramEnd"/>
      <w:r w:rsidRPr="001C4C3D">
        <w:rPr>
          <w:rFonts w:ascii="Times New Roman" w:hAnsi="Times New Roman"/>
          <w:color w:val="000000"/>
        </w:rPr>
        <w:t xml:space="preserve"> Федеральный закон № 218-ФЗ), «Правилами продажи отдельных видов товаров», утвержденных Постановлением Правительства Российской Федерации от 19.01.1998 г. № 55, ГОСТом Р 51074-2003 «Продукты пищевые. Информация для потребителя. Общие требования». Алкогольная продукция – пищевая продукция, которая произведена с использованием этилового спирта, произведенного из пищевого сырья, и (или) спиртосодержащей пищевой продукции, с содержанием этилового спирта более 1,5 процента объема готовой продукции. Алкогольная продукция подразделяется на такие виды, как питьевой этиловый спирт, спиртные напитки (в том числе водка), вино (в том числе натуральное вино). Спиртные напитки – алкогольная продукция, которая произведена с использованием этилового спирта, произведенного из пищевого сырья, и (или) спиртосодержащей пищевой продукции и не относится к питьевому этиловому спирту и вину.</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С 01.07.2012 г. Федеральным законом № 218-ФЗ введено новое понятие «алкогольная продукция», «спиртные напитки», «пиво», «напитки, изготавливаемые на основе пива (пивные напитки)»: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xml:space="preserve">— алкогольная продукция – пищевая продукция, которая произведена с использованием или без использования этилового спирта, произведенного из пищевого сырья, и (или) спиртосодержащей пищевой продукции, с содержанием этилового спирта более 0,5 процента объема готовой продукции, за исключением пищевой продукции в соответствии с перечнем, установленным Правительством Российской Федерации. </w:t>
      </w:r>
      <w:proofErr w:type="gramStart"/>
      <w:r w:rsidRPr="001C4C3D">
        <w:rPr>
          <w:rFonts w:ascii="Times New Roman" w:hAnsi="Times New Roman"/>
          <w:color w:val="000000"/>
        </w:rPr>
        <w:t>Алкогольная продукция подразделяется на такие виды, как спиртные напитки (в том числе водка), вино, фруктовое вино, ликерное вино, игристое вино (шампанское), винные напитки, пиво и напитки, изготавливаемые на основе пива»;</w:t>
      </w:r>
      <w:proofErr w:type="gramEnd"/>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xml:space="preserve">— спиртные напитки – алкогольная продукция, которая произведена с использованием этилового спирта, произведенного из пищевого сырья, и (или) спиртосодержащей пищевой продукции и не относится к винным напиткам». </w:t>
      </w:r>
      <w:proofErr w:type="gramStart"/>
      <w:r w:rsidRPr="001C4C3D">
        <w:rPr>
          <w:rStyle w:val="grame"/>
          <w:rFonts w:ascii="Times New Roman" w:hAnsi="Times New Roman"/>
          <w:color w:val="000000"/>
        </w:rPr>
        <w:t xml:space="preserve">Винный напиток – алкогольная продукция с содержанием этилового спирта от 1,5 процента до 22 процентов объема готовой продукции с насыщением или без насыщения двуокисью углерода, содержащая не менее 50 процентов виноматериалов с добавлением или без добавления ректификованного этилового спирта, произведенного </w:t>
      </w:r>
      <w:r w:rsidRPr="001C4C3D">
        <w:rPr>
          <w:rStyle w:val="grame"/>
          <w:rFonts w:ascii="Times New Roman" w:hAnsi="Times New Roman"/>
          <w:color w:val="000000"/>
        </w:rPr>
        <w:lastRenderedPageBreak/>
        <w:t>из пищевого сырья, и (или) спиртованных виноградного или иного фруктового сусла, и (или) винного дистиллята, и (или) фруктового дистиллята, и (или</w:t>
      </w:r>
      <w:proofErr w:type="gramEnd"/>
      <w:r w:rsidRPr="001C4C3D">
        <w:rPr>
          <w:rFonts w:ascii="Times New Roman" w:hAnsi="Times New Roman"/>
          <w:color w:val="000000"/>
        </w:rPr>
        <w:t xml:space="preserve">) </w:t>
      </w:r>
      <w:proofErr w:type="gramStart"/>
      <w:r w:rsidRPr="001C4C3D">
        <w:rPr>
          <w:rStyle w:val="grame"/>
          <w:rFonts w:ascii="Times New Roman" w:hAnsi="Times New Roman"/>
          <w:color w:val="000000"/>
        </w:rPr>
        <w:t>сахаросодержащих продуктов, и (или) ароматических и вкусовых добавок, и (или) пищевых красителей, и (или) воды»;</w:t>
      </w:r>
      <w:proofErr w:type="gramEnd"/>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пиво – алкогольная продукция с содержанием этилового спирта, образовавшегося в процессе брожения пивного сусла, которая произведена из пивоваренного солода, хмеля и (или) полученных в результате переработки хмеля продуктов (хмелепродуктов), воды с использованием пивных дрожжей, без добавления этилового спирта, ароматических и вкусовых добавок. Допускается частичная замена пивоваренного солода зерном, и (или) продуктами его переработки (зернопродуктами), и (или) сахаросодержащими продуктами при условии, что их совокупная масса не превышает 20 процентов массы заменяемого пивоваренного солода, а масса сахаросодержащих продуктов не превышает 2 процентов массы заменяемого пивоваренного солода;</w:t>
      </w:r>
    </w:p>
    <w:p w:rsidR="00235901" w:rsidRPr="001C4C3D" w:rsidRDefault="00235901" w:rsidP="00235901">
      <w:pPr>
        <w:pStyle w:val="a5"/>
        <w:rPr>
          <w:rFonts w:ascii="Times New Roman" w:hAnsi="Times New Roman"/>
          <w:color w:val="000000"/>
        </w:rPr>
      </w:pPr>
      <w:proofErr w:type="gramStart"/>
      <w:r w:rsidRPr="001C4C3D">
        <w:rPr>
          <w:rStyle w:val="grame"/>
          <w:rFonts w:ascii="Times New Roman" w:hAnsi="Times New Roman"/>
          <w:color w:val="000000"/>
        </w:rPr>
        <w:t>— напитки, изготавливаемые на основе пива (пивные напитки), – алкогольная продукция с содержанием этилового спирта, образовавшегося в процессе брожения пивного сусла, не более 7 процентов объема готовой продукции, которая произведена из пива (не менее 40 процентов объема готовой продукции) и (или) приготовленного из пивоваренного солода пивного сусла (не менее 40 процентов массы сырья), воды с добавлением или без добавления зернопродуктов, сахаросодержащих продуктов</w:t>
      </w:r>
      <w:proofErr w:type="gramEnd"/>
      <w:r w:rsidRPr="001C4C3D">
        <w:rPr>
          <w:rFonts w:ascii="Times New Roman" w:hAnsi="Times New Roman"/>
          <w:color w:val="000000"/>
        </w:rPr>
        <w:t>, хмеля и (или) хмелепродуктов, плодового и иного растительного сырья.</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Продавец (организация независимо от ее организационно-правовой формы) обязан довести до сведения покупателя фирменное наименование (наименование) своей организации, место ее нахождения (юридический адрес) и режим работы, размещая указанную информацию на вывеске организации.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xml:space="preserve">Алкогольная продукция, за исключением пива и пивных напитков, подлежит </w:t>
      </w:r>
      <w:proofErr w:type="gramStart"/>
      <w:r w:rsidRPr="001C4C3D">
        <w:rPr>
          <w:rStyle w:val="grame"/>
          <w:rFonts w:ascii="Times New Roman" w:hAnsi="Times New Roman"/>
          <w:color w:val="000000"/>
        </w:rPr>
        <w:t>лицензированию</w:t>
      </w:r>
      <w:proofErr w:type="gramEnd"/>
      <w:r w:rsidRPr="001C4C3D">
        <w:rPr>
          <w:rFonts w:ascii="Times New Roman" w:hAnsi="Times New Roman"/>
          <w:color w:val="000000"/>
        </w:rPr>
        <w:t xml:space="preserve"> и Продавец обязан предоставить потребителю в доступном месте информацию о номере и сроке действия лицензии, а также об органе, ее выдавшем.</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Розничная продажа пива и пивных напитков осуществляется организациями и индивидуальными предпринимателями.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Алкогольная продукция, находящаяся в розничной продаже на территории Российской Федерации, сопровождается информацией на русском языке, которая в обязательном порядке должна содержать:</w:t>
      </w:r>
    </w:p>
    <w:p w:rsidR="00235901" w:rsidRPr="001C4C3D" w:rsidRDefault="00235901" w:rsidP="00235901">
      <w:pPr>
        <w:pStyle w:val="a5"/>
        <w:rPr>
          <w:rFonts w:ascii="Times New Roman" w:hAnsi="Times New Roman"/>
          <w:color w:val="000000"/>
        </w:rPr>
      </w:pPr>
      <w:proofErr w:type="gramStart"/>
      <w:r w:rsidRPr="001C4C3D">
        <w:rPr>
          <w:rStyle w:val="grame"/>
          <w:rFonts w:ascii="Times New Roman" w:hAnsi="Times New Roman"/>
          <w:color w:val="000000"/>
        </w:rPr>
        <w:t>наименование алкогольной продукции, цена, наименование производителя (юридический адрес), место изготовления и розлива алкогольной продукции, обозначение документа, в соответствии с которым изготовлен и может быть идентифицирован продукт (государственный стандарт, наименование технического регламента или иное установленное законодательством Российской Федерации о техническом регулировании и свидетельствующее об обязательном подтверждении соответствия товара обозначение), объем в потребительской таре, крепость в процентах (объемная доля этилового спирта), наименования</w:t>
      </w:r>
      <w:proofErr w:type="gramEnd"/>
      <w:r w:rsidRPr="001C4C3D">
        <w:rPr>
          <w:rFonts w:ascii="Times New Roman" w:hAnsi="Times New Roman"/>
          <w:color w:val="000000"/>
        </w:rPr>
        <w:t xml:space="preserve"> </w:t>
      </w:r>
      <w:proofErr w:type="gramStart"/>
      <w:r w:rsidRPr="001C4C3D">
        <w:rPr>
          <w:rStyle w:val="grame"/>
          <w:rFonts w:ascii="Times New Roman" w:hAnsi="Times New Roman"/>
          <w:color w:val="000000"/>
        </w:rPr>
        <w:t>входящих в состав алкогольной продукции ингредиентов, в том числе пищевых добавок, используемых в процессе ее изготовления, сведения о наличии в алкогольной продукции компонентов, полученных с использованием генно-модифицированных организмов (при их наличии более девяти десятых процента), а также о содержании в ней вредных для здоровья веществ, определяемых в соответствии с обязательными требованиями стандартов и технических регламентов, пищевую ценность алкогольной продукции, противопоказания</w:t>
      </w:r>
      <w:proofErr w:type="gramEnd"/>
      <w:r w:rsidRPr="001C4C3D">
        <w:rPr>
          <w:rFonts w:ascii="Times New Roman" w:hAnsi="Times New Roman"/>
          <w:color w:val="000000"/>
        </w:rPr>
        <w:t xml:space="preserve"> к применению алкогольной продукции, масовую концентрацию сахара для ликероводочных изделий, если сахар предусмотрен рецептурой, дату изготовления и срок использования или конечный срок использования (срок годности), условия ее хранения, информацию о подтверждении соответствия.</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Алкогольная продукция с содержанием этилового спирта более 9 процентов объема готовой продукции, подлежит обязательной маркировке в следующем порядке:</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алкогольная продукция, производимая на территории Российской Федерации, за исключением алкогольной продукции, поставляемой на экспорт, маркируется федеральными специальными марками;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алкогольная продукция, ввозимая (импортируемая) в Российскую Федерацию, маркируется акцизными марками.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Федеральная специальная марка и акцизная марка должны содержать следующие сведения о маркируемой ими алкогольной продукции: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1) наименование алкогольной продукции;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lastRenderedPageBreak/>
        <w:t>2) вид алкогольной продукции;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3) содержание этилового спирта;</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4) объем алкогольной продукции в потребительской таре;</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5) наименование производителя алкогольной продукции;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6) местонахождение производителя алкогольной продукции;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7) страна происхождения алкогольной продукции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и иные определяемые Правительством Российской Федерации сведения.</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При продаже товаров продавец доводит до сведения покупателя информацию о подтверждении соответствия товаров установленным требованиям путем ознакомления потребителя по его требованию декларацией о соответствии.</w:t>
      </w:r>
    </w:p>
    <w:p w:rsidR="00235901" w:rsidRPr="001C4C3D" w:rsidRDefault="00235901" w:rsidP="00235901">
      <w:pPr>
        <w:pStyle w:val="a5"/>
        <w:rPr>
          <w:rFonts w:ascii="Times New Roman" w:hAnsi="Times New Roman"/>
          <w:b/>
          <w:color w:val="000000"/>
        </w:rPr>
      </w:pPr>
      <w:r w:rsidRPr="001C4C3D">
        <w:rPr>
          <w:rFonts w:ascii="Times New Roman" w:hAnsi="Times New Roman"/>
          <w:b/>
          <w:color w:val="000000"/>
        </w:rPr>
        <w:t>Не допускается розничная продажа алкогольной продукции: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в детских, образовательных, медицинских организациях, на объектах спорта, на прилегающих к ним территориях (к прилегающим территориям, относятся земельные участки, которые непосредственно прилегают к зданиям, строениям, сооружениям и границы которых определяются решениями органов местного самоуправления в порядке, установленном Правительством Российской Федерации);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в организациях культуры, за исключением розничной продажи алкогольной продукции, осуществляемой организациями, и розничной продажи пива и пивных напитков, осуществляемой индивидуальными предпринимателями, при оказании ими услуг общественного питания;</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на всех видах общественного транспорта (транспорта общего пользования) городского и пригородного сообщения, на остановочных пунктах его движения (в том числе на станциях метрополитена), на автозаправочных станциях;</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xml:space="preserve">— на оптовых и розничных рынках, на вокзалах, в аэропортах, в иных местах массового скопления граждан и местах нахождения источников повышенной опасности, определенных органами государственной власти субъектов Российской Федерации в порядке, установленном Правительством Российской Федерации. </w:t>
      </w:r>
      <w:proofErr w:type="gramStart"/>
      <w:r w:rsidRPr="001C4C3D">
        <w:rPr>
          <w:rStyle w:val="grame"/>
          <w:rFonts w:ascii="Times New Roman" w:hAnsi="Times New Roman"/>
          <w:color w:val="000000"/>
        </w:rPr>
        <w:t>Указанные ограничения действуют также на прилегающих к таким местам территориях (запрет не распространяется на розничную продажу алкогольной продукции содержанием этилового спирта не более чем 16,5 процентов объема готовой продукции, осуществляемую организациями и на розничную продажу пива и пивных напитков, осуществляемую индивидуальными предпринимателями, при оказании этими организациями и индивидуальными предпринимателями услуг общественного питания, а также на розничную продажу алкогольной продукции, осуществляемую</w:t>
      </w:r>
      <w:proofErr w:type="gramEnd"/>
      <w:r w:rsidRPr="001C4C3D">
        <w:rPr>
          <w:rFonts w:ascii="Times New Roman" w:hAnsi="Times New Roman"/>
          <w:color w:val="000000"/>
        </w:rPr>
        <w:t xml:space="preserve"> магазинами беспошлинной торговли);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на объектах военного назначения и на прилегающих к ним территориях;</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в нестационарных торговых объектах;</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 несовершеннолетним.</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В случае возникновения у лица, непосредственно осуществляющего отпуск алкогольной продукции несовершеннолетним (продавца), сомнения в достижении этим покупателем совершеннолетия продавец вправе потребовать у этого покупателя документ, удостоверяющий личность (в том числе документ, удостоверяющий личность иностранного гражданина или лица без гражданства в Российской Федерации) и позволяющий установить возраст этого покупателя. Перечень соответствующих документов устанавливается уполномоченным Правительством Российской Федерации федеральным органом исполнительной власти.</w:t>
      </w:r>
    </w:p>
    <w:p w:rsidR="00235901" w:rsidRPr="001C4C3D" w:rsidRDefault="00235901" w:rsidP="00235901">
      <w:pPr>
        <w:pStyle w:val="a5"/>
        <w:rPr>
          <w:rFonts w:ascii="Times New Roman" w:hAnsi="Times New Roman"/>
          <w:color w:val="000000"/>
        </w:rPr>
      </w:pPr>
      <w:proofErr w:type="gramStart"/>
      <w:r w:rsidRPr="001C4C3D">
        <w:rPr>
          <w:rStyle w:val="grame"/>
          <w:rFonts w:ascii="Times New Roman" w:hAnsi="Times New Roman"/>
          <w:color w:val="000000"/>
        </w:rPr>
        <w:t>Не допускается потребление (распитие) алкогольной продукции в местах (детских, образовательных, медицинских организациях, на объектах спорта, на прилегающих к ним территориях, в нестационарных торговых объектах, в других общественных местах, в том числе во дворах, в подъездах, на лестницах, лестничных площадках, в лифтах жилых домов, на детских площадках, в зонах рекреационного назначения (в границах территорий, занятых городскими лесами, скверами, парками, городскими садами</w:t>
      </w:r>
      <w:proofErr w:type="gramEnd"/>
      <w:r w:rsidRPr="001C4C3D">
        <w:rPr>
          <w:rFonts w:ascii="Times New Roman" w:hAnsi="Times New Roman"/>
          <w:color w:val="000000"/>
        </w:rPr>
        <w:t xml:space="preserve">, </w:t>
      </w:r>
      <w:proofErr w:type="gramStart"/>
      <w:r w:rsidRPr="001C4C3D">
        <w:rPr>
          <w:rStyle w:val="grame"/>
          <w:rFonts w:ascii="Times New Roman" w:hAnsi="Times New Roman"/>
          <w:color w:val="000000"/>
        </w:rPr>
        <w:t>прудами, озерами, водохранилищами, пляжами, в границах иных территорий, используемых и предназначенных для отдыха, туризма, занятий физической культурой и спортом), за исключением потребления (распития) алкогольной продукции, приобретенной в организациях, потребления (распития) пива и пивных напитков, приобретенных у индивидуальных предпринимателей, при оказании этими организациями и индивидуальными предпринимателями услуг общественного питания в местах оказания таких услуг.</w:t>
      </w:r>
      <w:proofErr w:type="gramEnd"/>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Не допускается потребление (распитие) алкогольной продукции несовершеннолетними.</w:t>
      </w:r>
    </w:p>
    <w:p w:rsidR="00235901" w:rsidRPr="001C4C3D" w:rsidRDefault="00235901" w:rsidP="00235901">
      <w:pPr>
        <w:pStyle w:val="a5"/>
        <w:rPr>
          <w:rFonts w:ascii="Times New Roman" w:hAnsi="Times New Roman"/>
          <w:color w:val="000000"/>
        </w:rPr>
      </w:pPr>
      <w:proofErr w:type="gramStart"/>
      <w:r w:rsidRPr="001C4C3D">
        <w:rPr>
          <w:rStyle w:val="grame"/>
          <w:rFonts w:ascii="Times New Roman" w:hAnsi="Times New Roman"/>
          <w:color w:val="000000"/>
        </w:rPr>
        <w:lastRenderedPageBreak/>
        <w:t>Не допускается розничная продажа алкогольной продукции с 23 часов до 8 часов по местному времени, за исключением розничной продажи алкогольной продукции, осуществляемой организациями, и розничной продажи пива и пивных напитков, осуществляемой индивидуальными предпринимателями, при оказании такими организациями и индивидуальными предпринимателями услуг общественного питания, а также розничной продажи алкогольной продукции, осуществляемой магазинами беспошлинной торговли.</w:t>
      </w:r>
      <w:proofErr w:type="gramEnd"/>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Органы государственной власти субъектов Российской Федерации вправе устанавливать дополнительные ограничения времени, условий и мест розничной продажи алкогольной продукции, в том числе полный запрет на розничную продажу алкогольной продукции.</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В случае обнаружения недостатков товара, покупатель вправе по своему выбору потребовать замены такого товара товаром надлежащего качества либо соразмерного уменьшения покупной цены.</w:t>
      </w:r>
    </w:p>
    <w:p w:rsidR="00235901" w:rsidRPr="001C4C3D" w:rsidRDefault="00235901" w:rsidP="00235901">
      <w:pPr>
        <w:pStyle w:val="a5"/>
        <w:rPr>
          <w:rFonts w:ascii="Times New Roman" w:hAnsi="Times New Roman"/>
          <w:color w:val="000000"/>
        </w:rPr>
      </w:pPr>
      <w:r w:rsidRPr="001C4C3D">
        <w:rPr>
          <w:rFonts w:ascii="Times New Roman" w:hAnsi="Times New Roman"/>
          <w:color w:val="000000"/>
        </w:rPr>
        <w:t>Вместо предъявления указанных требований покупатель вправе отказаться от приобретенного товара и потребовать возврата уплаченной за товар денежной суммы. При этом покупатель по требованию продавца должен возвратить полученный товар ненадлежащего качества.</w:t>
      </w:r>
    </w:p>
    <w:p w:rsidR="00235901" w:rsidRPr="001C4C3D" w:rsidRDefault="00235901" w:rsidP="00235901">
      <w:pPr>
        <w:pStyle w:val="a5"/>
        <w:rPr>
          <w:rFonts w:ascii="Times New Roman" w:hAnsi="Times New Roman"/>
        </w:rPr>
      </w:pPr>
    </w:p>
    <w:p w:rsidR="00235901" w:rsidRPr="001C4C3D" w:rsidRDefault="00235901" w:rsidP="00235901">
      <w:pPr>
        <w:pStyle w:val="a5"/>
        <w:rPr>
          <w:rFonts w:ascii="Times New Roman" w:hAnsi="Times New Roman"/>
        </w:rPr>
      </w:pPr>
    </w:p>
    <w:p w:rsidR="00235901" w:rsidRPr="001C4C3D" w:rsidRDefault="00235901" w:rsidP="00235901">
      <w:pPr>
        <w:pStyle w:val="a5"/>
        <w:rPr>
          <w:rFonts w:ascii="Times New Roman" w:hAnsi="Times New Roman"/>
        </w:rPr>
      </w:pPr>
    </w:p>
    <w:p w:rsidR="00235901" w:rsidRPr="00173643" w:rsidRDefault="00235901" w:rsidP="00235901">
      <w:pPr>
        <w:pBdr>
          <w:bottom w:val="single" w:sz="12" w:space="1" w:color="auto"/>
        </w:pBdr>
        <w:spacing w:before="100" w:beforeAutospacing="1" w:after="0" w:line="240" w:lineRule="auto"/>
        <w:rPr>
          <w:rFonts w:ascii="Times New Roman" w:eastAsia="Times New Roman" w:hAnsi="Times New Roman" w:cs="Times New Roman"/>
          <w:b/>
          <w:sz w:val="24"/>
          <w:szCs w:val="24"/>
        </w:rPr>
      </w:pPr>
    </w:p>
    <w:p w:rsidR="00235901" w:rsidRPr="00173643" w:rsidRDefault="00235901" w:rsidP="00235901">
      <w:pPr>
        <w:spacing w:after="0" w:line="240" w:lineRule="auto"/>
        <w:rPr>
          <w:rFonts w:ascii="Times New Roman" w:eastAsia="Times New Roman" w:hAnsi="Times New Roman" w:cs="Times New Roman"/>
          <w:sz w:val="20"/>
          <w:szCs w:val="20"/>
        </w:rPr>
      </w:pPr>
      <w:r w:rsidRPr="00173643">
        <w:rPr>
          <w:rFonts w:ascii="Times New Roman" w:eastAsia="Times New Roman" w:hAnsi="Times New Roman" w:cs="Times New Roman"/>
          <w:iCs/>
          <w:sz w:val="20"/>
          <w:szCs w:val="20"/>
        </w:rPr>
        <w:t xml:space="preserve">Информационный бюллетень Андреевского сельского поселения Темниковского муниципального района </w:t>
      </w:r>
      <w:r>
        <w:rPr>
          <w:rFonts w:ascii="Times New Roman" w:eastAsia="Times New Roman" w:hAnsi="Times New Roman" w:cs="Times New Roman"/>
          <w:iCs/>
          <w:sz w:val="20"/>
          <w:szCs w:val="20"/>
        </w:rPr>
        <w:t xml:space="preserve"> </w:t>
      </w:r>
      <w:r>
        <w:rPr>
          <w:rFonts w:ascii="Times New Roman" w:hAnsi="Times New Roman" w:cs="Times New Roman"/>
          <w:color w:val="000000" w:themeColor="text1"/>
          <w:sz w:val="20"/>
          <w:szCs w:val="20"/>
          <w:u w:val="single"/>
        </w:rPr>
        <w:t>№ 26  от 14</w:t>
      </w:r>
      <w:r w:rsidRPr="00173643">
        <w:rPr>
          <w:rFonts w:ascii="Times New Roman" w:hAnsi="Times New Roman" w:cs="Times New Roman"/>
          <w:color w:val="000000" w:themeColor="text1"/>
          <w:sz w:val="20"/>
          <w:szCs w:val="20"/>
          <w:u w:val="single"/>
        </w:rPr>
        <w:t>.08.2013г</w:t>
      </w:r>
      <w:r w:rsidRPr="00173643">
        <w:rPr>
          <w:rFonts w:ascii="Times New Roman" w:eastAsia="Times New Roman" w:hAnsi="Times New Roman" w:cs="Times New Roman"/>
          <w:sz w:val="20"/>
          <w:szCs w:val="20"/>
        </w:rPr>
        <w:t xml:space="preserve">                                    </w:t>
      </w:r>
      <w:r w:rsidRPr="00173643">
        <w:rPr>
          <w:rFonts w:ascii="Times New Roman" w:eastAsia="Times New Roman" w:hAnsi="Times New Roman" w:cs="Times New Roman"/>
          <w:iCs/>
          <w:sz w:val="20"/>
          <w:szCs w:val="20"/>
        </w:rPr>
        <w:t xml:space="preserve">                                         </w:t>
      </w:r>
      <w:r>
        <w:rPr>
          <w:rFonts w:ascii="Times New Roman" w:eastAsia="Times New Roman" w:hAnsi="Times New Roman" w:cs="Times New Roman"/>
          <w:iCs/>
          <w:sz w:val="20"/>
          <w:szCs w:val="20"/>
        </w:rPr>
        <w:t xml:space="preserve">                                                                                  </w:t>
      </w:r>
      <w:r w:rsidRPr="00173643">
        <w:rPr>
          <w:rFonts w:ascii="Times New Roman" w:eastAsia="Times New Roman" w:hAnsi="Times New Roman" w:cs="Times New Roman"/>
          <w:iCs/>
          <w:sz w:val="20"/>
          <w:szCs w:val="20"/>
        </w:rPr>
        <w:t xml:space="preserve">   Учредитель: администрация Андреевского сельского поселения Темниковского муниципального района Республики Мордовия</w:t>
      </w:r>
    </w:p>
    <w:p w:rsidR="00235901" w:rsidRDefault="00235901" w:rsidP="00235901">
      <w:pPr>
        <w:spacing w:before="100" w:beforeAutospacing="1" w:after="0" w:line="240" w:lineRule="auto"/>
        <w:rPr>
          <w:rFonts w:ascii="Times New Roman" w:eastAsia="Times New Roman" w:hAnsi="Times New Roman" w:cs="Times New Roman"/>
          <w:i/>
          <w:iCs/>
          <w:sz w:val="20"/>
          <w:szCs w:val="20"/>
        </w:rPr>
      </w:pPr>
      <w:r w:rsidRPr="00173643">
        <w:rPr>
          <w:rFonts w:ascii="Times New Roman" w:eastAsia="Times New Roman" w:hAnsi="Times New Roman" w:cs="Times New Roman"/>
          <w:iCs/>
          <w:sz w:val="20"/>
          <w:szCs w:val="20"/>
        </w:rPr>
        <w:t>Тираж 10 экз</w:t>
      </w:r>
      <w:r w:rsidRPr="00173643">
        <w:rPr>
          <w:rFonts w:ascii="Times New Roman" w:eastAsia="Times New Roman" w:hAnsi="Times New Roman" w:cs="Times New Roman"/>
          <w:i/>
          <w:iCs/>
          <w:sz w:val="20"/>
          <w:szCs w:val="20"/>
        </w:rPr>
        <w:t>.</w:t>
      </w:r>
    </w:p>
    <w:p w:rsidR="00235901" w:rsidRDefault="00235901" w:rsidP="00235901">
      <w:pPr>
        <w:spacing w:before="100" w:beforeAutospacing="1" w:after="0" w:line="240" w:lineRule="auto"/>
        <w:rPr>
          <w:rFonts w:ascii="Times New Roman" w:eastAsia="Times New Roman" w:hAnsi="Times New Roman" w:cs="Times New Roman"/>
          <w:i/>
          <w:iCs/>
          <w:sz w:val="20"/>
          <w:szCs w:val="20"/>
        </w:rPr>
      </w:pPr>
    </w:p>
    <w:p w:rsidR="00235901" w:rsidRDefault="00235901" w:rsidP="00235901">
      <w:pPr>
        <w:spacing w:before="100" w:beforeAutospacing="1" w:after="0" w:line="240" w:lineRule="auto"/>
        <w:rPr>
          <w:rFonts w:ascii="Times New Roman" w:eastAsia="Times New Roman" w:hAnsi="Times New Roman" w:cs="Times New Roman"/>
          <w:i/>
          <w:iCs/>
          <w:sz w:val="20"/>
          <w:szCs w:val="20"/>
        </w:rPr>
      </w:pPr>
    </w:p>
    <w:p w:rsidR="00235901" w:rsidRDefault="00235901" w:rsidP="00235901">
      <w:pPr>
        <w:spacing w:before="100" w:beforeAutospacing="1" w:after="0" w:line="240" w:lineRule="auto"/>
        <w:rPr>
          <w:rFonts w:ascii="Times New Roman" w:eastAsia="Times New Roman" w:hAnsi="Times New Roman" w:cs="Times New Roman"/>
          <w:i/>
          <w:iCs/>
          <w:sz w:val="20"/>
          <w:szCs w:val="20"/>
        </w:rPr>
      </w:pPr>
    </w:p>
    <w:p w:rsidR="00235901" w:rsidRDefault="00235901" w:rsidP="00235901">
      <w:pPr>
        <w:spacing w:before="100" w:beforeAutospacing="1" w:after="0" w:line="240" w:lineRule="auto"/>
        <w:rPr>
          <w:rFonts w:ascii="Times New Roman" w:eastAsia="Times New Roman" w:hAnsi="Times New Roman" w:cs="Times New Roman"/>
          <w:i/>
          <w:iCs/>
          <w:sz w:val="20"/>
          <w:szCs w:val="20"/>
        </w:rPr>
      </w:pPr>
    </w:p>
    <w:p w:rsidR="004A116A" w:rsidRPr="00235901" w:rsidRDefault="004A116A">
      <w:pPr>
        <w:rPr>
          <w:rFonts w:ascii="Times New Roman" w:hAnsi="Times New Roman" w:cs="Times New Roman"/>
          <w:sz w:val="24"/>
          <w:szCs w:val="24"/>
        </w:rPr>
      </w:pPr>
    </w:p>
    <w:sectPr w:rsidR="004A116A" w:rsidRPr="0023590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characterSpacingControl w:val="doNotCompress"/>
  <w:compat>
    <w:useFELayout/>
  </w:compat>
  <w:rsids>
    <w:rsidRoot w:val="00235901"/>
    <w:rsid w:val="00235901"/>
    <w:rsid w:val="004A116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35901"/>
    <w:rPr>
      <w:color w:val="0000FF" w:themeColor="hyperlink"/>
      <w:u w:val="single"/>
    </w:rPr>
  </w:style>
  <w:style w:type="character" w:customStyle="1" w:styleId="a4">
    <w:name w:val="Без интервала Знак"/>
    <w:basedOn w:val="a0"/>
    <w:link w:val="a5"/>
    <w:uiPriority w:val="1"/>
    <w:locked/>
    <w:rsid w:val="00235901"/>
    <w:rPr>
      <w:rFonts w:ascii="Calibri" w:eastAsia="Times New Roman" w:hAnsi="Calibri" w:cs="Times New Roman"/>
    </w:rPr>
  </w:style>
  <w:style w:type="paragraph" w:styleId="a5">
    <w:name w:val="No Spacing"/>
    <w:link w:val="a4"/>
    <w:uiPriority w:val="1"/>
    <w:qFormat/>
    <w:rsid w:val="00235901"/>
    <w:pPr>
      <w:spacing w:after="0" w:line="240" w:lineRule="auto"/>
    </w:pPr>
    <w:rPr>
      <w:rFonts w:ascii="Calibri" w:eastAsia="Times New Roman" w:hAnsi="Calibri" w:cs="Times New Roman"/>
    </w:rPr>
  </w:style>
  <w:style w:type="character" w:customStyle="1" w:styleId="grame">
    <w:name w:val="grame"/>
    <w:basedOn w:val="a0"/>
    <w:rsid w:val="0023590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andreevka.adm1@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2013</Words>
  <Characters>11477</Characters>
  <Application>Microsoft Office Word</Application>
  <DocSecurity>0</DocSecurity>
  <Lines>95</Lines>
  <Paragraphs>26</Paragraphs>
  <ScaleCrop>false</ScaleCrop>
  <Company/>
  <LinksUpToDate>false</LinksUpToDate>
  <CharactersWithSpaces>13464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2013-10-23T13:08:00Z</dcterms:created>
  <dcterms:modified xsi:type="dcterms:W3CDTF">2013-10-23T13:08:00Z</dcterms:modified>
</cp:coreProperties>
</file>