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49BC" w:rsidRPr="00F173E4" w:rsidRDefault="00F173E4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C6476">
        <w:rPr>
          <w:rFonts w:ascii="Times New Roman" w:hAnsi="Times New Roman" w:cs="Times New Roman"/>
          <w:sz w:val="28"/>
          <w:szCs w:val="28"/>
        </w:rPr>
        <w:t>3</w:t>
      </w:r>
      <w:r w:rsidR="0097307F">
        <w:rPr>
          <w:rFonts w:ascii="Times New Roman" w:hAnsi="Times New Roman" w:cs="Times New Roman"/>
          <w:sz w:val="28"/>
          <w:szCs w:val="28"/>
        </w:rPr>
        <w:t>4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09.03.2023 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Тираж 10 экз.</w:t>
      </w:r>
    </w:p>
    <w:p w:rsidR="00875361" w:rsidRPr="00DC6476" w:rsidRDefault="00875361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07F" w:rsidRPr="0097307F" w:rsidRDefault="0097307F" w:rsidP="0097307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307F">
        <w:rPr>
          <w:rFonts w:ascii="Times New Roman" w:hAnsi="Times New Roman" w:cs="Times New Roman"/>
          <w:sz w:val="28"/>
          <w:szCs w:val="28"/>
        </w:rPr>
        <w:t>В соответствии с ч. 1 ст.222 УК РФ за незаконные приобретение, передачу, хранение, перевозку, пересылку или ношение огнестрельного оружия, его основных частей и боеприпасов к нему (за исключением гражданского огнестрельного гладкоствольного длинноствольного оружия, его основных частей и патронов к нему, огнестрельного оружия ограниченного поражения, его основных частей и патронов к нему) предусмотрена уголовная ответственность.</w:t>
      </w:r>
      <w:proofErr w:type="gramEnd"/>
    </w:p>
    <w:p w:rsidR="0097307F" w:rsidRPr="0097307F" w:rsidRDefault="0097307F" w:rsidP="0097307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07F">
        <w:rPr>
          <w:rFonts w:ascii="Times New Roman" w:hAnsi="Times New Roman" w:cs="Times New Roman"/>
          <w:sz w:val="28"/>
          <w:szCs w:val="28"/>
        </w:rPr>
        <w:t xml:space="preserve">С момента обнаружения патронов, признанных боеприпасами, и дальнейшего их хранения, в действиях хранящего могут быть установлены признаки преступления, предусмотренного </w:t>
      </w:r>
      <w:proofErr w:type="gramStart"/>
      <w:r w:rsidRPr="0097307F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97307F">
        <w:rPr>
          <w:rFonts w:ascii="Times New Roman" w:hAnsi="Times New Roman" w:cs="Times New Roman"/>
          <w:sz w:val="28"/>
          <w:szCs w:val="28"/>
        </w:rPr>
        <w:t>.1 ст.222 УК РФ, т.е. незаконное хранение боеприпасов.</w:t>
      </w:r>
    </w:p>
    <w:p w:rsidR="0097307F" w:rsidRPr="0097307F" w:rsidRDefault="0097307F" w:rsidP="0097307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07F">
        <w:rPr>
          <w:rFonts w:ascii="Times New Roman" w:hAnsi="Times New Roman" w:cs="Times New Roman"/>
          <w:sz w:val="28"/>
          <w:szCs w:val="28"/>
        </w:rPr>
        <w:t>Согласно примечанию к статье 222 УК РФ, лицо, добровольно сдавшее предметы, указанные в данной статье, в том числе и боеприпасы, освобождается от уголовной ответственности.</w:t>
      </w:r>
    </w:p>
    <w:p w:rsidR="0097307F" w:rsidRPr="0097307F" w:rsidRDefault="0097307F" w:rsidP="0097307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307F">
        <w:rPr>
          <w:rFonts w:ascii="Times New Roman" w:hAnsi="Times New Roman" w:cs="Times New Roman"/>
          <w:sz w:val="28"/>
          <w:szCs w:val="28"/>
        </w:rPr>
        <w:t xml:space="preserve">Не может признаваться добровольной сдачей указанных предметов их изъятие при задержании лица, а также при производстве следственных действий по их обнаружению и изъятию. В таком случае лицо подлежит уголовной ответственности по </w:t>
      </w:r>
      <w:proofErr w:type="gramStart"/>
      <w:r w:rsidRPr="0097307F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97307F">
        <w:rPr>
          <w:rFonts w:ascii="Times New Roman" w:hAnsi="Times New Roman" w:cs="Times New Roman"/>
          <w:sz w:val="28"/>
          <w:szCs w:val="28"/>
        </w:rPr>
        <w:t>. 1 ст.222 УК РФ, предусматривающей различные меры наказания, в том числе лишение свободы до 4-х лет.</w:t>
      </w:r>
    </w:p>
    <w:p w:rsidR="00EE49BC" w:rsidRPr="00EC17A8" w:rsidRDefault="00EE49BC" w:rsidP="00C702E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EE49BC" w:rsidRPr="00EC17A8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07CF4"/>
    <w:rsid w:val="00187B60"/>
    <w:rsid w:val="001D4CBB"/>
    <w:rsid w:val="002833C6"/>
    <w:rsid w:val="002A0847"/>
    <w:rsid w:val="00302F95"/>
    <w:rsid w:val="00344D48"/>
    <w:rsid w:val="00393544"/>
    <w:rsid w:val="003D6491"/>
    <w:rsid w:val="004225E7"/>
    <w:rsid w:val="00440F47"/>
    <w:rsid w:val="004731F6"/>
    <w:rsid w:val="004A5596"/>
    <w:rsid w:val="004E37C4"/>
    <w:rsid w:val="005B0718"/>
    <w:rsid w:val="005B6ECA"/>
    <w:rsid w:val="006006F4"/>
    <w:rsid w:val="006009D5"/>
    <w:rsid w:val="00604DD7"/>
    <w:rsid w:val="00662D07"/>
    <w:rsid w:val="006A461D"/>
    <w:rsid w:val="006E59E1"/>
    <w:rsid w:val="007746E0"/>
    <w:rsid w:val="00784E75"/>
    <w:rsid w:val="007D4F9E"/>
    <w:rsid w:val="00875361"/>
    <w:rsid w:val="008A2D2C"/>
    <w:rsid w:val="00934961"/>
    <w:rsid w:val="00940CE5"/>
    <w:rsid w:val="00966E1E"/>
    <w:rsid w:val="0097307F"/>
    <w:rsid w:val="00A01630"/>
    <w:rsid w:val="00A35A57"/>
    <w:rsid w:val="00A4173C"/>
    <w:rsid w:val="00AB127A"/>
    <w:rsid w:val="00AC543F"/>
    <w:rsid w:val="00AE0CA1"/>
    <w:rsid w:val="00AE688C"/>
    <w:rsid w:val="00AF5342"/>
    <w:rsid w:val="00B0178D"/>
    <w:rsid w:val="00B2559D"/>
    <w:rsid w:val="00B73261"/>
    <w:rsid w:val="00B92572"/>
    <w:rsid w:val="00C35C3D"/>
    <w:rsid w:val="00C570ED"/>
    <w:rsid w:val="00C702E9"/>
    <w:rsid w:val="00CC644D"/>
    <w:rsid w:val="00D53B72"/>
    <w:rsid w:val="00DC6476"/>
    <w:rsid w:val="00E31323"/>
    <w:rsid w:val="00E94588"/>
    <w:rsid w:val="00EC17A8"/>
    <w:rsid w:val="00EC5345"/>
    <w:rsid w:val="00EE49BC"/>
    <w:rsid w:val="00F14108"/>
    <w:rsid w:val="00F173E4"/>
    <w:rsid w:val="00F27BE9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e">
    <w:name w:val="No Spacing"/>
    <w:uiPriority w:val="1"/>
    <w:qFormat/>
    <w:rsid w:val="00C702E9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3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2023-03-09T08:16:00Z</dcterms:created>
  <dcterms:modified xsi:type="dcterms:W3CDTF">2023-03-09T08:16:00Z</dcterms:modified>
</cp:coreProperties>
</file>