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Информационный бюллетень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Является официальным печатным документом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Бабеевского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173E4">
        <w:rPr>
          <w:rFonts w:ascii="Times New Roman" w:hAnsi="Times New Roman" w:cs="Times New Roman"/>
          <w:sz w:val="28"/>
          <w:szCs w:val="28"/>
        </w:rPr>
        <w:t>Темниковского</w:t>
      </w:r>
      <w:proofErr w:type="spellEnd"/>
      <w:r w:rsidRPr="00F173E4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E49BC" w:rsidRPr="00F173E4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E49BC" w:rsidRPr="00F173E4" w:rsidRDefault="00F173E4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C6476">
        <w:rPr>
          <w:rFonts w:ascii="Times New Roman" w:hAnsi="Times New Roman" w:cs="Times New Roman"/>
          <w:sz w:val="28"/>
          <w:szCs w:val="28"/>
        </w:rPr>
        <w:t>3</w:t>
      </w:r>
      <w:r w:rsidR="0004193D">
        <w:rPr>
          <w:rFonts w:ascii="Times New Roman" w:hAnsi="Times New Roman" w:cs="Times New Roman"/>
          <w:sz w:val="28"/>
          <w:szCs w:val="28"/>
        </w:rPr>
        <w:t>5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09.03.2023 </w:t>
      </w:r>
      <w:r w:rsidR="00EE49BC" w:rsidRPr="00F173E4">
        <w:rPr>
          <w:rFonts w:ascii="Times New Roman" w:hAnsi="Times New Roman" w:cs="Times New Roman"/>
          <w:sz w:val="28"/>
          <w:szCs w:val="28"/>
        </w:rPr>
        <w:t xml:space="preserve">г  </w:t>
      </w:r>
    </w:p>
    <w:p w:rsidR="00EE49BC" w:rsidRDefault="00EE49BC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173E4">
        <w:rPr>
          <w:rFonts w:ascii="Times New Roman" w:hAnsi="Times New Roman" w:cs="Times New Roman"/>
          <w:sz w:val="28"/>
          <w:szCs w:val="28"/>
        </w:rPr>
        <w:t>Тираж 10 экз.</w:t>
      </w:r>
    </w:p>
    <w:p w:rsidR="00875361" w:rsidRPr="00DC6476" w:rsidRDefault="00875361" w:rsidP="00FE4D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>Вопрос: что такое кадастровая стоимость и для чего она применяе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ся?</w:t>
      </w: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>К</w:t>
      </w:r>
      <w:r w:rsidRPr="0004193D">
        <w:rPr>
          <w:rFonts w:ascii="Times New Roman" w:hAnsi="Times New Roman" w:cs="Times New Roman"/>
          <w:sz w:val="28"/>
        </w:rPr>
        <w:t>адастровая стоимость - это установленная в процессе государственной к</w:t>
      </w:r>
      <w:r w:rsidRPr="0004193D">
        <w:rPr>
          <w:rFonts w:ascii="Times New Roman" w:hAnsi="Times New Roman" w:cs="Times New Roman"/>
          <w:sz w:val="28"/>
        </w:rPr>
        <w:t>а</w:t>
      </w:r>
      <w:r w:rsidRPr="0004193D">
        <w:rPr>
          <w:rFonts w:ascii="Times New Roman" w:hAnsi="Times New Roman" w:cs="Times New Roman"/>
          <w:sz w:val="28"/>
        </w:rPr>
        <w:t xml:space="preserve">дастровой оценки 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рыночная стоимость объекта недвижимости. </w:t>
      </w: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>Она определяется методами массовой оценки, а при невозможности испол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зовать эти методы - индивидуально для объекта в соответствии с законодательством об оценочной де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тельности (</w:t>
      </w:r>
      <w:hyperlink r:id="rId6" w:history="1">
        <w:r w:rsidRPr="0004193D">
          <w:rPr>
            <w:rFonts w:ascii="Times New Roman" w:hAnsi="Times New Roman" w:cs="Times New Roman"/>
            <w:color w:val="000000"/>
            <w:sz w:val="28"/>
            <w:szCs w:val="28"/>
          </w:rPr>
          <w:t>п. 2 ч. 1 ст. 3</w:t>
        </w:r>
      </w:hyperlink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 Закона «О кадастровой оценке», </w:t>
      </w:r>
      <w:hyperlink r:id="rId7" w:history="1">
        <w:r w:rsidRPr="0004193D">
          <w:rPr>
            <w:rFonts w:ascii="Times New Roman" w:hAnsi="Times New Roman" w:cs="Times New Roman"/>
            <w:color w:val="000000"/>
            <w:sz w:val="28"/>
            <w:szCs w:val="28"/>
          </w:rPr>
          <w:t>ст. 3</w:t>
        </w:r>
      </w:hyperlink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 Закона «Об оценочной де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я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тельности»).</w:t>
      </w: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>Кадастровая стоимость определяется для целей, предусмотренных законод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тельством:</w:t>
      </w: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>1) для целей налогообложения:</w:t>
      </w: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>- для земельных участков она является налоговой базой по земельному нал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гу (</w:t>
      </w:r>
      <w:hyperlink r:id="rId8" w:history="1">
        <w:r w:rsidRPr="0004193D">
          <w:rPr>
            <w:rFonts w:ascii="Times New Roman" w:hAnsi="Times New Roman" w:cs="Times New Roman"/>
            <w:color w:val="000000"/>
            <w:sz w:val="28"/>
            <w:szCs w:val="28"/>
          </w:rPr>
          <w:t>п. 1 ст. 390</w:t>
        </w:r>
      </w:hyperlink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 НК РФ);</w:t>
      </w: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hyperlink r:id="rId9" w:history="1">
        <w:r w:rsidRPr="0004193D">
          <w:rPr>
            <w:rFonts w:ascii="Times New Roman" w:hAnsi="Times New Roman" w:cs="Times New Roman"/>
            <w:color w:val="000000"/>
            <w:sz w:val="28"/>
            <w:szCs w:val="28"/>
          </w:rPr>
          <w:t>отдельных объектов</w:t>
        </w:r>
      </w:hyperlink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 недвижимости (например, админ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и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стративно-деловых и торговых центров, помещений в них) - базой по налогу на имущество организ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ций (</w:t>
      </w:r>
      <w:hyperlink r:id="rId10" w:history="1">
        <w:r w:rsidRPr="0004193D">
          <w:rPr>
            <w:rFonts w:ascii="Times New Roman" w:hAnsi="Times New Roman" w:cs="Times New Roman"/>
            <w:color w:val="000000"/>
            <w:sz w:val="28"/>
            <w:szCs w:val="28"/>
          </w:rPr>
          <w:t>п. 2 ст. 375</w:t>
        </w:r>
      </w:hyperlink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 НК РФ);</w:t>
      </w: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>2) определения арендной платы за земельный участок, который находится в публичной собственности (</w:t>
      </w:r>
      <w:hyperlink r:id="rId11" w:history="1">
        <w:r w:rsidRPr="0004193D">
          <w:rPr>
            <w:rFonts w:ascii="Times New Roman" w:hAnsi="Times New Roman" w:cs="Times New Roman"/>
            <w:color w:val="000000"/>
            <w:sz w:val="28"/>
            <w:szCs w:val="28"/>
          </w:rPr>
          <w:t>п. 5 ст. 65</w:t>
        </w:r>
      </w:hyperlink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 ЗК РФ);</w:t>
      </w:r>
    </w:p>
    <w:p w:rsidR="0004193D" w:rsidRPr="0004193D" w:rsidRDefault="0004193D" w:rsidP="0004193D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8"/>
        </w:rPr>
      </w:pPr>
      <w:r w:rsidRPr="0004193D">
        <w:rPr>
          <w:rFonts w:ascii="Times New Roman" w:hAnsi="Times New Roman" w:cs="Times New Roman"/>
          <w:color w:val="000000"/>
          <w:sz w:val="28"/>
          <w:szCs w:val="28"/>
        </w:rPr>
        <w:t>3) определения цены при продаже земельного участка, находящегося в государственной или муниципальной собс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т</w:t>
      </w:r>
      <w:r w:rsidRPr="0004193D">
        <w:rPr>
          <w:rFonts w:ascii="Times New Roman" w:hAnsi="Times New Roman" w:cs="Times New Roman"/>
          <w:color w:val="000000"/>
          <w:sz w:val="28"/>
          <w:szCs w:val="28"/>
        </w:rPr>
        <w:t>венности (</w:t>
      </w:r>
      <w:hyperlink r:id="rId12" w:history="1">
        <w:r w:rsidRPr="0004193D">
          <w:rPr>
            <w:rFonts w:ascii="Times New Roman" w:hAnsi="Times New Roman" w:cs="Times New Roman"/>
            <w:color w:val="000000"/>
            <w:sz w:val="28"/>
            <w:szCs w:val="28"/>
          </w:rPr>
          <w:t>п. 3 ст. 39.4</w:t>
        </w:r>
      </w:hyperlink>
      <w:r w:rsidRPr="0004193D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hyperlink r:id="rId13" w:history="1">
        <w:r w:rsidRPr="0004193D">
          <w:rPr>
            <w:rFonts w:ascii="Times New Roman" w:hAnsi="Times New Roman" w:cs="Times New Roman"/>
            <w:color w:val="000000"/>
            <w:sz w:val="28"/>
            <w:szCs w:val="28"/>
          </w:rPr>
          <w:t>п. 12 ст. 39.11</w:t>
        </w:r>
      </w:hyperlink>
      <w:r w:rsidRPr="0004193D">
        <w:rPr>
          <w:rFonts w:ascii="Times New Roman" w:hAnsi="Times New Roman" w:cs="Times New Roman"/>
          <w:sz w:val="28"/>
        </w:rPr>
        <w:t xml:space="preserve"> ЗК РФ).</w:t>
      </w:r>
    </w:p>
    <w:p w:rsidR="00EE49BC" w:rsidRPr="00EC17A8" w:rsidRDefault="00EE49BC" w:rsidP="00C702E9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EE49BC" w:rsidRPr="00EC17A8" w:rsidSect="00966E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>
    <w:nsid w:val="2BD417DB"/>
    <w:multiLevelType w:val="singleLevel"/>
    <w:tmpl w:val="D2FE0B56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">
    <w:nsid w:val="30CB244B"/>
    <w:multiLevelType w:val="hybridMultilevel"/>
    <w:tmpl w:val="1E8C2032"/>
    <w:lvl w:ilvl="0" w:tplc="02025136">
      <w:start w:val="1"/>
      <w:numFmt w:val="decimal"/>
      <w:lvlText w:val="%1."/>
      <w:lvlJc w:val="left"/>
      <w:pPr>
        <w:ind w:left="1819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4F152634"/>
    <w:multiLevelType w:val="hybridMultilevel"/>
    <w:tmpl w:val="D2884992"/>
    <w:lvl w:ilvl="0" w:tplc="FC84F84E">
      <w:start w:val="1"/>
      <w:numFmt w:val="decimal"/>
      <w:lvlText w:val="%1."/>
      <w:lvlJc w:val="left"/>
      <w:pPr>
        <w:ind w:left="1864" w:hanging="1155"/>
      </w:pPr>
      <w:rPr>
        <w:rFonts w:ascii="Times New Roman" w:hAnsi="Times New Roman" w:cs="Times New Roman"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4702DC5"/>
    <w:multiLevelType w:val="hybridMultilevel"/>
    <w:tmpl w:val="266C7A0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7BC33386"/>
    <w:multiLevelType w:val="hybridMultilevel"/>
    <w:tmpl w:val="78C22A1A"/>
    <w:lvl w:ilvl="0" w:tplc="0A826CF6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b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savePreviewPicture/>
  <w:doNotValidateAgainstSchema/>
  <w:doNotDemarcateInvalidXml/>
  <w:compat/>
  <w:rsids>
    <w:rsidRoot w:val="00FE4DD5"/>
    <w:rsid w:val="00007CF4"/>
    <w:rsid w:val="0004193D"/>
    <w:rsid w:val="00187B60"/>
    <w:rsid w:val="001D4CBB"/>
    <w:rsid w:val="002833C6"/>
    <w:rsid w:val="002A0847"/>
    <w:rsid w:val="00302F95"/>
    <w:rsid w:val="00344D48"/>
    <w:rsid w:val="00393544"/>
    <w:rsid w:val="003D6491"/>
    <w:rsid w:val="004225E7"/>
    <w:rsid w:val="00440F47"/>
    <w:rsid w:val="004731F6"/>
    <w:rsid w:val="004A5596"/>
    <w:rsid w:val="004E37C4"/>
    <w:rsid w:val="005B0718"/>
    <w:rsid w:val="005B6ECA"/>
    <w:rsid w:val="006006F4"/>
    <w:rsid w:val="006009D5"/>
    <w:rsid w:val="00604DD7"/>
    <w:rsid w:val="00662D07"/>
    <w:rsid w:val="006A461D"/>
    <w:rsid w:val="006E59E1"/>
    <w:rsid w:val="007746E0"/>
    <w:rsid w:val="00784E75"/>
    <w:rsid w:val="007D4F9E"/>
    <w:rsid w:val="00875361"/>
    <w:rsid w:val="008A2D2C"/>
    <w:rsid w:val="00934961"/>
    <w:rsid w:val="00940CE5"/>
    <w:rsid w:val="00966E1E"/>
    <w:rsid w:val="0097307F"/>
    <w:rsid w:val="00A01630"/>
    <w:rsid w:val="00A35A57"/>
    <w:rsid w:val="00A4173C"/>
    <w:rsid w:val="00AB127A"/>
    <w:rsid w:val="00AC543F"/>
    <w:rsid w:val="00AE0CA1"/>
    <w:rsid w:val="00AE688C"/>
    <w:rsid w:val="00AF5342"/>
    <w:rsid w:val="00B0178D"/>
    <w:rsid w:val="00B2559D"/>
    <w:rsid w:val="00B73261"/>
    <w:rsid w:val="00B92572"/>
    <w:rsid w:val="00C35C3D"/>
    <w:rsid w:val="00C570ED"/>
    <w:rsid w:val="00C702E9"/>
    <w:rsid w:val="00CC644D"/>
    <w:rsid w:val="00D53B72"/>
    <w:rsid w:val="00DC6476"/>
    <w:rsid w:val="00E31323"/>
    <w:rsid w:val="00E94588"/>
    <w:rsid w:val="00EC17A8"/>
    <w:rsid w:val="00EC5345"/>
    <w:rsid w:val="00EE49BC"/>
    <w:rsid w:val="00F14108"/>
    <w:rsid w:val="00F173E4"/>
    <w:rsid w:val="00F27BE9"/>
    <w:rsid w:val="00FB1773"/>
    <w:rsid w:val="00FB56AD"/>
    <w:rsid w:val="00FC3F73"/>
    <w:rsid w:val="00FE4D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6E1E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0"/>
    </w:pPr>
    <w:rPr>
      <w:rFonts w:ascii="Arial" w:hAnsi="Arial" w:cs="Arial"/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9"/>
    <w:qFormat/>
    <w:locked/>
    <w:rsid w:val="00B73261"/>
    <w:pPr>
      <w:keepNext/>
      <w:suppressAutoHyphens/>
      <w:spacing w:after="0" w:line="240" w:lineRule="auto"/>
      <w:jc w:val="center"/>
      <w:outlineLvl w:val="5"/>
    </w:pPr>
    <w:rPr>
      <w:rFonts w:ascii="Arial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44D48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344D48"/>
    <w:rPr>
      <w:rFonts w:ascii="Calibri" w:hAnsi="Calibri" w:cs="Calibri"/>
      <w:b/>
      <w:bCs/>
      <w:lang w:eastAsia="en-US"/>
    </w:rPr>
  </w:style>
  <w:style w:type="paragraph" w:customStyle="1" w:styleId="p7">
    <w:name w:val="p7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FE4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FE4DD5"/>
  </w:style>
  <w:style w:type="paragraph" w:styleId="a3">
    <w:name w:val="Body Text"/>
    <w:basedOn w:val="a"/>
    <w:link w:val="a4"/>
    <w:uiPriority w:val="99"/>
    <w:rsid w:val="007746E0"/>
    <w:pPr>
      <w:widowControl w:val="0"/>
      <w:suppressAutoHyphens/>
      <w:autoSpaceDE w:val="0"/>
      <w:spacing w:after="120" w:line="240" w:lineRule="auto"/>
    </w:pPr>
    <w:rPr>
      <w:rFonts w:ascii="Arial" w:hAnsi="Arial" w:cs="Arial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EC5345"/>
    <w:rPr>
      <w:lang w:eastAsia="en-US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ConsPlusTitle">
    <w:name w:val="ConsPlusTitle"/>
    <w:uiPriority w:val="99"/>
    <w:rsid w:val="007746E0"/>
    <w:pPr>
      <w:widowControl w:val="0"/>
      <w:autoSpaceDE w:val="0"/>
      <w:autoSpaceDN w:val="0"/>
    </w:pPr>
    <w:rPr>
      <w:rFonts w:cs="Calibri"/>
      <w:b/>
      <w:bCs/>
    </w:rPr>
  </w:style>
  <w:style w:type="paragraph" w:styleId="a5">
    <w:name w:val="Subtitle"/>
    <w:basedOn w:val="a"/>
    <w:link w:val="a6"/>
    <w:uiPriority w:val="99"/>
    <w:qFormat/>
    <w:locked/>
    <w:rsid w:val="007746E0"/>
    <w:pPr>
      <w:spacing w:after="0" w:line="240" w:lineRule="auto"/>
      <w:jc w:val="center"/>
    </w:pPr>
    <w:rPr>
      <w:b/>
      <w:bCs/>
      <w:sz w:val="32"/>
      <w:szCs w:val="32"/>
      <w:lang w:eastAsia="ru-RU"/>
    </w:rPr>
  </w:style>
  <w:style w:type="character" w:customStyle="1" w:styleId="a6">
    <w:name w:val="Подзаголовок Знак"/>
    <w:basedOn w:val="a0"/>
    <w:link w:val="a5"/>
    <w:uiPriority w:val="99"/>
    <w:locked/>
    <w:rsid w:val="00EC5345"/>
    <w:rPr>
      <w:rFonts w:ascii="Cambria" w:hAnsi="Cambria" w:cs="Cambria"/>
      <w:sz w:val="24"/>
      <w:szCs w:val="24"/>
      <w:lang w:eastAsia="en-US"/>
    </w:rPr>
  </w:style>
  <w:style w:type="paragraph" w:customStyle="1" w:styleId="2">
    <w:name w:val="Знак Знак2"/>
    <w:basedOn w:val="a"/>
    <w:next w:val="a"/>
    <w:uiPriority w:val="99"/>
    <w:semiHidden/>
    <w:rsid w:val="007746E0"/>
    <w:pPr>
      <w:spacing w:after="160" w:line="240" w:lineRule="exact"/>
    </w:pPr>
    <w:rPr>
      <w:rFonts w:ascii="Arial" w:hAnsi="Arial" w:cs="Arial"/>
      <w:sz w:val="20"/>
      <w:szCs w:val="20"/>
      <w:lang w:val="en-US"/>
    </w:rPr>
  </w:style>
  <w:style w:type="paragraph" w:customStyle="1" w:styleId="a7">
    <w:name w:val="Знак Знак Знак Знак Знак Знак Знак"/>
    <w:basedOn w:val="a"/>
    <w:uiPriority w:val="99"/>
    <w:rsid w:val="00B73261"/>
    <w:pPr>
      <w:suppressAutoHyphens/>
      <w:spacing w:before="100" w:beforeAutospacing="1" w:after="100" w:afterAutospacing="1" w:line="240" w:lineRule="auto"/>
    </w:pPr>
    <w:rPr>
      <w:rFonts w:ascii="Tahoma" w:hAnsi="Tahoma" w:cs="Tahoma"/>
      <w:sz w:val="20"/>
      <w:szCs w:val="20"/>
      <w:lang w:val="en-US"/>
    </w:rPr>
  </w:style>
  <w:style w:type="paragraph" w:styleId="a8">
    <w:name w:val="Normal (Web)"/>
    <w:basedOn w:val="a"/>
    <w:uiPriority w:val="99"/>
    <w:rsid w:val="00B73261"/>
    <w:pPr>
      <w:suppressAutoHyphens/>
      <w:spacing w:before="100" w:beforeAutospacing="1" w:after="119" w:line="24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B73261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a9">
    <w:name w:val="Table Grid"/>
    <w:basedOn w:val="a1"/>
    <w:uiPriority w:val="99"/>
    <w:locked/>
    <w:rsid w:val="007D4F9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a">
    <w:name w:val="Прижатый влево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12">
    <w:name w:val="Абзац списка1"/>
    <w:basedOn w:val="a"/>
    <w:uiPriority w:val="99"/>
    <w:rsid w:val="00D53B72"/>
    <w:pPr>
      <w:ind w:left="720"/>
    </w:pPr>
    <w:rPr>
      <w:rFonts w:eastAsia="Times New Roman"/>
    </w:rPr>
  </w:style>
  <w:style w:type="paragraph" w:styleId="ab">
    <w:name w:val="List Paragraph"/>
    <w:basedOn w:val="a"/>
    <w:uiPriority w:val="99"/>
    <w:qFormat/>
    <w:rsid w:val="00D53B72"/>
    <w:pPr>
      <w:ind w:left="720"/>
    </w:pPr>
  </w:style>
  <w:style w:type="character" w:customStyle="1" w:styleId="ac">
    <w:name w:val="Цветовое выделение"/>
    <w:uiPriority w:val="99"/>
    <w:rsid w:val="00D53B72"/>
    <w:rPr>
      <w:b/>
      <w:bCs/>
      <w:color w:val="auto"/>
    </w:rPr>
  </w:style>
  <w:style w:type="paragraph" w:customStyle="1" w:styleId="ad">
    <w:name w:val="Таблицы (моноширинный)"/>
    <w:basedOn w:val="a"/>
    <w:next w:val="a"/>
    <w:uiPriority w:val="99"/>
    <w:rsid w:val="00D53B7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styleId="ae">
    <w:name w:val="No Spacing"/>
    <w:uiPriority w:val="1"/>
    <w:qFormat/>
    <w:rsid w:val="00C702E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32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32413">
          <w:marLeft w:val="600"/>
          <w:marRight w:val="60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32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32410">
                  <w:marLeft w:val="1417"/>
                  <w:marRight w:val="566"/>
                  <w:marTop w:val="1133"/>
                  <w:marBottom w:val="113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3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70E50758EB203CB9FAE0F1C76692C6C1CB35439408B60F88B63F04814718C5625F754EE3048DF2A8508CBB48BCD756DDE43F64D5F8H716O" TargetMode="External"/><Relationship Id="rId13" Type="http://schemas.openxmlformats.org/officeDocument/2006/relationships/hyperlink" Target="consultantplus://offline/ref=8E70E50758EB203CB9FAE0F1C76692C6C1CB35409108B60F88B63F04814718C5625F7549E40685ADAD459DE344BCC848DEF92366D7HF1AO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8E70E50758EB203CB9FAE0F1C76692C6C1CD35489A0FB60F88B63F04814718C5625F7548E409DAA8B854C5EF44A3D64BC3E52164HD15O" TargetMode="External"/><Relationship Id="rId12" Type="http://schemas.openxmlformats.org/officeDocument/2006/relationships/hyperlink" Target="consultantplus://offline/ref=8E70E50758EB203CB9FAE0F1C76692C6C1CB35409108B60F88B63F04814718C5625F754BE50185ADAD459DE344BCC848DEF92366D7HF1A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E70E50758EB203CB9FAE0F1C76692C6C0CD36439A09B60F88B63F04814718C5625F754EE0028EF8F90A9CBF01E8DB49DCF92165CBF876DBH111O" TargetMode="External"/><Relationship Id="rId11" Type="http://schemas.openxmlformats.org/officeDocument/2006/relationships/hyperlink" Target="consultantplus://offline/ref=8E70E50758EB203CB9FAE0F1C76692C6C1CB35409108B60F88B63F04814718C5625F754EE70B85ADAD459DE344BCC848DEF92366D7HF1AO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8E70E50758EB203CB9FAE0F1C76692C6C1CB35439408B60F88B63F04814718C5625F754EE7068FFFF75599AA10B0D749C3E72278D7FA74HD19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E70E50758EB203CB9FAE0F1C76692C6C1CB35439408B60F88B63F04814718C5625F754EE30B86F8F75599AA10B0D749C3E72278D7FA74HD19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F226A2-565C-426F-9FB1-CF10996AC4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Администрация</cp:lastModifiedBy>
  <cp:revision>2</cp:revision>
  <cp:lastPrinted>2022-01-13T11:18:00Z</cp:lastPrinted>
  <dcterms:created xsi:type="dcterms:W3CDTF">2023-03-09T08:17:00Z</dcterms:created>
  <dcterms:modified xsi:type="dcterms:W3CDTF">2023-03-09T08:17:00Z</dcterms:modified>
</cp:coreProperties>
</file>