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4EFE" w:rsidRDefault="00014EFE" w:rsidP="00014EFE">
      <w:pPr>
        <w:pStyle w:val="a3"/>
        <w:rPr>
          <w:caps/>
          <w:sz w:val="28"/>
        </w:rPr>
      </w:pPr>
      <w:r>
        <w:rPr>
          <w:caps/>
          <w:sz w:val="28"/>
        </w:rPr>
        <w:t xml:space="preserve">СОВЕТ ДЕПУТАТОВ </w:t>
      </w:r>
    </w:p>
    <w:p w:rsidR="00014EFE" w:rsidRDefault="00014EFE" w:rsidP="00014EFE">
      <w:pPr>
        <w:pStyle w:val="a3"/>
        <w:rPr>
          <w:caps/>
          <w:sz w:val="28"/>
        </w:rPr>
      </w:pPr>
      <w:r>
        <w:rPr>
          <w:caps/>
          <w:sz w:val="28"/>
        </w:rPr>
        <w:t>АНДРЕЕВСКОГО СЕЛЬСКОГО ПОСЕЛЕНИЯ Темниковского МУНИЦИПАЛЬНОГО РАЙОНА Республики мордовия</w:t>
      </w:r>
    </w:p>
    <w:p w:rsidR="00014EFE" w:rsidRDefault="00014EFE" w:rsidP="00014EFE">
      <w:pPr>
        <w:jc w:val="center"/>
        <w:rPr>
          <w:i/>
          <w:color w:val="000000"/>
        </w:rPr>
      </w:pPr>
      <w:r>
        <w:pict>
          <v:line id="_x0000_s1026" style="position:absolute;left:0;text-align:left;z-index:251660288" from="29.45pt,9.65pt" to="475.85pt,9.65pt" o:allowincell="f" strokeweight="3.5pt">
            <v:stroke linestyle="thickThin"/>
          </v:line>
        </w:pict>
      </w:r>
    </w:p>
    <w:p w:rsidR="00014EFE" w:rsidRDefault="00014EFE" w:rsidP="00014EFE">
      <w:pPr>
        <w:pStyle w:val="a5"/>
        <w:jc w:val="center"/>
        <w:rPr>
          <w:rFonts w:ascii="Times New Roman" w:hAnsi="Times New Roman"/>
          <w:sz w:val="18"/>
          <w:szCs w:val="18"/>
        </w:rPr>
      </w:pPr>
      <w:r>
        <w:rPr>
          <w:rFonts w:ascii="Times New Roman" w:hAnsi="Times New Roman"/>
          <w:sz w:val="18"/>
          <w:szCs w:val="18"/>
        </w:rPr>
        <w:t>ул. Молодежная, д. 10,  д. Андреевка, 431237, тел. 2-76-19,</w:t>
      </w:r>
    </w:p>
    <w:p w:rsidR="00014EFE" w:rsidRDefault="00014EFE" w:rsidP="00014EFE">
      <w:pPr>
        <w:pStyle w:val="a5"/>
        <w:jc w:val="center"/>
        <w:rPr>
          <w:rFonts w:ascii="Times New Roman" w:hAnsi="Times New Roman"/>
          <w:b/>
          <w:sz w:val="18"/>
          <w:szCs w:val="18"/>
        </w:rPr>
      </w:pPr>
      <w:r>
        <w:rPr>
          <w:rFonts w:ascii="Times New Roman" w:hAnsi="Times New Roman"/>
          <w:sz w:val="18"/>
          <w:szCs w:val="18"/>
        </w:rPr>
        <w:t xml:space="preserve">факс 2-76-19,  </w:t>
      </w:r>
      <w:r>
        <w:rPr>
          <w:rFonts w:ascii="Times New Roman" w:hAnsi="Times New Roman"/>
          <w:b/>
          <w:sz w:val="18"/>
          <w:szCs w:val="18"/>
          <w:lang w:val="en-US"/>
        </w:rPr>
        <w:t>andreevka</w:t>
      </w:r>
      <w:r>
        <w:rPr>
          <w:rFonts w:ascii="Times New Roman" w:hAnsi="Times New Roman"/>
          <w:b/>
          <w:sz w:val="18"/>
          <w:szCs w:val="18"/>
        </w:rPr>
        <w:t>.</w:t>
      </w:r>
      <w:r>
        <w:rPr>
          <w:rFonts w:ascii="Times New Roman" w:hAnsi="Times New Roman"/>
          <w:b/>
          <w:sz w:val="18"/>
          <w:szCs w:val="18"/>
          <w:lang w:val="en-US"/>
        </w:rPr>
        <w:t>adm</w:t>
      </w:r>
      <w:r>
        <w:rPr>
          <w:rFonts w:ascii="Times New Roman" w:hAnsi="Times New Roman"/>
          <w:b/>
          <w:sz w:val="18"/>
          <w:szCs w:val="18"/>
        </w:rPr>
        <w:t>1@</w:t>
      </w:r>
      <w:r>
        <w:rPr>
          <w:rFonts w:ascii="Times New Roman" w:hAnsi="Times New Roman"/>
          <w:b/>
          <w:sz w:val="18"/>
          <w:szCs w:val="18"/>
          <w:lang w:val="en-US"/>
        </w:rPr>
        <w:t>mail</w:t>
      </w:r>
      <w:r>
        <w:rPr>
          <w:rFonts w:ascii="Times New Roman" w:hAnsi="Times New Roman"/>
          <w:b/>
          <w:sz w:val="18"/>
          <w:szCs w:val="18"/>
        </w:rPr>
        <w:t>.</w:t>
      </w:r>
      <w:r>
        <w:rPr>
          <w:rFonts w:ascii="Times New Roman" w:hAnsi="Times New Roman"/>
          <w:b/>
          <w:sz w:val="18"/>
          <w:szCs w:val="18"/>
          <w:lang w:val="en-US"/>
        </w:rPr>
        <w:t>ru</w:t>
      </w:r>
    </w:p>
    <w:p w:rsidR="00014EFE" w:rsidRDefault="00014EFE" w:rsidP="00014EFE">
      <w:pPr>
        <w:pStyle w:val="a5"/>
        <w:jc w:val="center"/>
        <w:rPr>
          <w:rFonts w:ascii="Times New Roman" w:hAnsi="Times New Roman"/>
          <w:sz w:val="18"/>
          <w:szCs w:val="18"/>
        </w:rPr>
      </w:pPr>
      <w:r>
        <w:rPr>
          <w:rFonts w:ascii="Times New Roman" w:hAnsi="Times New Roman"/>
          <w:sz w:val="18"/>
          <w:szCs w:val="18"/>
        </w:rPr>
        <w:t>расчетный счет 4020481010000000385, ИНН 1319109082, КПП 131901001</w:t>
      </w:r>
    </w:p>
    <w:p w:rsidR="00014EFE" w:rsidRDefault="00014EFE" w:rsidP="00014EFE">
      <w:pPr>
        <w:pStyle w:val="a5"/>
        <w:jc w:val="center"/>
        <w:rPr>
          <w:rFonts w:ascii="Times New Roman" w:hAnsi="Times New Roman"/>
          <w:sz w:val="18"/>
          <w:szCs w:val="18"/>
        </w:rPr>
      </w:pPr>
      <w:r>
        <w:rPr>
          <w:rFonts w:ascii="Times New Roman" w:hAnsi="Times New Roman"/>
          <w:sz w:val="18"/>
          <w:szCs w:val="18"/>
        </w:rPr>
        <w:t>БИК 048952001, ОГРН 1021300834103, ОКПО 1663783, ОКОПФ 81</w:t>
      </w:r>
    </w:p>
    <w:p w:rsidR="00014EFE" w:rsidRDefault="00014EFE" w:rsidP="00014EFE">
      <w:pPr>
        <w:pStyle w:val="a5"/>
        <w:rPr>
          <w:rFonts w:ascii="Times New Roman" w:hAnsi="Times New Roman"/>
          <w:b/>
          <w:sz w:val="20"/>
          <w:szCs w:val="20"/>
          <w:lang w:eastAsia="ar-SA"/>
        </w:rPr>
      </w:pPr>
    </w:p>
    <w:p w:rsidR="00014EFE" w:rsidRDefault="00014EFE" w:rsidP="00014EFE">
      <w:pPr>
        <w:pStyle w:val="a5"/>
        <w:rPr>
          <w:rFonts w:ascii="Times New Roman" w:hAnsi="Times New Roman"/>
          <w:b/>
          <w:sz w:val="28"/>
          <w:szCs w:val="28"/>
          <w:lang w:eastAsia="ar-SA"/>
        </w:rPr>
      </w:pPr>
      <w:r>
        <w:rPr>
          <w:rFonts w:ascii="Times New Roman" w:hAnsi="Times New Roman"/>
          <w:b/>
          <w:sz w:val="28"/>
          <w:szCs w:val="28"/>
          <w:lang w:eastAsia="ar-SA"/>
        </w:rPr>
        <w:t xml:space="preserve">                                                      Решение</w:t>
      </w:r>
    </w:p>
    <w:p w:rsidR="00014EFE" w:rsidRDefault="00014EFE" w:rsidP="00014EFE">
      <w:pPr>
        <w:pStyle w:val="a5"/>
        <w:rPr>
          <w:rFonts w:ascii="Times New Roman" w:hAnsi="Times New Roman"/>
          <w:b/>
          <w:sz w:val="28"/>
          <w:szCs w:val="28"/>
          <w:lang w:eastAsia="ar-SA"/>
        </w:rPr>
      </w:pPr>
    </w:p>
    <w:tbl>
      <w:tblPr>
        <w:tblW w:w="4564" w:type="pct"/>
        <w:tblCellMar>
          <w:left w:w="70" w:type="dxa"/>
          <w:right w:w="70" w:type="dxa"/>
        </w:tblCellMar>
        <w:tblLook w:val="04A0"/>
      </w:tblPr>
      <w:tblGrid>
        <w:gridCol w:w="8667"/>
      </w:tblGrid>
      <w:tr w:rsidR="00014EFE" w:rsidTr="00AD2A75">
        <w:trPr>
          <w:trHeight w:val="935"/>
        </w:trPr>
        <w:tc>
          <w:tcPr>
            <w:tcW w:w="5000" w:type="pct"/>
            <w:hideMark/>
          </w:tcPr>
          <w:p w:rsidR="00014EFE" w:rsidRDefault="00014EFE" w:rsidP="00AD2A75">
            <w:pPr>
              <w:jc w:val="center"/>
              <w:rPr>
                <w:rFonts w:ascii="Times New Roman" w:hAnsi="Times New Roman"/>
              </w:rPr>
            </w:pPr>
            <w:r>
              <w:rPr>
                <w:rFonts w:ascii="Times New Roman" w:hAnsi="Times New Roman"/>
                <w:sz w:val="28"/>
                <w:szCs w:val="28"/>
              </w:rPr>
              <w:t>Второй сессии Андреевского сельского поселения Темниковского муниципального района Республики Мордовия пятого созыва</w:t>
            </w:r>
          </w:p>
        </w:tc>
      </w:tr>
    </w:tbl>
    <w:p w:rsidR="00014EFE" w:rsidRDefault="00014EFE" w:rsidP="00014EFE">
      <w:pPr>
        <w:rPr>
          <w:rFonts w:ascii="Times New Roman" w:hAnsi="Times New Roman"/>
          <w:sz w:val="24"/>
          <w:szCs w:val="24"/>
        </w:rPr>
      </w:pPr>
      <w:r>
        <w:rPr>
          <w:rFonts w:ascii="Times New Roman" w:hAnsi="Times New Roman"/>
          <w:sz w:val="24"/>
          <w:szCs w:val="24"/>
          <w:u w:val="single"/>
        </w:rPr>
        <w:t xml:space="preserve">№  5    </w:t>
      </w:r>
      <w:r>
        <w:rPr>
          <w:rFonts w:ascii="Times New Roman" w:hAnsi="Times New Roman"/>
          <w:sz w:val="24"/>
          <w:szCs w:val="24"/>
        </w:rPr>
        <w:t xml:space="preserve">                                                                                                   </w:t>
      </w:r>
      <w:r>
        <w:rPr>
          <w:rFonts w:ascii="Times New Roman" w:hAnsi="Times New Roman"/>
          <w:sz w:val="24"/>
          <w:szCs w:val="24"/>
          <w:u w:val="single"/>
        </w:rPr>
        <w:t>от  29.04. 2013 г</w:t>
      </w:r>
      <w:r>
        <w:rPr>
          <w:rFonts w:ascii="Times New Roman" w:hAnsi="Times New Roman"/>
          <w:sz w:val="24"/>
          <w:szCs w:val="24"/>
        </w:rPr>
        <w:t xml:space="preserve">               </w:t>
      </w:r>
    </w:p>
    <w:p w:rsidR="00014EFE" w:rsidRDefault="00014EFE" w:rsidP="00014EFE">
      <w:pPr>
        <w:outlineLvl w:val="0"/>
        <w:rPr>
          <w:rFonts w:ascii="Times New Roman" w:hAnsi="Times New Roman" w:cs="Times New Roman"/>
          <w:b/>
          <w:bCs/>
          <w:sz w:val="24"/>
          <w:szCs w:val="24"/>
        </w:rPr>
      </w:pPr>
      <w:r>
        <w:rPr>
          <w:rFonts w:ascii="Times New Roman" w:hAnsi="Times New Roman"/>
          <w:b/>
          <w:sz w:val="24"/>
          <w:szCs w:val="24"/>
        </w:rPr>
        <w:t xml:space="preserve">  </w:t>
      </w:r>
      <w:r>
        <w:rPr>
          <w:rFonts w:ascii="Times New Roman" w:hAnsi="Times New Roman" w:cs="Times New Roman"/>
          <w:b/>
          <w:bCs/>
          <w:sz w:val="24"/>
          <w:szCs w:val="24"/>
        </w:rPr>
        <w:t xml:space="preserve">ОБ УТВЕРЖДЕНИИ ПОЛОЖЕНИЯ ОБ ОПЛАТЕ ТРУДА ДОЛЖНОСТНЫХ ЛИЦ И МУНИЦИПАЛЬНЫХ СЛУЖАЩИХ АДМИНИСТРАЦИИ АНДРЕЕВСКОГО  СЕЛЬСКОГО ПОСЕЛЕНИЯ  ТЕМНИКОВСКОГО МУНИЦИПАЛЬНОГО РАЙОНА  </w:t>
      </w:r>
    </w:p>
    <w:p w:rsidR="00014EFE" w:rsidRDefault="00014EFE" w:rsidP="00014EFE">
      <w:pPr>
        <w:pStyle w:val="a5"/>
        <w:rPr>
          <w:rFonts w:ascii="Times New Roman" w:hAnsi="Times New Roman"/>
          <w:b/>
          <w:bCs/>
          <w:sz w:val="28"/>
          <w:szCs w:val="28"/>
        </w:rPr>
      </w:pPr>
      <w:proofErr w:type="gramStart"/>
      <w:r>
        <w:rPr>
          <w:rFonts w:ascii="Times New Roman" w:hAnsi="Times New Roman"/>
          <w:sz w:val="28"/>
          <w:szCs w:val="28"/>
        </w:rPr>
        <w:t xml:space="preserve">В соответствии со ст. 135 Трудового кодекса Российской Федерации, ст. 53 Федерального закона от 06.10.2003 № 131-ФЗ "Об общих принципах организации местного самоуправления в Российской Федерации", Федеральным Законом </w:t>
      </w:r>
      <w:hyperlink r:id="rId4" w:history="1">
        <w:r>
          <w:rPr>
            <w:rStyle w:val="a9"/>
            <w:rFonts w:ascii="Times New Roman" w:hAnsi="Times New Roman"/>
            <w:sz w:val="28"/>
            <w:szCs w:val="28"/>
          </w:rPr>
          <w:t>от 2 марта 2007 года N 25-ФЗ</w:t>
        </w:r>
      </w:hyperlink>
      <w:r>
        <w:rPr>
          <w:rFonts w:ascii="Times New Roman" w:hAnsi="Times New Roman"/>
          <w:sz w:val="28"/>
          <w:szCs w:val="28"/>
        </w:rPr>
        <w:t xml:space="preserve"> "О муниципальной службе в Российской Федерации", </w:t>
      </w:r>
      <w:hyperlink r:id="rId5" w:history="1">
        <w:r>
          <w:rPr>
            <w:rStyle w:val="a9"/>
            <w:rFonts w:ascii="Times New Roman" w:hAnsi="Times New Roman"/>
            <w:sz w:val="28"/>
            <w:szCs w:val="28"/>
          </w:rPr>
          <w:t>Законом</w:t>
        </w:r>
      </w:hyperlink>
      <w:r>
        <w:rPr>
          <w:rFonts w:ascii="Times New Roman" w:hAnsi="Times New Roman"/>
          <w:sz w:val="28"/>
          <w:szCs w:val="28"/>
        </w:rPr>
        <w:t xml:space="preserve"> Республики Мордовия от 8 июня 2007 г. N 48-З "О регулировании отношений в сфере муниципальной службы", руководствуясь уставом Андреевского</w:t>
      </w:r>
      <w:proofErr w:type="gramEnd"/>
      <w:r>
        <w:rPr>
          <w:rFonts w:ascii="Times New Roman" w:hAnsi="Times New Roman"/>
          <w:sz w:val="28"/>
          <w:szCs w:val="28"/>
        </w:rPr>
        <w:t xml:space="preserve"> сельского поселения Темниковского муниципального района  и в целях </w:t>
      </w:r>
      <w:proofErr w:type="gramStart"/>
      <w:r>
        <w:rPr>
          <w:rFonts w:ascii="Times New Roman" w:hAnsi="Times New Roman"/>
          <w:sz w:val="28"/>
          <w:szCs w:val="28"/>
        </w:rPr>
        <w:t>приведения оплаты труда муниципальных служащих администрации Андреевского  сельского поселения</w:t>
      </w:r>
      <w:proofErr w:type="gramEnd"/>
      <w:r>
        <w:rPr>
          <w:rFonts w:ascii="Times New Roman" w:hAnsi="Times New Roman"/>
          <w:sz w:val="28"/>
          <w:szCs w:val="28"/>
        </w:rPr>
        <w:t xml:space="preserve"> Темниковского  муниципального района в соответствие с действующим законодательством Совет депутатов Андреевского  сельского поселения Темниковского муниципального района </w:t>
      </w:r>
      <w:r>
        <w:rPr>
          <w:rFonts w:ascii="Times New Roman" w:hAnsi="Times New Roman"/>
          <w:b/>
          <w:sz w:val="28"/>
          <w:szCs w:val="28"/>
        </w:rPr>
        <w:t>решил:</w:t>
      </w:r>
    </w:p>
    <w:p w:rsidR="00014EFE" w:rsidRDefault="00014EFE" w:rsidP="00014EFE">
      <w:pPr>
        <w:pStyle w:val="a5"/>
        <w:rPr>
          <w:rFonts w:ascii="Times New Roman" w:hAnsi="Times New Roman"/>
          <w:sz w:val="28"/>
          <w:szCs w:val="28"/>
        </w:rPr>
      </w:pPr>
      <w:bookmarkStart w:id="0" w:name="sub_1"/>
      <w:r>
        <w:rPr>
          <w:rFonts w:ascii="Times New Roman" w:hAnsi="Times New Roman"/>
          <w:sz w:val="28"/>
          <w:szCs w:val="28"/>
        </w:rPr>
        <w:t xml:space="preserve">1. Изложить в новой редакции </w:t>
      </w:r>
      <w:hyperlink r:id="rId6" w:anchor="sub_10000" w:history="1">
        <w:r>
          <w:rPr>
            <w:rStyle w:val="a9"/>
            <w:rFonts w:ascii="Times New Roman" w:hAnsi="Times New Roman"/>
            <w:sz w:val="28"/>
            <w:szCs w:val="28"/>
          </w:rPr>
          <w:t>Положение</w:t>
        </w:r>
      </w:hyperlink>
      <w:r>
        <w:rPr>
          <w:rFonts w:ascii="Times New Roman" w:hAnsi="Times New Roman"/>
          <w:sz w:val="28"/>
          <w:szCs w:val="28"/>
        </w:rPr>
        <w:t xml:space="preserve"> об оплате труда должностных лиц и муниципальных служащих администрации Андреевского сельского поселения Темниковского муниципального района (Прилагается).</w:t>
      </w:r>
    </w:p>
    <w:p w:rsidR="00014EFE" w:rsidRDefault="00014EFE" w:rsidP="00014EFE">
      <w:pPr>
        <w:pStyle w:val="a5"/>
        <w:rPr>
          <w:rFonts w:ascii="Times New Roman" w:hAnsi="Times New Roman"/>
          <w:sz w:val="28"/>
          <w:szCs w:val="28"/>
        </w:rPr>
      </w:pPr>
      <w:bookmarkStart w:id="1" w:name="sub_3"/>
      <w:bookmarkEnd w:id="0"/>
      <w:r>
        <w:rPr>
          <w:rFonts w:ascii="Times New Roman" w:hAnsi="Times New Roman"/>
          <w:sz w:val="28"/>
          <w:szCs w:val="28"/>
        </w:rPr>
        <w:t xml:space="preserve">2. Настоящее решение </w:t>
      </w:r>
      <w:proofErr w:type="gramStart"/>
      <w:r>
        <w:rPr>
          <w:rFonts w:ascii="Times New Roman" w:hAnsi="Times New Roman"/>
          <w:sz w:val="28"/>
          <w:szCs w:val="28"/>
        </w:rPr>
        <w:t>вступает в силу со дня его принятия распространяется</w:t>
      </w:r>
      <w:proofErr w:type="gramEnd"/>
      <w:r>
        <w:rPr>
          <w:rFonts w:ascii="Times New Roman" w:hAnsi="Times New Roman"/>
          <w:sz w:val="28"/>
          <w:szCs w:val="28"/>
        </w:rPr>
        <w:t xml:space="preserve"> на правоотношения, возникшие с 1 апреля 2013 года, за исключением порядка начисления фонда стимулирования для ежеквартальных премий. Порядок начисления</w:t>
      </w:r>
      <w:r>
        <w:rPr>
          <w:rFonts w:ascii="Times New Roman" w:hAnsi="Times New Roman"/>
          <w:b/>
          <w:bCs/>
          <w:sz w:val="28"/>
          <w:szCs w:val="28"/>
        </w:rPr>
        <w:t xml:space="preserve"> </w:t>
      </w:r>
      <w:r>
        <w:rPr>
          <w:rFonts w:ascii="Times New Roman" w:hAnsi="Times New Roman"/>
          <w:sz w:val="28"/>
          <w:szCs w:val="28"/>
        </w:rPr>
        <w:t>фонда стимулирования для ежеквартальных премий распространить на правоотношения,  возникшие с 1 января 2013 года. Премию по результатам работы за 2012 год начислить и выплатить в порядке, действовавшим   до вступления в силу данных изменений.</w:t>
      </w:r>
    </w:p>
    <w:p w:rsidR="00014EFE" w:rsidRDefault="00014EFE" w:rsidP="00014EFE">
      <w:pPr>
        <w:pStyle w:val="a5"/>
        <w:rPr>
          <w:rFonts w:ascii="Times New Roman" w:hAnsi="Times New Roman"/>
          <w:sz w:val="28"/>
          <w:szCs w:val="28"/>
        </w:rPr>
      </w:pPr>
    </w:p>
    <w:p w:rsidR="00014EFE" w:rsidRDefault="00014EFE" w:rsidP="00014EFE">
      <w:pPr>
        <w:pStyle w:val="a5"/>
        <w:rPr>
          <w:rFonts w:ascii="Times New Roman" w:hAnsi="Times New Roman"/>
          <w:sz w:val="28"/>
          <w:szCs w:val="28"/>
        </w:rPr>
      </w:pPr>
    </w:p>
    <w:p w:rsidR="00014EFE" w:rsidRDefault="00014EFE" w:rsidP="00014EFE">
      <w:pPr>
        <w:pStyle w:val="a5"/>
        <w:jc w:val="right"/>
        <w:rPr>
          <w:rStyle w:val="a8"/>
          <w:b w:val="0"/>
          <w:color w:val="000000" w:themeColor="text1"/>
        </w:rPr>
      </w:pPr>
      <w:bookmarkStart w:id="2" w:name="sub_10000"/>
      <w:bookmarkEnd w:id="1"/>
    </w:p>
    <w:p w:rsidR="00014EFE" w:rsidRDefault="00014EFE" w:rsidP="00014EFE">
      <w:pPr>
        <w:pStyle w:val="a5"/>
        <w:tabs>
          <w:tab w:val="left" w:pos="330"/>
        </w:tabs>
        <w:rPr>
          <w:rStyle w:val="a8"/>
          <w:rFonts w:ascii="Times New Roman" w:hAnsi="Times New Roman"/>
          <w:b w:val="0"/>
          <w:color w:val="000000" w:themeColor="text1"/>
          <w:sz w:val="28"/>
          <w:szCs w:val="28"/>
        </w:rPr>
      </w:pPr>
      <w:r>
        <w:rPr>
          <w:rStyle w:val="a8"/>
          <w:rFonts w:ascii="Times New Roman" w:hAnsi="Times New Roman"/>
          <w:b w:val="0"/>
          <w:color w:val="000000" w:themeColor="text1"/>
          <w:sz w:val="28"/>
          <w:szCs w:val="28"/>
        </w:rPr>
        <w:tab/>
        <w:t xml:space="preserve">Глава Андреевского сельского поселения                            Т.В. Максимова </w:t>
      </w:r>
    </w:p>
    <w:p w:rsidR="00014EFE" w:rsidRDefault="00014EFE" w:rsidP="00014EFE">
      <w:pPr>
        <w:pStyle w:val="a5"/>
        <w:tabs>
          <w:tab w:val="left" w:pos="330"/>
        </w:tabs>
        <w:rPr>
          <w:rStyle w:val="a8"/>
          <w:rFonts w:ascii="Times New Roman" w:hAnsi="Times New Roman"/>
          <w:b w:val="0"/>
          <w:color w:val="000000" w:themeColor="text1"/>
          <w:sz w:val="28"/>
          <w:szCs w:val="28"/>
        </w:rPr>
      </w:pPr>
    </w:p>
    <w:p w:rsidR="00014EFE" w:rsidRDefault="00014EFE" w:rsidP="00014EFE">
      <w:pPr>
        <w:pStyle w:val="a5"/>
        <w:jc w:val="right"/>
        <w:rPr>
          <w:rStyle w:val="a8"/>
          <w:rFonts w:ascii="Times New Roman" w:hAnsi="Times New Roman"/>
          <w:b w:val="0"/>
          <w:color w:val="000000" w:themeColor="text1"/>
        </w:rPr>
      </w:pPr>
    </w:p>
    <w:p w:rsidR="00014EFE" w:rsidRDefault="00014EFE" w:rsidP="00014EFE">
      <w:pPr>
        <w:pStyle w:val="a5"/>
        <w:jc w:val="right"/>
      </w:pPr>
      <w:r>
        <w:rPr>
          <w:rStyle w:val="a8"/>
          <w:rFonts w:ascii="Times New Roman" w:hAnsi="Times New Roman"/>
          <w:b w:val="0"/>
          <w:color w:val="000000" w:themeColor="text1"/>
        </w:rPr>
        <w:t>Приложение</w:t>
      </w:r>
    </w:p>
    <w:bookmarkEnd w:id="2"/>
    <w:p w:rsidR="00014EFE" w:rsidRDefault="00014EFE" w:rsidP="00014EFE">
      <w:pPr>
        <w:pStyle w:val="a5"/>
        <w:jc w:val="right"/>
        <w:rPr>
          <w:rFonts w:ascii="Times New Roman" w:hAnsi="Times New Roman"/>
          <w:color w:val="000000" w:themeColor="text1"/>
        </w:rPr>
      </w:pPr>
      <w:r>
        <w:rPr>
          <w:rStyle w:val="a8"/>
          <w:rFonts w:ascii="Times New Roman" w:hAnsi="Times New Roman"/>
          <w:b w:val="0"/>
          <w:color w:val="000000" w:themeColor="text1"/>
        </w:rPr>
        <w:t xml:space="preserve">к </w:t>
      </w:r>
      <w:hyperlink r:id="rId7" w:anchor="sub_0" w:history="1">
        <w:r>
          <w:rPr>
            <w:rStyle w:val="a9"/>
            <w:b w:val="0"/>
            <w:color w:val="000000" w:themeColor="text1"/>
          </w:rPr>
          <w:t>решению</w:t>
        </w:r>
      </w:hyperlink>
      <w:r>
        <w:rPr>
          <w:rStyle w:val="a8"/>
          <w:rFonts w:ascii="Times New Roman" w:hAnsi="Times New Roman"/>
          <w:b w:val="0"/>
          <w:color w:val="000000" w:themeColor="text1"/>
        </w:rPr>
        <w:t xml:space="preserve"> Совета депутатов</w:t>
      </w:r>
    </w:p>
    <w:p w:rsidR="00014EFE" w:rsidRDefault="00014EFE" w:rsidP="00014EFE">
      <w:pPr>
        <w:pStyle w:val="a5"/>
        <w:jc w:val="right"/>
        <w:rPr>
          <w:rFonts w:ascii="Times New Roman" w:hAnsi="Times New Roman"/>
          <w:color w:val="000000" w:themeColor="text1"/>
        </w:rPr>
      </w:pPr>
      <w:r>
        <w:rPr>
          <w:rStyle w:val="a8"/>
          <w:rFonts w:ascii="Times New Roman" w:hAnsi="Times New Roman"/>
          <w:b w:val="0"/>
          <w:color w:val="000000" w:themeColor="text1"/>
        </w:rPr>
        <w:t>Андреевского сельского поселения</w:t>
      </w:r>
    </w:p>
    <w:p w:rsidR="00014EFE" w:rsidRDefault="00014EFE" w:rsidP="00014EFE">
      <w:pPr>
        <w:pStyle w:val="a5"/>
        <w:jc w:val="right"/>
        <w:rPr>
          <w:rFonts w:ascii="Times New Roman" w:hAnsi="Times New Roman"/>
          <w:color w:val="000000" w:themeColor="text1"/>
        </w:rPr>
      </w:pPr>
      <w:r>
        <w:rPr>
          <w:rStyle w:val="a8"/>
          <w:rFonts w:ascii="Times New Roman" w:hAnsi="Times New Roman"/>
          <w:b w:val="0"/>
          <w:color w:val="000000" w:themeColor="text1"/>
        </w:rPr>
        <w:t>от _29.04.  2013 г. N__5__ </w:t>
      </w:r>
    </w:p>
    <w:p w:rsidR="00014EFE" w:rsidRDefault="00014EFE" w:rsidP="00014EFE">
      <w:pPr>
        <w:ind w:firstLine="720"/>
        <w:jc w:val="both"/>
        <w:rPr>
          <w:rFonts w:ascii="Times New Roman" w:hAnsi="Times New Roman" w:cs="Times New Roman"/>
          <w:sz w:val="28"/>
          <w:szCs w:val="28"/>
        </w:rPr>
      </w:pPr>
    </w:p>
    <w:p w:rsidR="00014EFE" w:rsidRDefault="00014EFE" w:rsidP="00014EFE">
      <w:pPr>
        <w:pStyle w:val="a5"/>
        <w:rPr>
          <w:rFonts w:ascii="Times New Roman" w:hAnsi="Times New Roman"/>
          <w:sz w:val="28"/>
          <w:szCs w:val="28"/>
        </w:rPr>
      </w:pPr>
      <w:r>
        <w:rPr>
          <w:rFonts w:ascii="Times New Roman" w:hAnsi="Times New Roman"/>
          <w:sz w:val="28"/>
          <w:szCs w:val="28"/>
        </w:rPr>
        <w:t xml:space="preserve">                                                             </w:t>
      </w:r>
      <w:r>
        <w:rPr>
          <w:rFonts w:ascii="Times New Roman" w:hAnsi="Times New Roman"/>
          <w:b/>
          <w:sz w:val="28"/>
          <w:szCs w:val="28"/>
        </w:rPr>
        <w:t>Положение</w:t>
      </w:r>
      <w:r>
        <w:rPr>
          <w:rFonts w:ascii="Times New Roman" w:hAnsi="Times New Roman"/>
          <w:b/>
          <w:sz w:val="28"/>
          <w:szCs w:val="28"/>
        </w:rPr>
        <w:br/>
      </w:r>
      <w:r>
        <w:rPr>
          <w:rFonts w:ascii="Times New Roman" w:hAnsi="Times New Roman"/>
          <w:sz w:val="28"/>
          <w:szCs w:val="28"/>
        </w:rPr>
        <w:t xml:space="preserve">об оплате труда должностных лиц и муниципальных служащих администрации Андреевского сельского поселения Темниковского муниципального района </w:t>
      </w:r>
      <w:r>
        <w:rPr>
          <w:rFonts w:ascii="Times New Roman" w:hAnsi="Times New Roman"/>
          <w:sz w:val="28"/>
          <w:szCs w:val="28"/>
        </w:rPr>
        <w:br/>
      </w:r>
    </w:p>
    <w:p w:rsidR="00014EFE" w:rsidRDefault="00014EFE" w:rsidP="00014EFE">
      <w:pPr>
        <w:pStyle w:val="a5"/>
        <w:rPr>
          <w:rFonts w:ascii="Times New Roman" w:hAnsi="Times New Roman"/>
          <w:sz w:val="28"/>
          <w:szCs w:val="28"/>
        </w:rPr>
      </w:pPr>
      <w:bookmarkStart w:id="3" w:name="sub_100"/>
      <w:r>
        <w:rPr>
          <w:rFonts w:ascii="Times New Roman" w:hAnsi="Times New Roman"/>
          <w:sz w:val="28"/>
          <w:szCs w:val="28"/>
        </w:rPr>
        <w:t>I. Общие положения</w:t>
      </w:r>
    </w:p>
    <w:p w:rsidR="00014EFE" w:rsidRDefault="00014EFE" w:rsidP="00014EFE">
      <w:pPr>
        <w:pStyle w:val="a5"/>
        <w:rPr>
          <w:rFonts w:ascii="Times New Roman" w:hAnsi="Times New Roman"/>
          <w:sz w:val="28"/>
          <w:szCs w:val="28"/>
        </w:rPr>
      </w:pPr>
      <w:bookmarkStart w:id="4" w:name="sub_1011"/>
      <w:bookmarkEnd w:id="3"/>
      <w:r>
        <w:rPr>
          <w:rFonts w:ascii="Times New Roman" w:hAnsi="Times New Roman"/>
          <w:sz w:val="28"/>
          <w:szCs w:val="28"/>
        </w:rPr>
        <w:t xml:space="preserve">1.1. Настоящее положение разработано в соответствии с Федеральными Законами </w:t>
      </w:r>
      <w:hyperlink r:id="rId8" w:history="1">
        <w:r>
          <w:rPr>
            <w:rStyle w:val="a9"/>
            <w:sz w:val="28"/>
            <w:szCs w:val="28"/>
          </w:rPr>
          <w:t>от 6 октября 2003 года N 131-ФЗ</w:t>
        </w:r>
      </w:hyperlink>
      <w:r>
        <w:rPr>
          <w:rFonts w:ascii="Times New Roman" w:hAnsi="Times New Roman"/>
          <w:sz w:val="28"/>
          <w:szCs w:val="28"/>
        </w:rPr>
        <w:t xml:space="preserve"> "Об общих принципах организации местного самоуправления в Российской Федерации", </w:t>
      </w:r>
      <w:hyperlink r:id="rId9" w:history="1">
        <w:r>
          <w:rPr>
            <w:rStyle w:val="a9"/>
            <w:sz w:val="28"/>
            <w:szCs w:val="28"/>
          </w:rPr>
          <w:t>от 2 марта 2007 года N 25-ФЗ</w:t>
        </w:r>
      </w:hyperlink>
      <w:r>
        <w:rPr>
          <w:rFonts w:ascii="Times New Roman" w:hAnsi="Times New Roman"/>
          <w:sz w:val="28"/>
          <w:szCs w:val="28"/>
        </w:rPr>
        <w:t xml:space="preserve"> "О муниципальной службе в Российской Федерации", </w:t>
      </w:r>
      <w:hyperlink r:id="rId10" w:history="1">
        <w:r>
          <w:rPr>
            <w:rStyle w:val="a9"/>
            <w:sz w:val="28"/>
            <w:szCs w:val="28"/>
          </w:rPr>
          <w:t>Уставом</w:t>
        </w:r>
      </w:hyperlink>
      <w:r>
        <w:rPr>
          <w:rFonts w:ascii="Times New Roman" w:hAnsi="Times New Roman"/>
          <w:sz w:val="28"/>
          <w:szCs w:val="28"/>
        </w:rPr>
        <w:t xml:space="preserve"> Андреевского сельского поселения Темниковского муниципального района Республики Мордовия.</w:t>
      </w:r>
    </w:p>
    <w:p w:rsidR="00014EFE" w:rsidRDefault="00014EFE" w:rsidP="00014EFE">
      <w:pPr>
        <w:pStyle w:val="a5"/>
        <w:rPr>
          <w:rFonts w:ascii="Times New Roman" w:hAnsi="Times New Roman"/>
          <w:sz w:val="28"/>
          <w:szCs w:val="28"/>
        </w:rPr>
      </w:pPr>
      <w:bookmarkStart w:id="5" w:name="sub_1012"/>
      <w:bookmarkEnd w:id="4"/>
      <w:r>
        <w:rPr>
          <w:rFonts w:ascii="Times New Roman" w:hAnsi="Times New Roman"/>
          <w:sz w:val="28"/>
          <w:szCs w:val="28"/>
        </w:rPr>
        <w:t xml:space="preserve">1.2. Оплата труда должностных лиц и муниципальных служащих администрации Андреевского сельского поселения Темниковского муниципального района устанавливаются в соответствии с распределением муниципальных образований по группам оплаты труда, </w:t>
      </w:r>
      <w:proofErr w:type="gramStart"/>
      <w:r>
        <w:rPr>
          <w:rFonts w:ascii="Times New Roman" w:hAnsi="Times New Roman"/>
          <w:sz w:val="28"/>
          <w:szCs w:val="28"/>
        </w:rPr>
        <w:t>рекомендуемый</w:t>
      </w:r>
      <w:proofErr w:type="gramEnd"/>
      <w:r>
        <w:rPr>
          <w:rFonts w:ascii="Times New Roman" w:hAnsi="Times New Roman"/>
          <w:sz w:val="28"/>
          <w:szCs w:val="28"/>
        </w:rPr>
        <w:t xml:space="preserve"> Правительством Республики Мордовия по показателям, установленным Законом Республики Мордовия.</w:t>
      </w:r>
    </w:p>
    <w:p w:rsidR="00014EFE" w:rsidRDefault="00014EFE" w:rsidP="00014EFE">
      <w:pPr>
        <w:pStyle w:val="a5"/>
        <w:rPr>
          <w:rFonts w:ascii="Times New Roman" w:hAnsi="Times New Roman"/>
          <w:sz w:val="28"/>
          <w:szCs w:val="28"/>
        </w:rPr>
      </w:pPr>
      <w:bookmarkStart w:id="6" w:name="sub_200"/>
      <w:bookmarkEnd w:id="5"/>
      <w:r>
        <w:rPr>
          <w:rFonts w:ascii="Times New Roman" w:hAnsi="Times New Roman"/>
          <w:sz w:val="28"/>
          <w:szCs w:val="28"/>
        </w:rPr>
        <w:t>II. Предельные нормативы размеров заработной платы должностных</w:t>
      </w:r>
      <w:r>
        <w:rPr>
          <w:rFonts w:ascii="Times New Roman" w:hAnsi="Times New Roman"/>
          <w:sz w:val="28"/>
          <w:szCs w:val="28"/>
        </w:rPr>
        <w:br/>
        <w:t>лиц и муниципальных служащих</w:t>
      </w:r>
    </w:p>
    <w:p w:rsidR="00014EFE" w:rsidRDefault="00014EFE" w:rsidP="00014EFE">
      <w:pPr>
        <w:pStyle w:val="a5"/>
        <w:rPr>
          <w:rFonts w:ascii="Times New Roman" w:hAnsi="Times New Roman"/>
          <w:sz w:val="28"/>
          <w:szCs w:val="28"/>
        </w:rPr>
      </w:pPr>
      <w:bookmarkStart w:id="7" w:name="sub_1021"/>
      <w:bookmarkEnd w:id="6"/>
      <w:r>
        <w:rPr>
          <w:rFonts w:ascii="Times New Roman" w:hAnsi="Times New Roman"/>
          <w:sz w:val="28"/>
          <w:szCs w:val="28"/>
        </w:rPr>
        <w:t xml:space="preserve">2.1. Предельные нормативы размеров оплаты труда должностных лиц и муниципальных служащих применяются в целях расчета фонда оплаты труда и устанавливаются </w:t>
      </w:r>
      <w:proofErr w:type="gramStart"/>
      <w:r>
        <w:rPr>
          <w:rFonts w:ascii="Times New Roman" w:hAnsi="Times New Roman"/>
          <w:sz w:val="28"/>
          <w:szCs w:val="28"/>
        </w:rPr>
        <w:t>для</w:t>
      </w:r>
      <w:proofErr w:type="gramEnd"/>
      <w:r>
        <w:rPr>
          <w:rFonts w:ascii="Times New Roman" w:hAnsi="Times New Roman"/>
          <w:sz w:val="28"/>
          <w:szCs w:val="28"/>
        </w:rPr>
        <w:t>:</w:t>
      </w:r>
    </w:p>
    <w:bookmarkEnd w:id="7"/>
    <w:p w:rsidR="00014EFE" w:rsidRDefault="00014EFE" w:rsidP="00014EFE">
      <w:pPr>
        <w:pStyle w:val="a5"/>
        <w:rPr>
          <w:rFonts w:ascii="Times New Roman" w:hAnsi="Times New Roman"/>
          <w:sz w:val="28"/>
          <w:szCs w:val="28"/>
        </w:rPr>
      </w:pPr>
      <w:r>
        <w:rPr>
          <w:rFonts w:ascii="Times New Roman" w:hAnsi="Times New Roman"/>
          <w:sz w:val="28"/>
          <w:szCs w:val="28"/>
        </w:rPr>
        <w:t>месячного денежного содержания;</w:t>
      </w:r>
    </w:p>
    <w:p w:rsidR="00014EFE" w:rsidRDefault="00014EFE" w:rsidP="00014EFE">
      <w:pPr>
        <w:pStyle w:val="a5"/>
        <w:rPr>
          <w:rFonts w:ascii="Times New Roman" w:hAnsi="Times New Roman"/>
          <w:sz w:val="28"/>
          <w:szCs w:val="28"/>
        </w:rPr>
      </w:pPr>
      <w:r>
        <w:rPr>
          <w:rFonts w:ascii="Times New Roman" w:hAnsi="Times New Roman"/>
          <w:sz w:val="28"/>
          <w:szCs w:val="28"/>
        </w:rPr>
        <w:t>ежеквартальных и годовых премий по результатам работы;</w:t>
      </w:r>
    </w:p>
    <w:p w:rsidR="00014EFE" w:rsidRDefault="00014EFE" w:rsidP="00014EFE">
      <w:pPr>
        <w:pStyle w:val="a5"/>
        <w:rPr>
          <w:rFonts w:ascii="Times New Roman" w:hAnsi="Times New Roman"/>
          <w:sz w:val="28"/>
          <w:szCs w:val="28"/>
        </w:rPr>
      </w:pPr>
      <w:r>
        <w:rPr>
          <w:rFonts w:ascii="Times New Roman" w:hAnsi="Times New Roman"/>
          <w:sz w:val="28"/>
          <w:szCs w:val="28"/>
        </w:rPr>
        <w:t>иных дополнительных выплат, составляющих денежное содержание муниципальных служащих.</w:t>
      </w:r>
    </w:p>
    <w:p w:rsidR="00014EFE" w:rsidRDefault="00014EFE" w:rsidP="00014EFE">
      <w:pPr>
        <w:pStyle w:val="a5"/>
        <w:rPr>
          <w:rFonts w:ascii="Times New Roman" w:hAnsi="Times New Roman"/>
          <w:sz w:val="28"/>
          <w:szCs w:val="28"/>
        </w:rPr>
      </w:pPr>
      <w:r>
        <w:rPr>
          <w:rFonts w:ascii="Times New Roman" w:hAnsi="Times New Roman"/>
          <w:sz w:val="28"/>
          <w:szCs w:val="28"/>
        </w:rPr>
        <w:t>Предельные нормативы размеров заработной платы должностных лиц и муниципальных служащих устанавливаются для каждой из составных частей денежного содержания.</w:t>
      </w:r>
    </w:p>
    <w:p w:rsidR="00014EFE" w:rsidRDefault="00014EFE" w:rsidP="00014EFE">
      <w:pPr>
        <w:pStyle w:val="a5"/>
        <w:rPr>
          <w:rFonts w:ascii="Times New Roman" w:hAnsi="Times New Roman"/>
          <w:sz w:val="28"/>
          <w:szCs w:val="28"/>
        </w:rPr>
      </w:pPr>
      <w:bookmarkStart w:id="8" w:name="sub_1022"/>
      <w:r>
        <w:rPr>
          <w:rFonts w:ascii="Times New Roman" w:hAnsi="Times New Roman"/>
          <w:sz w:val="28"/>
          <w:szCs w:val="28"/>
        </w:rPr>
        <w:t>2.2. Предельный норматив размера месячного денежного содержания должностных лиц включает в себя предельные нормативы размеров:</w:t>
      </w:r>
    </w:p>
    <w:bookmarkEnd w:id="8"/>
    <w:p w:rsidR="00014EFE" w:rsidRDefault="00014EFE" w:rsidP="00014EFE">
      <w:pPr>
        <w:pStyle w:val="a5"/>
        <w:rPr>
          <w:rFonts w:ascii="Times New Roman" w:hAnsi="Times New Roman"/>
          <w:sz w:val="28"/>
          <w:szCs w:val="28"/>
        </w:rPr>
      </w:pPr>
      <w:r>
        <w:rPr>
          <w:rFonts w:ascii="Times New Roman" w:hAnsi="Times New Roman"/>
          <w:sz w:val="28"/>
          <w:szCs w:val="28"/>
        </w:rPr>
        <w:t>должностного оклада должностного лица в соответствии с замещаемой им должностью;</w:t>
      </w:r>
    </w:p>
    <w:p w:rsidR="00014EFE" w:rsidRDefault="00014EFE" w:rsidP="00014EFE">
      <w:pPr>
        <w:pStyle w:val="a5"/>
        <w:rPr>
          <w:rFonts w:ascii="Times New Roman" w:hAnsi="Times New Roman"/>
          <w:sz w:val="28"/>
          <w:szCs w:val="28"/>
        </w:rPr>
      </w:pPr>
      <w:r>
        <w:rPr>
          <w:rFonts w:ascii="Times New Roman" w:hAnsi="Times New Roman"/>
          <w:sz w:val="28"/>
          <w:szCs w:val="28"/>
        </w:rPr>
        <w:t>ежемесячной надбавки к должностному окладу за выслугу лет;</w:t>
      </w:r>
    </w:p>
    <w:p w:rsidR="00014EFE" w:rsidRDefault="00014EFE" w:rsidP="00014EFE">
      <w:pPr>
        <w:pStyle w:val="a5"/>
        <w:rPr>
          <w:rFonts w:ascii="Times New Roman" w:hAnsi="Times New Roman"/>
          <w:sz w:val="28"/>
          <w:szCs w:val="28"/>
        </w:rPr>
      </w:pPr>
      <w:r>
        <w:rPr>
          <w:rFonts w:ascii="Times New Roman" w:hAnsi="Times New Roman"/>
          <w:sz w:val="28"/>
          <w:szCs w:val="28"/>
        </w:rPr>
        <w:t>ежемесячной надбавки к должностному окладу за особые условия работы;</w:t>
      </w:r>
    </w:p>
    <w:p w:rsidR="00014EFE" w:rsidRDefault="00014EFE" w:rsidP="00014EFE">
      <w:pPr>
        <w:pStyle w:val="a5"/>
        <w:rPr>
          <w:rFonts w:ascii="Times New Roman" w:hAnsi="Times New Roman"/>
          <w:sz w:val="28"/>
          <w:szCs w:val="28"/>
        </w:rPr>
      </w:pPr>
      <w:r>
        <w:rPr>
          <w:rFonts w:ascii="Times New Roman" w:hAnsi="Times New Roman"/>
          <w:sz w:val="28"/>
          <w:szCs w:val="28"/>
        </w:rPr>
        <w:t>ежемесячного денежного поощрения.</w:t>
      </w:r>
    </w:p>
    <w:p w:rsidR="00014EFE" w:rsidRDefault="00014EFE" w:rsidP="00014EFE">
      <w:pPr>
        <w:pStyle w:val="a5"/>
        <w:rPr>
          <w:rFonts w:ascii="Times New Roman" w:hAnsi="Times New Roman"/>
          <w:sz w:val="28"/>
          <w:szCs w:val="28"/>
        </w:rPr>
      </w:pPr>
      <w:bookmarkStart w:id="9" w:name="sub_1023"/>
      <w:r>
        <w:rPr>
          <w:rFonts w:ascii="Times New Roman" w:hAnsi="Times New Roman"/>
          <w:sz w:val="28"/>
          <w:szCs w:val="28"/>
        </w:rPr>
        <w:lastRenderedPageBreak/>
        <w:t>2.3. Предельный норматив размера месячного денежного содержания муниципальных служащих включает в себя предельные нормативы:</w:t>
      </w:r>
    </w:p>
    <w:bookmarkEnd w:id="9"/>
    <w:p w:rsidR="00014EFE" w:rsidRDefault="00014EFE" w:rsidP="00014EFE">
      <w:pPr>
        <w:pStyle w:val="a5"/>
        <w:rPr>
          <w:rFonts w:ascii="Times New Roman" w:hAnsi="Times New Roman"/>
          <w:sz w:val="28"/>
          <w:szCs w:val="28"/>
        </w:rPr>
      </w:pPr>
      <w:r>
        <w:rPr>
          <w:rFonts w:ascii="Times New Roman" w:hAnsi="Times New Roman"/>
          <w:sz w:val="28"/>
          <w:szCs w:val="28"/>
        </w:rPr>
        <w:t>должностного оклада муниципального служащего в соответствии с замещаемой им должностью муниципальной службы;</w:t>
      </w:r>
    </w:p>
    <w:p w:rsidR="00014EFE" w:rsidRDefault="00014EFE" w:rsidP="00014EFE">
      <w:pPr>
        <w:pStyle w:val="a5"/>
        <w:rPr>
          <w:rFonts w:ascii="Times New Roman" w:hAnsi="Times New Roman"/>
          <w:sz w:val="28"/>
          <w:szCs w:val="28"/>
        </w:rPr>
      </w:pPr>
      <w:r>
        <w:rPr>
          <w:rFonts w:ascii="Times New Roman" w:hAnsi="Times New Roman"/>
          <w:sz w:val="28"/>
          <w:szCs w:val="28"/>
        </w:rPr>
        <w:t>ежемесячной надбавки к должностному окладу за выслугу лет;</w:t>
      </w:r>
    </w:p>
    <w:p w:rsidR="00014EFE" w:rsidRDefault="00014EFE" w:rsidP="00014EFE">
      <w:pPr>
        <w:pStyle w:val="a5"/>
        <w:rPr>
          <w:rFonts w:ascii="Times New Roman" w:hAnsi="Times New Roman"/>
          <w:sz w:val="28"/>
          <w:szCs w:val="28"/>
        </w:rPr>
      </w:pPr>
      <w:r>
        <w:rPr>
          <w:rFonts w:ascii="Times New Roman" w:hAnsi="Times New Roman"/>
          <w:sz w:val="28"/>
          <w:szCs w:val="28"/>
        </w:rPr>
        <w:t>ежемесячной надбавки к должностному окладу за классный чин;</w:t>
      </w:r>
    </w:p>
    <w:p w:rsidR="00014EFE" w:rsidRDefault="00014EFE" w:rsidP="00014EFE">
      <w:pPr>
        <w:pStyle w:val="a5"/>
        <w:rPr>
          <w:rFonts w:ascii="Times New Roman" w:hAnsi="Times New Roman"/>
          <w:sz w:val="28"/>
          <w:szCs w:val="28"/>
        </w:rPr>
      </w:pPr>
      <w:r>
        <w:rPr>
          <w:rFonts w:ascii="Times New Roman" w:hAnsi="Times New Roman"/>
          <w:sz w:val="28"/>
          <w:szCs w:val="28"/>
        </w:rPr>
        <w:t>ежемесячной надбавки к должностному окладу за особые условия муниципальной службы;</w:t>
      </w:r>
    </w:p>
    <w:p w:rsidR="00014EFE" w:rsidRDefault="00014EFE" w:rsidP="00014EFE">
      <w:pPr>
        <w:pStyle w:val="a5"/>
        <w:rPr>
          <w:rFonts w:ascii="Times New Roman" w:hAnsi="Times New Roman"/>
          <w:sz w:val="28"/>
          <w:szCs w:val="28"/>
        </w:rPr>
      </w:pPr>
      <w:r>
        <w:rPr>
          <w:rFonts w:ascii="Times New Roman" w:hAnsi="Times New Roman"/>
          <w:sz w:val="28"/>
          <w:szCs w:val="28"/>
        </w:rPr>
        <w:t>ежемесячного денежного поощрения.</w:t>
      </w:r>
    </w:p>
    <w:p w:rsidR="00014EFE" w:rsidRDefault="00014EFE" w:rsidP="00014EFE">
      <w:pPr>
        <w:pStyle w:val="a5"/>
        <w:rPr>
          <w:rFonts w:ascii="Times New Roman" w:hAnsi="Times New Roman"/>
          <w:sz w:val="28"/>
          <w:szCs w:val="28"/>
        </w:rPr>
      </w:pPr>
      <w:bookmarkStart w:id="10" w:name="sub_1024"/>
      <w:r>
        <w:rPr>
          <w:rFonts w:ascii="Times New Roman" w:hAnsi="Times New Roman"/>
          <w:sz w:val="28"/>
          <w:szCs w:val="28"/>
        </w:rPr>
        <w:t>2.4. Предельный норматив иных дополнительных выплат для должностных лиц и муниципальных служащих включает в себя предельные нормативы:</w:t>
      </w:r>
    </w:p>
    <w:bookmarkEnd w:id="10"/>
    <w:p w:rsidR="00014EFE" w:rsidRDefault="00014EFE" w:rsidP="00014EFE">
      <w:pPr>
        <w:pStyle w:val="a5"/>
        <w:rPr>
          <w:rFonts w:ascii="Times New Roman" w:hAnsi="Times New Roman"/>
          <w:sz w:val="28"/>
          <w:szCs w:val="28"/>
        </w:rPr>
      </w:pPr>
      <w:r>
        <w:rPr>
          <w:rFonts w:ascii="Times New Roman" w:hAnsi="Times New Roman"/>
          <w:sz w:val="28"/>
          <w:szCs w:val="28"/>
        </w:rPr>
        <w:t>ежемесячной процентной надбавки к должностному окладу за работу со сведениями, составляющими государственную тайну;</w:t>
      </w:r>
    </w:p>
    <w:p w:rsidR="00014EFE" w:rsidRDefault="00014EFE" w:rsidP="00014EFE">
      <w:pPr>
        <w:pStyle w:val="a5"/>
        <w:rPr>
          <w:rFonts w:ascii="Times New Roman" w:hAnsi="Times New Roman"/>
          <w:sz w:val="28"/>
          <w:szCs w:val="28"/>
        </w:rPr>
      </w:pPr>
      <w:r>
        <w:rPr>
          <w:rFonts w:ascii="Times New Roman" w:hAnsi="Times New Roman"/>
          <w:sz w:val="28"/>
          <w:szCs w:val="28"/>
        </w:rPr>
        <w:t>единовременной выплаты при предоставлении ежегодного оплачиваемого отпуска;</w:t>
      </w:r>
    </w:p>
    <w:p w:rsidR="00014EFE" w:rsidRDefault="00014EFE" w:rsidP="00014EFE">
      <w:pPr>
        <w:pStyle w:val="a5"/>
        <w:rPr>
          <w:rFonts w:ascii="Times New Roman" w:hAnsi="Times New Roman"/>
          <w:sz w:val="28"/>
          <w:szCs w:val="28"/>
        </w:rPr>
      </w:pPr>
      <w:r>
        <w:rPr>
          <w:rFonts w:ascii="Times New Roman" w:hAnsi="Times New Roman"/>
          <w:sz w:val="28"/>
          <w:szCs w:val="28"/>
        </w:rPr>
        <w:t>материальной помощи;</w:t>
      </w:r>
    </w:p>
    <w:p w:rsidR="00014EFE" w:rsidRDefault="00014EFE" w:rsidP="00014EFE">
      <w:pPr>
        <w:pStyle w:val="a5"/>
        <w:rPr>
          <w:rFonts w:ascii="Times New Roman" w:hAnsi="Times New Roman"/>
          <w:sz w:val="28"/>
          <w:szCs w:val="28"/>
        </w:rPr>
      </w:pPr>
      <w:r>
        <w:rPr>
          <w:rFonts w:ascii="Times New Roman" w:hAnsi="Times New Roman"/>
          <w:sz w:val="28"/>
          <w:szCs w:val="28"/>
        </w:rPr>
        <w:t>премии за выполнение особо важных и сложных заданий.</w:t>
      </w:r>
    </w:p>
    <w:p w:rsidR="00014EFE" w:rsidRDefault="00014EFE" w:rsidP="00014EFE">
      <w:pPr>
        <w:pStyle w:val="a5"/>
        <w:rPr>
          <w:rFonts w:ascii="Times New Roman" w:hAnsi="Times New Roman"/>
          <w:sz w:val="28"/>
          <w:szCs w:val="28"/>
        </w:rPr>
      </w:pPr>
    </w:p>
    <w:p w:rsidR="00014EFE" w:rsidRDefault="00014EFE" w:rsidP="00014EFE">
      <w:pPr>
        <w:pStyle w:val="a5"/>
        <w:rPr>
          <w:rFonts w:ascii="Times New Roman" w:hAnsi="Times New Roman"/>
          <w:b/>
          <w:sz w:val="28"/>
          <w:szCs w:val="28"/>
        </w:rPr>
      </w:pPr>
      <w:bookmarkStart w:id="11" w:name="sub_300"/>
      <w:r>
        <w:rPr>
          <w:rFonts w:ascii="Times New Roman" w:hAnsi="Times New Roman"/>
          <w:b/>
          <w:sz w:val="28"/>
          <w:szCs w:val="28"/>
        </w:rPr>
        <w:t>III. Предельные нормативы размеров должностных окладов</w:t>
      </w:r>
      <w:r>
        <w:rPr>
          <w:rFonts w:ascii="Times New Roman" w:hAnsi="Times New Roman"/>
          <w:b/>
          <w:sz w:val="28"/>
          <w:szCs w:val="28"/>
        </w:rPr>
        <w:br/>
        <w:t>должностных лиц и муниципальных служащих</w:t>
      </w:r>
    </w:p>
    <w:bookmarkEnd w:id="11"/>
    <w:p w:rsidR="00014EFE" w:rsidRDefault="00014EFE" w:rsidP="00014EFE">
      <w:pPr>
        <w:pStyle w:val="a5"/>
        <w:rPr>
          <w:rFonts w:ascii="Times New Roman" w:hAnsi="Times New Roman"/>
          <w:sz w:val="28"/>
          <w:szCs w:val="28"/>
        </w:rPr>
      </w:pPr>
    </w:p>
    <w:p w:rsidR="00014EFE" w:rsidRDefault="00014EFE" w:rsidP="00014EFE">
      <w:pPr>
        <w:pStyle w:val="a5"/>
        <w:rPr>
          <w:rFonts w:ascii="Times New Roman" w:hAnsi="Times New Roman"/>
          <w:sz w:val="28"/>
          <w:szCs w:val="28"/>
        </w:rPr>
      </w:pPr>
      <w:bookmarkStart w:id="12" w:name="sub_1031"/>
      <w:r>
        <w:rPr>
          <w:rFonts w:ascii="Times New Roman" w:hAnsi="Times New Roman"/>
          <w:sz w:val="28"/>
          <w:szCs w:val="28"/>
        </w:rPr>
        <w:t xml:space="preserve">3.1. Предельные нормативы размеров должностных окладов должностных лиц и муниципальных служащих устанавливаются в соответствии с замещаемой ими должностью </w:t>
      </w:r>
      <w:proofErr w:type="gramStart"/>
      <w:r>
        <w:rPr>
          <w:rFonts w:ascii="Times New Roman" w:hAnsi="Times New Roman"/>
          <w:sz w:val="28"/>
          <w:szCs w:val="28"/>
        </w:rPr>
        <w:t>согласно</w:t>
      </w:r>
      <w:proofErr w:type="gramEnd"/>
      <w:r>
        <w:rPr>
          <w:rFonts w:ascii="Times New Roman" w:hAnsi="Times New Roman"/>
          <w:sz w:val="28"/>
          <w:szCs w:val="28"/>
        </w:rPr>
        <w:t xml:space="preserve"> штатного расписания администрации Андреевского  сельского поселения Темниковского муниципального района, утверждаемого нормативно-правовым актом главы администрации Андреевского сельского поселения  Темниковского муниципального района.</w:t>
      </w:r>
    </w:p>
    <w:p w:rsidR="00014EFE" w:rsidRDefault="00014EFE" w:rsidP="00014EFE">
      <w:pPr>
        <w:pStyle w:val="a5"/>
        <w:rPr>
          <w:rFonts w:ascii="Times New Roman" w:hAnsi="Times New Roman"/>
          <w:sz w:val="28"/>
          <w:szCs w:val="28"/>
        </w:rPr>
      </w:pPr>
      <w:bookmarkStart w:id="13" w:name="sub_1032"/>
      <w:bookmarkEnd w:id="12"/>
      <w:r>
        <w:rPr>
          <w:rFonts w:ascii="Times New Roman" w:hAnsi="Times New Roman"/>
          <w:sz w:val="28"/>
          <w:szCs w:val="28"/>
        </w:rPr>
        <w:t xml:space="preserve">3.2. Установить размеры должностных окладов должностных лиц и муниципальных служащих администрации Андреевского  сельского поселения Темниковского муниципального района согласно </w:t>
      </w:r>
      <w:hyperlink r:id="rId11" w:anchor="sub_10" w:history="1">
        <w:r>
          <w:rPr>
            <w:rStyle w:val="a9"/>
            <w:sz w:val="28"/>
            <w:szCs w:val="28"/>
          </w:rPr>
          <w:t>приложению N 1</w:t>
        </w:r>
      </w:hyperlink>
      <w:r>
        <w:rPr>
          <w:rFonts w:ascii="Times New Roman" w:hAnsi="Times New Roman"/>
          <w:sz w:val="28"/>
          <w:szCs w:val="28"/>
        </w:rPr>
        <w:t xml:space="preserve">                                                     к настоящему Положению.</w:t>
      </w:r>
    </w:p>
    <w:p w:rsidR="00014EFE" w:rsidRDefault="00014EFE" w:rsidP="00014EFE">
      <w:pPr>
        <w:pStyle w:val="a5"/>
        <w:rPr>
          <w:rFonts w:ascii="Times New Roman" w:hAnsi="Times New Roman"/>
          <w:sz w:val="28"/>
          <w:szCs w:val="28"/>
        </w:rPr>
      </w:pPr>
      <w:bookmarkStart w:id="14" w:name="sub_1033"/>
      <w:bookmarkEnd w:id="13"/>
      <w:r>
        <w:rPr>
          <w:rFonts w:ascii="Times New Roman" w:hAnsi="Times New Roman"/>
          <w:sz w:val="28"/>
          <w:szCs w:val="28"/>
        </w:rPr>
        <w:t xml:space="preserve">3.3. </w:t>
      </w:r>
      <w:proofErr w:type="gramStart"/>
      <w:r>
        <w:rPr>
          <w:rFonts w:ascii="Times New Roman" w:hAnsi="Times New Roman"/>
          <w:sz w:val="28"/>
          <w:szCs w:val="28"/>
        </w:rPr>
        <w:t>Увеличение предельных нормативов размеров должностных окладов должностных лиц и муниципальных служащих производится Законом Республики Мордовия в соответствии, с которым глава администрации Андреевского сельского поселения Темниковского муниципального района принимает соответствующий нормативно-правовой акт об увеличении предельных нормативов размеров должностных окладов должностных лиц и муниципальных служащих администрации Темниковского муниципального района и ее структурных подразделений.</w:t>
      </w:r>
      <w:proofErr w:type="gramEnd"/>
    </w:p>
    <w:bookmarkEnd w:id="14"/>
    <w:p w:rsidR="00014EFE" w:rsidRDefault="00014EFE" w:rsidP="00014EFE">
      <w:pPr>
        <w:pStyle w:val="a5"/>
        <w:rPr>
          <w:rFonts w:ascii="Times New Roman" w:hAnsi="Times New Roman"/>
          <w:sz w:val="28"/>
          <w:szCs w:val="28"/>
        </w:rPr>
      </w:pPr>
    </w:p>
    <w:p w:rsidR="00014EFE" w:rsidRDefault="00014EFE" w:rsidP="00014EFE">
      <w:pPr>
        <w:pStyle w:val="a5"/>
        <w:rPr>
          <w:rFonts w:ascii="Times New Roman" w:hAnsi="Times New Roman"/>
          <w:b/>
          <w:sz w:val="28"/>
          <w:szCs w:val="28"/>
        </w:rPr>
      </w:pPr>
      <w:bookmarkStart w:id="15" w:name="sub_400"/>
      <w:r>
        <w:rPr>
          <w:rFonts w:ascii="Times New Roman" w:hAnsi="Times New Roman"/>
          <w:b/>
          <w:sz w:val="28"/>
          <w:szCs w:val="28"/>
        </w:rPr>
        <w:t>IV. Предельные нормативы размеров ежемесячной надбавки</w:t>
      </w:r>
      <w:r>
        <w:rPr>
          <w:rFonts w:ascii="Times New Roman" w:hAnsi="Times New Roman"/>
          <w:b/>
          <w:sz w:val="28"/>
          <w:szCs w:val="28"/>
        </w:rPr>
        <w:br/>
        <w:t>к должностному окладу за классный чин</w:t>
      </w:r>
    </w:p>
    <w:bookmarkEnd w:id="15"/>
    <w:p w:rsidR="00014EFE" w:rsidRDefault="00014EFE" w:rsidP="00014EFE">
      <w:pPr>
        <w:pStyle w:val="a5"/>
        <w:rPr>
          <w:rFonts w:ascii="Times New Roman" w:hAnsi="Times New Roman"/>
          <w:b/>
          <w:sz w:val="28"/>
          <w:szCs w:val="28"/>
        </w:rPr>
      </w:pPr>
    </w:p>
    <w:p w:rsidR="00014EFE" w:rsidRDefault="00014EFE" w:rsidP="00014EFE">
      <w:pPr>
        <w:pStyle w:val="a5"/>
        <w:rPr>
          <w:rFonts w:ascii="Times New Roman" w:hAnsi="Times New Roman"/>
          <w:sz w:val="28"/>
          <w:szCs w:val="28"/>
        </w:rPr>
      </w:pPr>
      <w:bookmarkStart w:id="16" w:name="sub_1041"/>
      <w:bookmarkStart w:id="17" w:name="sub_334333660"/>
      <w:r>
        <w:rPr>
          <w:rFonts w:ascii="Times New Roman" w:hAnsi="Times New Roman"/>
          <w:sz w:val="28"/>
          <w:szCs w:val="28"/>
        </w:rPr>
        <w:t xml:space="preserve">4.1. Предельные нормативы размеров ежемесячной надбавки к должностному окладу за классный чин муниципального служащего </w:t>
      </w:r>
      <w:r>
        <w:rPr>
          <w:rFonts w:ascii="Times New Roman" w:hAnsi="Times New Roman"/>
          <w:sz w:val="28"/>
          <w:szCs w:val="28"/>
        </w:rPr>
        <w:lastRenderedPageBreak/>
        <w:t>устанавливается персонально каждому муниципальному служащему Распоряжением Главы администрации Андреевского сельского поселения Темниковского муниципального района.</w:t>
      </w:r>
    </w:p>
    <w:p w:rsidR="00014EFE" w:rsidRDefault="00014EFE" w:rsidP="00014EFE">
      <w:pPr>
        <w:pStyle w:val="a5"/>
        <w:rPr>
          <w:rFonts w:ascii="Times New Roman" w:hAnsi="Times New Roman"/>
          <w:sz w:val="28"/>
          <w:szCs w:val="28"/>
        </w:rPr>
      </w:pPr>
      <w:bookmarkStart w:id="18" w:name="sub_1042"/>
      <w:bookmarkEnd w:id="16"/>
      <w:bookmarkEnd w:id="17"/>
      <w:r>
        <w:rPr>
          <w:rFonts w:ascii="Times New Roman" w:hAnsi="Times New Roman"/>
          <w:sz w:val="28"/>
          <w:szCs w:val="28"/>
        </w:rPr>
        <w:t>4.2. Размер ежемесячной надбавки к должностному окладу муниципального служащего за классный чин установить:</w:t>
      </w:r>
    </w:p>
    <w:bookmarkEnd w:id="18"/>
    <w:p w:rsidR="00014EFE" w:rsidRDefault="00014EFE" w:rsidP="00014EFE">
      <w:pPr>
        <w:pStyle w:val="a5"/>
        <w:rPr>
          <w:rFonts w:ascii="Times New Roman" w:hAnsi="Times New Roman"/>
          <w:sz w:val="28"/>
          <w:szCs w:val="28"/>
        </w:rPr>
      </w:pPr>
    </w:p>
    <w:tbl>
      <w:tblPr>
        <w:tblW w:w="9210"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4867"/>
        <w:gridCol w:w="4343"/>
      </w:tblGrid>
      <w:tr w:rsidR="00014EFE" w:rsidTr="00AD2A75">
        <w:tc>
          <w:tcPr>
            <w:tcW w:w="4869" w:type="dxa"/>
            <w:tcBorders>
              <w:top w:val="single" w:sz="4" w:space="0" w:color="auto"/>
              <w:left w:val="single" w:sz="4" w:space="0" w:color="auto"/>
              <w:bottom w:val="single" w:sz="4" w:space="0" w:color="auto"/>
              <w:right w:val="nil"/>
            </w:tcBorders>
            <w:hideMark/>
          </w:tcPr>
          <w:p w:rsidR="00014EFE" w:rsidRDefault="00014EFE" w:rsidP="00AD2A75">
            <w:pPr>
              <w:pStyle w:val="a5"/>
              <w:spacing w:line="276" w:lineRule="auto"/>
              <w:rPr>
                <w:rFonts w:ascii="Times New Roman" w:hAnsi="Times New Roman"/>
                <w:sz w:val="28"/>
                <w:szCs w:val="28"/>
              </w:rPr>
            </w:pPr>
            <w:r>
              <w:rPr>
                <w:rFonts w:ascii="Times New Roman" w:hAnsi="Times New Roman"/>
                <w:sz w:val="28"/>
                <w:szCs w:val="28"/>
              </w:rPr>
              <w:t>Группа должностей муниципальной службы</w:t>
            </w:r>
          </w:p>
        </w:tc>
        <w:tc>
          <w:tcPr>
            <w:tcW w:w="4345" w:type="dxa"/>
            <w:tcBorders>
              <w:top w:val="single" w:sz="4" w:space="0" w:color="auto"/>
              <w:left w:val="single" w:sz="4" w:space="0" w:color="auto"/>
              <w:bottom w:val="single" w:sz="4" w:space="0" w:color="auto"/>
              <w:right w:val="single" w:sz="4" w:space="0" w:color="auto"/>
            </w:tcBorders>
            <w:hideMark/>
          </w:tcPr>
          <w:p w:rsidR="00014EFE" w:rsidRDefault="00014EFE" w:rsidP="00AD2A75">
            <w:pPr>
              <w:pStyle w:val="a5"/>
              <w:spacing w:line="276" w:lineRule="auto"/>
              <w:rPr>
                <w:rFonts w:ascii="Times New Roman" w:hAnsi="Times New Roman"/>
                <w:sz w:val="28"/>
                <w:szCs w:val="28"/>
              </w:rPr>
            </w:pPr>
            <w:r>
              <w:rPr>
                <w:rFonts w:ascii="Times New Roman" w:hAnsi="Times New Roman"/>
                <w:sz w:val="28"/>
                <w:szCs w:val="28"/>
              </w:rPr>
              <w:t>Размер ежемесячной надбавки за квалификацию (в процентах от должностного оклада)</w:t>
            </w:r>
          </w:p>
        </w:tc>
      </w:tr>
      <w:tr w:rsidR="00014EFE" w:rsidTr="00AD2A75">
        <w:tc>
          <w:tcPr>
            <w:tcW w:w="4869" w:type="dxa"/>
            <w:tcBorders>
              <w:top w:val="single" w:sz="4" w:space="0" w:color="auto"/>
              <w:left w:val="single" w:sz="4" w:space="0" w:color="auto"/>
              <w:bottom w:val="single" w:sz="4" w:space="0" w:color="auto"/>
              <w:right w:val="nil"/>
            </w:tcBorders>
            <w:hideMark/>
          </w:tcPr>
          <w:p w:rsidR="00014EFE" w:rsidRDefault="00014EFE" w:rsidP="00AD2A75">
            <w:pPr>
              <w:pStyle w:val="a5"/>
              <w:spacing w:line="276" w:lineRule="auto"/>
              <w:rPr>
                <w:rFonts w:ascii="Times New Roman" w:hAnsi="Times New Roman"/>
                <w:sz w:val="28"/>
                <w:szCs w:val="28"/>
              </w:rPr>
            </w:pPr>
            <w:r>
              <w:rPr>
                <w:rFonts w:ascii="Times New Roman" w:hAnsi="Times New Roman"/>
                <w:sz w:val="28"/>
                <w:szCs w:val="28"/>
              </w:rPr>
              <w:t>Высшая группа</w:t>
            </w:r>
          </w:p>
        </w:tc>
        <w:tc>
          <w:tcPr>
            <w:tcW w:w="4345" w:type="dxa"/>
            <w:tcBorders>
              <w:top w:val="single" w:sz="4" w:space="0" w:color="auto"/>
              <w:left w:val="single" w:sz="4" w:space="0" w:color="auto"/>
              <w:bottom w:val="single" w:sz="4" w:space="0" w:color="auto"/>
              <w:right w:val="single" w:sz="4" w:space="0" w:color="auto"/>
            </w:tcBorders>
          </w:tcPr>
          <w:p w:rsidR="00014EFE" w:rsidRDefault="00014EFE" w:rsidP="00AD2A75">
            <w:pPr>
              <w:pStyle w:val="a5"/>
              <w:spacing w:line="276" w:lineRule="auto"/>
              <w:rPr>
                <w:rFonts w:ascii="Times New Roman" w:hAnsi="Times New Roman"/>
                <w:sz w:val="28"/>
                <w:szCs w:val="28"/>
              </w:rPr>
            </w:pPr>
          </w:p>
        </w:tc>
      </w:tr>
      <w:tr w:rsidR="00014EFE" w:rsidTr="00AD2A75">
        <w:tc>
          <w:tcPr>
            <w:tcW w:w="4869" w:type="dxa"/>
            <w:tcBorders>
              <w:top w:val="single" w:sz="4" w:space="0" w:color="auto"/>
              <w:left w:val="single" w:sz="4" w:space="0" w:color="auto"/>
              <w:bottom w:val="single" w:sz="4" w:space="0" w:color="auto"/>
              <w:right w:val="nil"/>
            </w:tcBorders>
            <w:hideMark/>
          </w:tcPr>
          <w:p w:rsidR="00014EFE" w:rsidRDefault="00014EFE" w:rsidP="00AD2A75">
            <w:pPr>
              <w:pStyle w:val="a5"/>
              <w:spacing w:line="276" w:lineRule="auto"/>
              <w:rPr>
                <w:rFonts w:ascii="Times New Roman" w:hAnsi="Times New Roman"/>
                <w:sz w:val="28"/>
                <w:szCs w:val="28"/>
              </w:rPr>
            </w:pPr>
            <w:r>
              <w:rPr>
                <w:rFonts w:ascii="Times New Roman" w:hAnsi="Times New Roman"/>
                <w:sz w:val="28"/>
                <w:szCs w:val="28"/>
              </w:rPr>
              <w:t>действительный муниципальный советник 1 класса</w:t>
            </w:r>
          </w:p>
        </w:tc>
        <w:tc>
          <w:tcPr>
            <w:tcW w:w="4345" w:type="dxa"/>
            <w:tcBorders>
              <w:top w:val="single" w:sz="4" w:space="0" w:color="auto"/>
              <w:left w:val="single" w:sz="4" w:space="0" w:color="auto"/>
              <w:bottom w:val="single" w:sz="4" w:space="0" w:color="auto"/>
              <w:right w:val="single" w:sz="4" w:space="0" w:color="auto"/>
            </w:tcBorders>
            <w:hideMark/>
          </w:tcPr>
          <w:p w:rsidR="00014EFE" w:rsidRDefault="00014EFE" w:rsidP="00AD2A75">
            <w:pPr>
              <w:pStyle w:val="a5"/>
              <w:spacing w:line="276" w:lineRule="auto"/>
              <w:rPr>
                <w:rFonts w:ascii="Times New Roman" w:hAnsi="Times New Roman"/>
                <w:sz w:val="28"/>
                <w:szCs w:val="28"/>
              </w:rPr>
            </w:pPr>
            <w:r>
              <w:rPr>
                <w:rFonts w:ascii="Times New Roman" w:hAnsi="Times New Roman"/>
                <w:sz w:val="28"/>
                <w:szCs w:val="28"/>
              </w:rPr>
              <w:t>55</w:t>
            </w:r>
          </w:p>
        </w:tc>
      </w:tr>
      <w:tr w:rsidR="00014EFE" w:rsidTr="00AD2A75">
        <w:tc>
          <w:tcPr>
            <w:tcW w:w="4869" w:type="dxa"/>
            <w:tcBorders>
              <w:top w:val="single" w:sz="4" w:space="0" w:color="auto"/>
              <w:left w:val="single" w:sz="4" w:space="0" w:color="auto"/>
              <w:bottom w:val="single" w:sz="4" w:space="0" w:color="auto"/>
              <w:right w:val="nil"/>
            </w:tcBorders>
            <w:hideMark/>
          </w:tcPr>
          <w:p w:rsidR="00014EFE" w:rsidRDefault="00014EFE" w:rsidP="00AD2A75">
            <w:pPr>
              <w:pStyle w:val="a5"/>
              <w:spacing w:line="276" w:lineRule="auto"/>
              <w:rPr>
                <w:rFonts w:ascii="Times New Roman" w:hAnsi="Times New Roman"/>
                <w:sz w:val="28"/>
                <w:szCs w:val="28"/>
              </w:rPr>
            </w:pPr>
            <w:r>
              <w:rPr>
                <w:rFonts w:ascii="Times New Roman" w:hAnsi="Times New Roman"/>
                <w:sz w:val="28"/>
                <w:szCs w:val="28"/>
              </w:rPr>
              <w:t>действительный муниципальный советник 2 класса</w:t>
            </w:r>
          </w:p>
        </w:tc>
        <w:tc>
          <w:tcPr>
            <w:tcW w:w="4345" w:type="dxa"/>
            <w:tcBorders>
              <w:top w:val="single" w:sz="4" w:space="0" w:color="auto"/>
              <w:left w:val="single" w:sz="4" w:space="0" w:color="auto"/>
              <w:bottom w:val="single" w:sz="4" w:space="0" w:color="auto"/>
              <w:right w:val="single" w:sz="4" w:space="0" w:color="auto"/>
            </w:tcBorders>
            <w:hideMark/>
          </w:tcPr>
          <w:p w:rsidR="00014EFE" w:rsidRDefault="00014EFE" w:rsidP="00AD2A75">
            <w:pPr>
              <w:pStyle w:val="a5"/>
              <w:spacing w:line="276" w:lineRule="auto"/>
              <w:rPr>
                <w:rFonts w:ascii="Times New Roman" w:hAnsi="Times New Roman"/>
                <w:sz w:val="28"/>
                <w:szCs w:val="28"/>
              </w:rPr>
            </w:pPr>
            <w:r>
              <w:rPr>
                <w:rFonts w:ascii="Times New Roman" w:hAnsi="Times New Roman"/>
                <w:sz w:val="28"/>
                <w:szCs w:val="28"/>
              </w:rPr>
              <w:t>54</w:t>
            </w:r>
          </w:p>
        </w:tc>
      </w:tr>
      <w:tr w:rsidR="00014EFE" w:rsidTr="00AD2A75">
        <w:tc>
          <w:tcPr>
            <w:tcW w:w="4869" w:type="dxa"/>
            <w:tcBorders>
              <w:top w:val="single" w:sz="4" w:space="0" w:color="auto"/>
              <w:left w:val="single" w:sz="4" w:space="0" w:color="auto"/>
              <w:bottom w:val="single" w:sz="4" w:space="0" w:color="auto"/>
              <w:right w:val="nil"/>
            </w:tcBorders>
            <w:hideMark/>
          </w:tcPr>
          <w:p w:rsidR="00014EFE" w:rsidRDefault="00014EFE" w:rsidP="00AD2A75">
            <w:pPr>
              <w:pStyle w:val="a5"/>
              <w:spacing w:line="276" w:lineRule="auto"/>
              <w:rPr>
                <w:rFonts w:ascii="Times New Roman" w:hAnsi="Times New Roman"/>
                <w:sz w:val="28"/>
                <w:szCs w:val="28"/>
              </w:rPr>
            </w:pPr>
            <w:r>
              <w:rPr>
                <w:rFonts w:ascii="Times New Roman" w:hAnsi="Times New Roman"/>
                <w:sz w:val="28"/>
                <w:szCs w:val="28"/>
              </w:rPr>
              <w:t>действительный муниципальный советник 3 класса</w:t>
            </w:r>
          </w:p>
        </w:tc>
        <w:tc>
          <w:tcPr>
            <w:tcW w:w="4345" w:type="dxa"/>
            <w:tcBorders>
              <w:top w:val="single" w:sz="4" w:space="0" w:color="auto"/>
              <w:left w:val="single" w:sz="4" w:space="0" w:color="auto"/>
              <w:bottom w:val="single" w:sz="4" w:space="0" w:color="auto"/>
              <w:right w:val="single" w:sz="4" w:space="0" w:color="auto"/>
            </w:tcBorders>
            <w:hideMark/>
          </w:tcPr>
          <w:p w:rsidR="00014EFE" w:rsidRDefault="00014EFE" w:rsidP="00AD2A75">
            <w:pPr>
              <w:pStyle w:val="a5"/>
              <w:spacing w:line="276" w:lineRule="auto"/>
              <w:rPr>
                <w:rFonts w:ascii="Times New Roman" w:hAnsi="Times New Roman"/>
                <w:sz w:val="28"/>
                <w:szCs w:val="28"/>
              </w:rPr>
            </w:pPr>
            <w:r>
              <w:rPr>
                <w:rFonts w:ascii="Times New Roman" w:hAnsi="Times New Roman"/>
                <w:sz w:val="28"/>
                <w:szCs w:val="28"/>
              </w:rPr>
              <w:t>53</w:t>
            </w:r>
          </w:p>
        </w:tc>
      </w:tr>
      <w:tr w:rsidR="00014EFE" w:rsidTr="00AD2A75">
        <w:tc>
          <w:tcPr>
            <w:tcW w:w="4869" w:type="dxa"/>
            <w:tcBorders>
              <w:top w:val="single" w:sz="4" w:space="0" w:color="auto"/>
              <w:left w:val="single" w:sz="4" w:space="0" w:color="auto"/>
              <w:bottom w:val="single" w:sz="4" w:space="0" w:color="auto"/>
              <w:right w:val="nil"/>
            </w:tcBorders>
            <w:hideMark/>
          </w:tcPr>
          <w:p w:rsidR="00014EFE" w:rsidRDefault="00014EFE" w:rsidP="00AD2A75">
            <w:pPr>
              <w:pStyle w:val="a5"/>
              <w:spacing w:line="276" w:lineRule="auto"/>
              <w:rPr>
                <w:rFonts w:ascii="Times New Roman" w:hAnsi="Times New Roman"/>
                <w:sz w:val="28"/>
                <w:szCs w:val="28"/>
              </w:rPr>
            </w:pPr>
            <w:r>
              <w:rPr>
                <w:rFonts w:ascii="Times New Roman" w:hAnsi="Times New Roman"/>
                <w:sz w:val="28"/>
                <w:szCs w:val="28"/>
              </w:rPr>
              <w:t>Главная группа</w:t>
            </w:r>
          </w:p>
        </w:tc>
        <w:tc>
          <w:tcPr>
            <w:tcW w:w="4345" w:type="dxa"/>
            <w:tcBorders>
              <w:top w:val="single" w:sz="4" w:space="0" w:color="auto"/>
              <w:left w:val="single" w:sz="4" w:space="0" w:color="auto"/>
              <w:bottom w:val="single" w:sz="4" w:space="0" w:color="auto"/>
              <w:right w:val="single" w:sz="4" w:space="0" w:color="auto"/>
            </w:tcBorders>
          </w:tcPr>
          <w:p w:rsidR="00014EFE" w:rsidRDefault="00014EFE" w:rsidP="00AD2A75">
            <w:pPr>
              <w:pStyle w:val="a5"/>
              <w:spacing w:line="276" w:lineRule="auto"/>
              <w:rPr>
                <w:rFonts w:ascii="Times New Roman" w:hAnsi="Times New Roman"/>
                <w:sz w:val="28"/>
                <w:szCs w:val="28"/>
              </w:rPr>
            </w:pPr>
          </w:p>
        </w:tc>
      </w:tr>
      <w:tr w:rsidR="00014EFE" w:rsidTr="00AD2A75">
        <w:tc>
          <w:tcPr>
            <w:tcW w:w="4869" w:type="dxa"/>
            <w:tcBorders>
              <w:top w:val="single" w:sz="4" w:space="0" w:color="auto"/>
              <w:left w:val="single" w:sz="4" w:space="0" w:color="auto"/>
              <w:bottom w:val="single" w:sz="4" w:space="0" w:color="auto"/>
              <w:right w:val="nil"/>
            </w:tcBorders>
            <w:hideMark/>
          </w:tcPr>
          <w:p w:rsidR="00014EFE" w:rsidRDefault="00014EFE" w:rsidP="00AD2A75">
            <w:pPr>
              <w:pStyle w:val="a5"/>
              <w:spacing w:line="276" w:lineRule="auto"/>
              <w:rPr>
                <w:rFonts w:ascii="Times New Roman" w:hAnsi="Times New Roman"/>
                <w:sz w:val="28"/>
                <w:szCs w:val="28"/>
              </w:rPr>
            </w:pPr>
            <w:r>
              <w:rPr>
                <w:rFonts w:ascii="Times New Roman" w:hAnsi="Times New Roman"/>
                <w:sz w:val="28"/>
                <w:szCs w:val="28"/>
              </w:rPr>
              <w:t>муниципальный советник 1 класса</w:t>
            </w:r>
          </w:p>
        </w:tc>
        <w:tc>
          <w:tcPr>
            <w:tcW w:w="4345" w:type="dxa"/>
            <w:tcBorders>
              <w:top w:val="single" w:sz="4" w:space="0" w:color="auto"/>
              <w:left w:val="single" w:sz="4" w:space="0" w:color="auto"/>
              <w:bottom w:val="single" w:sz="4" w:space="0" w:color="auto"/>
              <w:right w:val="single" w:sz="4" w:space="0" w:color="auto"/>
            </w:tcBorders>
            <w:hideMark/>
          </w:tcPr>
          <w:p w:rsidR="00014EFE" w:rsidRDefault="00014EFE" w:rsidP="00AD2A75">
            <w:pPr>
              <w:pStyle w:val="a5"/>
              <w:spacing w:line="276" w:lineRule="auto"/>
              <w:rPr>
                <w:rFonts w:ascii="Times New Roman" w:hAnsi="Times New Roman"/>
                <w:sz w:val="28"/>
                <w:szCs w:val="28"/>
              </w:rPr>
            </w:pPr>
            <w:r>
              <w:rPr>
                <w:rFonts w:ascii="Times New Roman" w:hAnsi="Times New Roman"/>
                <w:sz w:val="28"/>
                <w:szCs w:val="28"/>
              </w:rPr>
              <w:t>51</w:t>
            </w:r>
          </w:p>
        </w:tc>
      </w:tr>
      <w:tr w:rsidR="00014EFE" w:rsidTr="00AD2A75">
        <w:tc>
          <w:tcPr>
            <w:tcW w:w="4869" w:type="dxa"/>
            <w:tcBorders>
              <w:top w:val="single" w:sz="4" w:space="0" w:color="auto"/>
              <w:left w:val="single" w:sz="4" w:space="0" w:color="auto"/>
              <w:bottom w:val="single" w:sz="4" w:space="0" w:color="auto"/>
              <w:right w:val="nil"/>
            </w:tcBorders>
            <w:hideMark/>
          </w:tcPr>
          <w:p w:rsidR="00014EFE" w:rsidRDefault="00014EFE" w:rsidP="00AD2A75">
            <w:pPr>
              <w:pStyle w:val="a5"/>
              <w:spacing w:line="276" w:lineRule="auto"/>
              <w:rPr>
                <w:rFonts w:ascii="Times New Roman" w:hAnsi="Times New Roman"/>
                <w:sz w:val="28"/>
                <w:szCs w:val="28"/>
              </w:rPr>
            </w:pPr>
            <w:r>
              <w:rPr>
                <w:rFonts w:ascii="Times New Roman" w:hAnsi="Times New Roman"/>
                <w:sz w:val="28"/>
                <w:szCs w:val="28"/>
              </w:rPr>
              <w:t>муниципальный советник 2 класса</w:t>
            </w:r>
          </w:p>
        </w:tc>
        <w:tc>
          <w:tcPr>
            <w:tcW w:w="4345" w:type="dxa"/>
            <w:tcBorders>
              <w:top w:val="single" w:sz="4" w:space="0" w:color="auto"/>
              <w:left w:val="single" w:sz="4" w:space="0" w:color="auto"/>
              <w:bottom w:val="single" w:sz="4" w:space="0" w:color="auto"/>
              <w:right w:val="single" w:sz="4" w:space="0" w:color="auto"/>
            </w:tcBorders>
            <w:hideMark/>
          </w:tcPr>
          <w:p w:rsidR="00014EFE" w:rsidRDefault="00014EFE" w:rsidP="00AD2A75">
            <w:pPr>
              <w:pStyle w:val="a5"/>
              <w:spacing w:line="276" w:lineRule="auto"/>
              <w:rPr>
                <w:rFonts w:ascii="Times New Roman" w:hAnsi="Times New Roman"/>
                <w:sz w:val="28"/>
                <w:szCs w:val="28"/>
              </w:rPr>
            </w:pPr>
            <w:r>
              <w:rPr>
                <w:rFonts w:ascii="Times New Roman" w:hAnsi="Times New Roman"/>
                <w:sz w:val="28"/>
                <w:szCs w:val="28"/>
              </w:rPr>
              <w:t>50</w:t>
            </w:r>
          </w:p>
        </w:tc>
      </w:tr>
      <w:tr w:rsidR="00014EFE" w:rsidTr="00AD2A75">
        <w:tc>
          <w:tcPr>
            <w:tcW w:w="4869" w:type="dxa"/>
            <w:tcBorders>
              <w:top w:val="single" w:sz="4" w:space="0" w:color="auto"/>
              <w:left w:val="single" w:sz="4" w:space="0" w:color="auto"/>
              <w:bottom w:val="single" w:sz="4" w:space="0" w:color="auto"/>
              <w:right w:val="nil"/>
            </w:tcBorders>
            <w:hideMark/>
          </w:tcPr>
          <w:p w:rsidR="00014EFE" w:rsidRDefault="00014EFE" w:rsidP="00AD2A75">
            <w:pPr>
              <w:pStyle w:val="a5"/>
              <w:spacing w:line="276" w:lineRule="auto"/>
              <w:rPr>
                <w:rFonts w:ascii="Times New Roman" w:hAnsi="Times New Roman"/>
                <w:sz w:val="28"/>
                <w:szCs w:val="28"/>
              </w:rPr>
            </w:pPr>
            <w:r>
              <w:rPr>
                <w:rFonts w:ascii="Times New Roman" w:hAnsi="Times New Roman"/>
                <w:sz w:val="28"/>
                <w:szCs w:val="28"/>
              </w:rPr>
              <w:t>муниципальный советник 3 класса</w:t>
            </w:r>
          </w:p>
        </w:tc>
        <w:tc>
          <w:tcPr>
            <w:tcW w:w="4345" w:type="dxa"/>
            <w:tcBorders>
              <w:top w:val="single" w:sz="4" w:space="0" w:color="auto"/>
              <w:left w:val="single" w:sz="4" w:space="0" w:color="auto"/>
              <w:bottom w:val="single" w:sz="4" w:space="0" w:color="auto"/>
              <w:right w:val="single" w:sz="4" w:space="0" w:color="auto"/>
            </w:tcBorders>
            <w:hideMark/>
          </w:tcPr>
          <w:p w:rsidR="00014EFE" w:rsidRDefault="00014EFE" w:rsidP="00AD2A75">
            <w:pPr>
              <w:pStyle w:val="a5"/>
              <w:spacing w:line="276" w:lineRule="auto"/>
              <w:rPr>
                <w:rFonts w:ascii="Times New Roman" w:hAnsi="Times New Roman"/>
                <w:sz w:val="28"/>
                <w:szCs w:val="28"/>
              </w:rPr>
            </w:pPr>
            <w:r>
              <w:rPr>
                <w:rFonts w:ascii="Times New Roman" w:hAnsi="Times New Roman"/>
                <w:sz w:val="28"/>
                <w:szCs w:val="28"/>
              </w:rPr>
              <w:t>49</w:t>
            </w:r>
          </w:p>
        </w:tc>
      </w:tr>
      <w:tr w:rsidR="00014EFE" w:rsidTr="00AD2A75">
        <w:tc>
          <w:tcPr>
            <w:tcW w:w="4869" w:type="dxa"/>
            <w:tcBorders>
              <w:top w:val="single" w:sz="4" w:space="0" w:color="auto"/>
              <w:left w:val="single" w:sz="4" w:space="0" w:color="auto"/>
              <w:bottom w:val="single" w:sz="4" w:space="0" w:color="auto"/>
              <w:right w:val="nil"/>
            </w:tcBorders>
            <w:hideMark/>
          </w:tcPr>
          <w:p w:rsidR="00014EFE" w:rsidRDefault="00014EFE" w:rsidP="00AD2A75">
            <w:pPr>
              <w:pStyle w:val="a5"/>
              <w:spacing w:line="276" w:lineRule="auto"/>
              <w:rPr>
                <w:rFonts w:ascii="Times New Roman" w:hAnsi="Times New Roman"/>
                <w:sz w:val="28"/>
                <w:szCs w:val="28"/>
              </w:rPr>
            </w:pPr>
            <w:r>
              <w:rPr>
                <w:rFonts w:ascii="Times New Roman" w:hAnsi="Times New Roman"/>
                <w:sz w:val="28"/>
                <w:szCs w:val="28"/>
              </w:rPr>
              <w:t>Старшая группа</w:t>
            </w:r>
          </w:p>
        </w:tc>
        <w:tc>
          <w:tcPr>
            <w:tcW w:w="4345" w:type="dxa"/>
            <w:tcBorders>
              <w:top w:val="single" w:sz="4" w:space="0" w:color="auto"/>
              <w:left w:val="single" w:sz="4" w:space="0" w:color="auto"/>
              <w:bottom w:val="single" w:sz="4" w:space="0" w:color="auto"/>
              <w:right w:val="single" w:sz="4" w:space="0" w:color="auto"/>
            </w:tcBorders>
          </w:tcPr>
          <w:p w:rsidR="00014EFE" w:rsidRDefault="00014EFE" w:rsidP="00AD2A75">
            <w:pPr>
              <w:pStyle w:val="a5"/>
              <w:spacing w:line="276" w:lineRule="auto"/>
              <w:rPr>
                <w:rFonts w:ascii="Times New Roman" w:hAnsi="Times New Roman"/>
                <w:sz w:val="28"/>
                <w:szCs w:val="28"/>
              </w:rPr>
            </w:pPr>
          </w:p>
        </w:tc>
      </w:tr>
      <w:tr w:rsidR="00014EFE" w:rsidTr="00AD2A75">
        <w:tc>
          <w:tcPr>
            <w:tcW w:w="4869" w:type="dxa"/>
            <w:tcBorders>
              <w:top w:val="single" w:sz="4" w:space="0" w:color="auto"/>
              <w:left w:val="single" w:sz="4" w:space="0" w:color="auto"/>
              <w:bottom w:val="single" w:sz="4" w:space="0" w:color="auto"/>
              <w:right w:val="nil"/>
            </w:tcBorders>
            <w:hideMark/>
          </w:tcPr>
          <w:p w:rsidR="00014EFE" w:rsidRDefault="00014EFE" w:rsidP="00AD2A75">
            <w:pPr>
              <w:pStyle w:val="a5"/>
              <w:spacing w:line="276" w:lineRule="auto"/>
              <w:rPr>
                <w:rFonts w:ascii="Times New Roman" w:hAnsi="Times New Roman"/>
                <w:sz w:val="28"/>
                <w:szCs w:val="28"/>
              </w:rPr>
            </w:pPr>
            <w:r>
              <w:rPr>
                <w:rFonts w:ascii="Times New Roman" w:hAnsi="Times New Roman"/>
                <w:sz w:val="28"/>
                <w:szCs w:val="28"/>
              </w:rPr>
              <w:t>референт муниципальной службы 1 класса</w:t>
            </w:r>
          </w:p>
        </w:tc>
        <w:tc>
          <w:tcPr>
            <w:tcW w:w="4345" w:type="dxa"/>
            <w:tcBorders>
              <w:top w:val="single" w:sz="4" w:space="0" w:color="auto"/>
              <w:left w:val="single" w:sz="4" w:space="0" w:color="auto"/>
              <w:bottom w:val="single" w:sz="4" w:space="0" w:color="auto"/>
              <w:right w:val="single" w:sz="4" w:space="0" w:color="auto"/>
            </w:tcBorders>
            <w:hideMark/>
          </w:tcPr>
          <w:p w:rsidR="00014EFE" w:rsidRDefault="00014EFE" w:rsidP="00AD2A75">
            <w:pPr>
              <w:pStyle w:val="a5"/>
              <w:spacing w:line="276" w:lineRule="auto"/>
              <w:rPr>
                <w:rFonts w:ascii="Times New Roman" w:hAnsi="Times New Roman"/>
                <w:sz w:val="28"/>
                <w:szCs w:val="28"/>
              </w:rPr>
            </w:pPr>
            <w:r>
              <w:rPr>
                <w:rFonts w:ascii="Times New Roman" w:hAnsi="Times New Roman"/>
                <w:sz w:val="28"/>
                <w:szCs w:val="28"/>
              </w:rPr>
              <w:t>41</w:t>
            </w:r>
          </w:p>
        </w:tc>
      </w:tr>
      <w:tr w:rsidR="00014EFE" w:rsidTr="00AD2A75">
        <w:tc>
          <w:tcPr>
            <w:tcW w:w="4869" w:type="dxa"/>
            <w:tcBorders>
              <w:top w:val="single" w:sz="4" w:space="0" w:color="auto"/>
              <w:left w:val="single" w:sz="4" w:space="0" w:color="auto"/>
              <w:bottom w:val="single" w:sz="4" w:space="0" w:color="auto"/>
              <w:right w:val="nil"/>
            </w:tcBorders>
            <w:hideMark/>
          </w:tcPr>
          <w:p w:rsidR="00014EFE" w:rsidRDefault="00014EFE" w:rsidP="00AD2A75">
            <w:pPr>
              <w:pStyle w:val="a5"/>
              <w:spacing w:line="276" w:lineRule="auto"/>
              <w:rPr>
                <w:rFonts w:ascii="Times New Roman" w:hAnsi="Times New Roman"/>
                <w:sz w:val="28"/>
                <w:szCs w:val="28"/>
              </w:rPr>
            </w:pPr>
            <w:r>
              <w:rPr>
                <w:rFonts w:ascii="Times New Roman" w:hAnsi="Times New Roman"/>
                <w:sz w:val="28"/>
                <w:szCs w:val="28"/>
              </w:rPr>
              <w:t>референт муниципальной службы 2 класса</w:t>
            </w:r>
          </w:p>
        </w:tc>
        <w:tc>
          <w:tcPr>
            <w:tcW w:w="4345" w:type="dxa"/>
            <w:tcBorders>
              <w:top w:val="single" w:sz="4" w:space="0" w:color="auto"/>
              <w:left w:val="single" w:sz="4" w:space="0" w:color="auto"/>
              <w:bottom w:val="single" w:sz="4" w:space="0" w:color="auto"/>
              <w:right w:val="single" w:sz="4" w:space="0" w:color="auto"/>
            </w:tcBorders>
            <w:hideMark/>
          </w:tcPr>
          <w:p w:rsidR="00014EFE" w:rsidRDefault="00014EFE" w:rsidP="00AD2A75">
            <w:pPr>
              <w:pStyle w:val="a5"/>
              <w:spacing w:line="276" w:lineRule="auto"/>
              <w:rPr>
                <w:rFonts w:ascii="Times New Roman" w:hAnsi="Times New Roman"/>
                <w:sz w:val="28"/>
                <w:szCs w:val="28"/>
              </w:rPr>
            </w:pPr>
            <w:r>
              <w:rPr>
                <w:rFonts w:ascii="Times New Roman" w:hAnsi="Times New Roman"/>
                <w:sz w:val="28"/>
                <w:szCs w:val="28"/>
              </w:rPr>
              <w:t>39</w:t>
            </w:r>
          </w:p>
        </w:tc>
      </w:tr>
      <w:tr w:rsidR="00014EFE" w:rsidTr="00AD2A75">
        <w:tc>
          <w:tcPr>
            <w:tcW w:w="4869" w:type="dxa"/>
            <w:tcBorders>
              <w:top w:val="single" w:sz="4" w:space="0" w:color="auto"/>
              <w:left w:val="single" w:sz="4" w:space="0" w:color="auto"/>
              <w:bottom w:val="single" w:sz="4" w:space="0" w:color="auto"/>
              <w:right w:val="nil"/>
            </w:tcBorders>
            <w:hideMark/>
          </w:tcPr>
          <w:p w:rsidR="00014EFE" w:rsidRDefault="00014EFE" w:rsidP="00AD2A75">
            <w:pPr>
              <w:pStyle w:val="a5"/>
              <w:spacing w:line="276" w:lineRule="auto"/>
              <w:rPr>
                <w:rFonts w:ascii="Times New Roman" w:hAnsi="Times New Roman"/>
                <w:sz w:val="28"/>
                <w:szCs w:val="28"/>
              </w:rPr>
            </w:pPr>
            <w:r>
              <w:rPr>
                <w:rFonts w:ascii="Times New Roman" w:hAnsi="Times New Roman"/>
                <w:sz w:val="28"/>
                <w:szCs w:val="28"/>
              </w:rPr>
              <w:t>референт муниципальной службы 3 класса</w:t>
            </w:r>
          </w:p>
        </w:tc>
        <w:tc>
          <w:tcPr>
            <w:tcW w:w="4345" w:type="dxa"/>
            <w:tcBorders>
              <w:top w:val="single" w:sz="4" w:space="0" w:color="auto"/>
              <w:left w:val="single" w:sz="4" w:space="0" w:color="auto"/>
              <w:bottom w:val="single" w:sz="4" w:space="0" w:color="auto"/>
              <w:right w:val="single" w:sz="4" w:space="0" w:color="auto"/>
            </w:tcBorders>
            <w:hideMark/>
          </w:tcPr>
          <w:p w:rsidR="00014EFE" w:rsidRDefault="00014EFE" w:rsidP="00AD2A75">
            <w:pPr>
              <w:pStyle w:val="a5"/>
              <w:spacing w:line="276" w:lineRule="auto"/>
              <w:rPr>
                <w:rFonts w:ascii="Times New Roman" w:hAnsi="Times New Roman"/>
                <w:sz w:val="28"/>
                <w:szCs w:val="28"/>
              </w:rPr>
            </w:pPr>
            <w:r>
              <w:rPr>
                <w:rFonts w:ascii="Times New Roman" w:hAnsi="Times New Roman"/>
                <w:sz w:val="28"/>
                <w:szCs w:val="28"/>
              </w:rPr>
              <w:t>37</w:t>
            </w:r>
          </w:p>
        </w:tc>
      </w:tr>
      <w:tr w:rsidR="00014EFE" w:rsidTr="00AD2A75">
        <w:tc>
          <w:tcPr>
            <w:tcW w:w="4869" w:type="dxa"/>
            <w:tcBorders>
              <w:top w:val="single" w:sz="4" w:space="0" w:color="auto"/>
              <w:left w:val="single" w:sz="4" w:space="0" w:color="auto"/>
              <w:bottom w:val="single" w:sz="4" w:space="0" w:color="auto"/>
              <w:right w:val="nil"/>
            </w:tcBorders>
            <w:hideMark/>
          </w:tcPr>
          <w:p w:rsidR="00014EFE" w:rsidRDefault="00014EFE" w:rsidP="00AD2A75">
            <w:pPr>
              <w:pStyle w:val="a5"/>
              <w:spacing w:line="276" w:lineRule="auto"/>
              <w:rPr>
                <w:rFonts w:ascii="Times New Roman" w:hAnsi="Times New Roman"/>
                <w:sz w:val="28"/>
                <w:szCs w:val="28"/>
              </w:rPr>
            </w:pPr>
            <w:r>
              <w:rPr>
                <w:rFonts w:ascii="Times New Roman" w:hAnsi="Times New Roman"/>
                <w:sz w:val="28"/>
                <w:szCs w:val="28"/>
              </w:rPr>
              <w:t>Младшая группа</w:t>
            </w:r>
          </w:p>
        </w:tc>
        <w:tc>
          <w:tcPr>
            <w:tcW w:w="4345" w:type="dxa"/>
            <w:tcBorders>
              <w:top w:val="single" w:sz="4" w:space="0" w:color="auto"/>
              <w:left w:val="single" w:sz="4" w:space="0" w:color="auto"/>
              <w:bottom w:val="single" w:sz="4" w:space="0" w:color="auto"/>
              <w:right w:val="single" w:sz="4" w:space="0" w:color="auto"/>
            </w:tcBorders>
          </w:tcPr>
          <w:p w:rsidR="00014EFE" w:rsidRDefault="00014EFE" w:rsidP="00AD2A75">
            <w:pPr>
              <w:pStyle w:val="a5"/>
              <w:spacing w:line="276" w:lineRule="auto"/>
              <w:rPr>
                <w:rFonts w:ascii="Times New Roman" w:hAnsi="Times New Roman"/>
                <w:sz w:val="28"/>
                <w:szCs w:val="28"/>
              </w:rPr>
            </w:pPr>
          </w:p>
        </w:tc>
      </w:tr>
      <w:tr w:rsidR="00014EFE" w:rsidTr="00AD2A75">
        <w:tc>
          <w:tcPr>
            <w:tcW w:w="4869" w:type="dxa"/>
            <w:tcBorders>
              <w:top w:val="single" w:sz="4" w:space="0" w:color="auto"/>
              <w:left w:val="single" w:sz="4" w:space="0" w:color="auto"/>
              <w:bottom w:val="single" w:sz="4" w:space="0" w:color="auto"/>
              <w:right w:val="nil"/>
            </w:tcBorders>
            <w:hideMark/>
          </w:tcPr>
          <w:p w:rsidR="00014EFE" w:rsidRDefault="00014EFE" w:rsidP="00AD2A75">
            <w:pPr>
              <w:pStyle w:val="a5"/>
              <w:spacing w:line="276" w:lineRule="auto"/>
              <w:rPr>
                <w:rFonts w:ascii="Times New Roman" w:hAnsi="Times New Roman"/>
                <w:sz w:val="28"/>
                <w:szCs w:val="28"/>
              </w:rPr>
            </w:pPr>
            <w:r>
              <w:rPr>
                <w:rFonts w:ascii="Times New Roman" w:hAnsi="Times New Roman"/>
                <w:sz w:val="28"/>
                <w:szCs w:val="28"/>
              </w:rPr>
              <w:t>секретарь муниципальной службы 1 класса</w:t>
            </w:r>
          </w:p>
        </w:tc>
        <w:tc>
          <w:tcPr>
            <w:tcW w:w="4345" w:type="dxa"/>
            <w:tcBorders>
              <w:top w:val="single" w:sz="4" w:space="0" w:color="auto"/>
              <w:left w:val="single" w:sz="4" w:space="0" w:color="auto"/>
              <w:bottom w:val="single" w:sz="4" w:space="0" w:color="auto"/>
              <w:right w:val="single" w:sz="4" w:space="0" w:color="auto"/>
            </w:tcBorders>
            <w:hideMark/>
          </w:tcPr>
          <w:p w:rsidR="00014EFE" w:rsidRDefault="00014EFE" w:rsidP="00AD2A75">
            <w:pPr>
              <w:pStyle w:val="a5"/>
              <w:spacing w:line="276" w:lineRule="auto"/>
              <w:rPr>
                <w:rFonts w:ascii="Times New Roman" w:hAnsi="Times New Roman"/>
                <w:sz w:val="28"/>
                <w:szCs w:val="28"/>
              </w:rPr>
            </w:pPr>
            <w:r>
              <w:rPr>
                <w:rFonts w:ascii="Times New Roman" w:hAnsi="Times New Roman"/>
                <w:sz w:val="28"/>
                <w:szCs w:val="28"/>
              </w:rPr>
              <w:t>36</w:t>
            </w:r>
          </w:p>
        </w:tc>
      </w:tr>
      <w:tr w:rsidR="00014EFE" w:rsidTr="00AD2A75">
        <w:tc>
          <w:tcPr>
            <w:tcW w:w="4869" w:type="dxa"/>
            <w:tcBorders>
              <w:top w:val="single" w:sz="4" w:space="0" w:color="auto"/>
              <w:left w:val="single" w:sz="4" w:space="0" w:color="auto"/>
              <w:bottom w:val="single" w:sz="4" w:space="0" w:color="auto"/>
              <w:right w:val="nil"/>
            </w:tcBorders>
            <w:hideMark/>
          </w:tcPr>
          <w:p w:rsidR="00014EFE" w:rsidRDefault="00014EFE" w:rsidP="00AD2A75">
            <w:pPr>
              <w:pStyle w:val="a5"/>
              <w:spacing w:line="276" w:lineRule="auto"/>
              <w:rPr>
                <w:rFonts w:ascii="Times New Roman" w:hAnsi="Times New Roman"/>
                <w:sz w:val="28"/>
                <w:szCs w:val="28"/>
              </w:rPr>
            </w:pPr>
            <w:r>
              <w:rPr>
                <w:rFonts w:ascii="Times New Roman" w:hAnsi="Times New Roman"/>
                <w:sz w:val="28"/>
                <w:szCs w:val="28"/>
              </w:rPr>
              <w:t>секретарь муниципальной службы 2 класса</w:t>
            </w:r>
          </w:p>
        </w:tc>
        <w:tc>
          <w:tcPr>
            <w:tcW w:w="4345" w:type="dxa"/>
            <w:tcBorders>
              <w:top w:val="single" w:sz="4" w:space="0" w:color="auto"/>
              <w:left w:val="single" w:sz="4" w:space="0" w:color="auto"/>
              <w:bottom w:val="single" w:sz="4" w:space="0" w:color="auto"/>
              <w:right w:val="single" w:sz="4" w:space="0" w:color="auto"/>
            </w:tcBorders>
            <w:hideMark/>
          </w:tcPr>
          <w:p w:rsidR="00014EFE" w:rsidRDefault="00014EFE" w:rsidP="00AD2A75">
            <w:pPr>
              <w:pStyle w:val="a5"/>
              <w:spacing w:line="276" w:lineRule="auto"/>
              <w:rPr>
                <w:rFonts w:ascii="Times New Roman" w:hAnsi="Times New Roman"/>
                <w:sz w:val="28"/>
                <w:szCs w:val="28"/>
              </w:rPr>
            </w:pPr>
            <w:r>
              <w:rPr>
                <w:rFonts w:ascii="Times New Roman" w:hAnsi="Times New Roman"/>
                <w:sz w:val="28"/>
                <w:szCs w:val="28"/>
              </w:rPr>
              <w:t>35</w:t>
            </w:r>
          </w:p>
        </w:tc>
      </w:tr>
      <w:tr w:rsidR="00014EFE" w:rsidTr="00AD2A75">
        <w:tc>
          <w:tcPr>
            <w:tcW w:w="4869" w:type="dxa"/>
            <w:tcBorders>
              <w:top w:val="single" w:sz="4" w:space="0" w:color="auto"/>
              <w:left w:val="single" w:sz="4" w:space="0" w:color="auto"/>
              <w:bottom w:val="single" w:sz="4" w:space="0" w:color="auto"/>
              <w:right w:val="nil"/>
            </w:tcBorders>
            <w:hideMark/>
          </w:tcPr>
          <w:p w:rsidR="00014EFE" w:rsidRDefault="00014EFE" w:rsidP="00AD2A75">
            <w:pPr>
              <w:pStyle w:val="a5"/>
              <w:spacing w:line="276" w:lineRule="auto"/>
              <w:rPr>
                <w:rFonts w:ascii="Times New Roman" w:hAnsi="Times New Roman"/>
                <w:sz w:val="28"/>
                <w:szCs w:val="28"/>
              </w:rPr>
            </w:pPr>
            <w:r>
              <w:rPr>
                <w:rFonts w:ascii="Times New Roman" w:hAnsi="Times New Roman"/>
                <w:sz w:val="28"/>
                <w:szCs w:val="28"/>
              </w:rPr>
              <w:t>секретарь муниципальной службы 3 класса</w:t>
            </w:r>
          </w:p>
        </w:tc>
        <w:tc>
          <w:tcPr>
            <w:tcW w:w="4345" w:type="dxa"/>
            <w:tcBorders>
              <w:top w:val="single" w:sz="4" w:space="0" w:color="auto"/>
              <w:left w:val="single" w:sz="4" w:space="0" w:color="auto"/>
              <w:bottom w:val="single" w:sz="4" w:space="0" w:color="auto"/>
              <w:right w:val="single" w:sz="4" w:space="0" w:color="auto"/>
            </w:tcBorders>
            <w:hideMark/>
          </w:tcPr>
          <w:p w:rsidR="00014EFE" w:rsidRDefault="00014EFE" w:rsidP="00AD2A75">
            <w:pPr>
              <w:pStyle w:val="a5"/>
              <w:spacing w:line="276" w:lineRule="auto"/>
              <w:rPr>
                <w:rFonts w:ascii="Times New Roman" w:hAnsi="Times New Roman"/>
                <w:sz w:val="28"/>
                <w:szCs w:val="28"/>
              </w:rPr>
            </w:pPr>
            <w:r>
              <w:rPr>
                <w:rFonts w:ascii="Times New Roman" w:hAnsi="Times New Roman"/>
                <w:sz w:val="28"/>
                <w:szCs w:val="28"/>
              </w:rPr>
              <w:t>34</w:t>
            </w:r>
          </w:p>
        </w:tc>
      </w:tr>
    </w:tbl>
    <w:p w:rsidR="00014EFE" w:rsidRDefault="00014EFE" w:rsidP="00014EFE">
      <w:pPr>
        <w:pStyle w:val="a5"/>
        <w:rPr>
          <w:rFonts w:ascii="Times New Roman" w:hAnsi="Times New Roman"/>
          <w:sz w:val="28"/>
          <w:szCs w:val="28"/>
        </w:rPr>
      </w:pPr>
    </w:p>
    <w:p w:rsidR="00014EFE" w:rsidRDefault="00014EFE" w:rsidP="00014EFE">
      <w:pPr>
        <w:pStyle w:val="a5"/>
        <w:rPr>
          <w:rFonts w:ascii="Times New Roman" w:hAnsi="Times New Roman"/>
          <w:b/>
          <w:sz w:val="28"/>
          <w:szCs w:val="28"/>
        </w:rPr>
      </w:pPr>
      <w:r>
        <w:rPr>
          <w:rFonts w:ascii="Times New Roman" w:hAnsi="Times New Roman"/>
          <w:b/>
          <w:sz w:val="28"/>
          <w:szCs w:val="28"/>
        </w:rPr>
        <w:t>4.3 Условия присвоения классных чинов:</w:t>
      </w:r>
    </w:p>
    <w:p w:rsidR="00014EFE" w:rsidRDefault="00014EFE" w:rsidP="00014EFE">
      <w:pPr>
        <w:pStyle w:val="a5"/>
        <w:rPr>
          <w:rFonts w:ascii="Times New Roman" w:hAnsi="Times New Roman"/>
          <w:sz w:val="28"/>
          <w:szCs w:val="28"/>
        </w:rPr>
      </w:pPr>
      <w:r>
        <w:rPr>
          <w:rFonts w:ascii="Times New Roman" w:hAnsi="Times New Roman"/>
          <w:sz w:val="28"/>
          <w:szCs w:val="28"/>
        </w:rPr>
        <w:t xml:space="preserve">4.3.1. Классные чины присваиваются муниципальным служащим персонально, с соблюдением последовательности, в соответствии с замещаемой должностью муниципальной службы в пределах группы должностей муниципальной службы, а также с учетом профессионального </w:t>
      </w:r>
      <w:r>
        <w:rPr>
          <w:rFonts w:ascii="Times New Roman" w:hAnsi="Times New Roman"/>
          <w:sz w:val="28"/>
          <w:szCs w:val="28"/>
        </w:rPr>
        <w:lastRenderedPageBreak/>
        <w:t>уровня, продолжительности муниципальной службы в предыдущем классном чине и в замещаемой должности муниципальной службы.</w:t>
      </w:r>
    </w:p>
    <w:p w:rsidR="00014EFE" w:rsidRDefault="00014EFE" w:rsidP="00014EFE">
      <w:pPr>
        <w:pStyle w:val="a5"/>
        <w:rPr>
          <w:rFonts w:ascii="Times New Roman" w:hAnsi="Times New Roman"/>
          <w:sz w:val="28"/>
          <w:szCs w:val="28"/>
        </w:rPr>
      </w:pPr>
      <w:r>
        <w:rPr>
          <w:rFonts w:ascii="Times New Roman" w:hAnsi="Times New Roman"/>
          <w:sz w:val="28"/>
          <w:szCs w:val="28"/>
        </w:rPr>
        <w:t>4.3.2. Первый классный чин муниципальной службы присваивается муниципальному служащему, не имеющему классного чина муниципальной службы, после успешного завершения испытания, а если испытание не устанавливалось, то не ранее чем через три месяца после назначения муниципального служащего на должность муниципальной службы.</w:t>
      </w:r>
    </w:p>
    <w:p w:rsidR="00014EFE" w:rsidRDefault="00014EFE" w:rsidP="00014EFE">
      <w:pPr>
        <w:pStyle w:val="a5"/>
        <w:rPr>
          <w:rFonts w:ascii="Times New Roman" w:hAnsi="Times New Roman"/>
          <w:sz w:val="28"/>
          <w:szCs w:val="28"/>
        </w:rPr>
      </w:pPr>
      <w:r>
        <w:rPr>
          <w:rFonts w:ascii="Times New Roman" w:hAnsi="Times New Roman"/>
          <w:sz w:val="28"/>
          <w:szCs w:val="28"/>
        </w:rPr>
        <w:t>4.3.3. Очередной классный чин присваивается муниципальному служащему по истечении срока, установленного для прохождения муниципальной службы в предыдущем классном чине, и при условии, что он замещает должность муниципальной службы, для которой предусмотрен классный чин, равный или более высокий, чем классный чин, присваиваемый муниципальному служащему.</w:t>
      </w:r>
    </w:p>
    <w:p w:rsidR="00014EFE" w:rsidRDefault="00014EFE" w:rsidP="00014EFE">
      <w:pPr>
        <w:pStyle w:val="a5"/>
        <w:rPr>
          <w:rFonts w:ascii="Times New Roman" w:hAnsi="Times New Roman"/>
          <w:b/>
          <w:sz w:val="28"/>
          <w:szCs w:val="28"/>
        </w:rPr>
      </w:pPr>
      <w:r>
        <w:rPr>
          <w:rFonts w:ascii="Times New Roman" w:hAnsi="Times New Roman"/>
          <w:b/>
          <w:sz w:val="28"/>
          <w:szCs w:val="28"/>
        </w:rPr>
        <w:t xml:space="preserve">4.3.4 Очередной классный чин не присваивается муниципальным служащим, имеющим дисциплинарное взыскание, а также муниципальным служащим, в отношении которых проводится служебная проверка или возбуждено уголовное дело.            </w:t>
      </w:r>
    </w:p>
    <w:p w:rsidR="00014EFE" w:rsidRDefault="00014EFE" w:rsidP="00014EFE">
      <w:pPr>
        <w:pStyle w:val="a5"/>
        <w:rPr>
          <w:rFonts w:ascii="Times New Roman" w:hAnsi="Times New Roman"/>
          <w:sz w:val="28"/>
          <w:szCs w:val="28"/>
        </w:rPr>
      </w:pPr>
      <w:bookmarkStart w:id="19" w:name="sub_500"/>
      <w:r>
        <w:rPr>
          <w:rFonts w:ascii="Times New Roman" w:hAnsi="Times New Roman"/>
          <w:sz w:val="28"/>
          <w:szCs w:val="28"/>
        </w:rPr>
        <w:t>V. Предельные нормативы размеров ежемесячной надбавки</w:t>
      </w:r>
      <w:r>
        <w:rPr>
          <w:rFonts w:ascii="Times New Roman" w:hAnsi="Times New Roman"/>
          <w:sz w:val="28"/>
          <w:szCs w:val="28"/>
        </w:rPr>
        <w:br/>
        <w:t>к должностному окладу за выслугу лет</w:t>
      </w:r>
    </w:p>
    <w:bookmarkEnd w:id="19"/>
    <w:p w:rsidR="00014EFE" w:rsidRDefault="00014EFE" w:rsidP="00014EFE">
      <w:pPr>
        <w:pStyle w:val="a5"/>
        <w:rPr>
          <w:rFonts w:ascii="Times New Roman" w:hAnsi="Times New Roman"/>
          <w:sz w:val="28"/>
          <w:szCs w:val="28"/>
        </w:rPr>
      </w:pPr>
    </w:p>
    <w:p w:rsidR="00014EFE" w:rsidRDefault="00014EFE" w:rsidP="00014EFE">
      <w:pPr>
        <w:pStyle w:val="a5"/>
        <w:rPr>
          <w:rFonts w:ascii="Times New Roman" w:hAnsi="Times New Roman"/>
          <w:sz w:val="28"/>
          <w:szCs w:val="28"/>
        </w:rPr>
      </w:pPr>
      <w:bookmarkStart w:id="20" w:name="sub_1051"/>
      <w:r>
        <w:rPr>
          <w:rFonts w:ascii="Times New Roman" w:hAnsi="Times New Roman"/>
          <w:sz w:val="28"/>
          <w:szCs w:val="28"/>
        </w:rPr>
        <w:t>5.1. Установить размер ежемесячной надбавки к должностному окладу за выслугу лет для должностных лиц и лиц, замещающих должность главы администрации Андреевского сельского поселения Темниковского муниципального района - 30 процентов независимо от стажа муниципальной службы.</w:t>
      </w:r>
    </w:p>
    <w:p w:rsidR="00014EFE" w:rsidRDefault="00014EFE" w:rsidP="00014EFE">
      <w:pPr>
        <w:pStyle w:val="a5"/>
        <w:rPr>
          <w:rFonts w:ascii="Times New Roman" w:hAnsi="Times New Roman"/>
          <w:sz w:val="28"/>
          <w:szCs w:val="28"/>
        </w:rPr>
      </w:pPr>
      <w:bookmarkStart w:id="21" w:name="sub_1052"/>
      <w:bookmarkEnd w:id="20"/>
      <w:r>
        <w:rPr>
          <w:rFonts w:ascii="Times New Roman" w:hAnsi="Times New Roman"/>
          <w:sz w:val="28"/>
          <w:szCs w:val="28"/>
        </w:rPr>
        <w:t xml:space="preserve">5.2. Предельные нормативы ежемесячной надбавки к должностному окладу муниципального служащего за выслугу лет устанавливается нормативно-правовым актом Главы администрации Андреевского  сельского поселения Темниковского муниципального района персонально каждому муниципальному служащему, дифференцировано в зависимости от стажа муниципальной службы, который определяется комиссией администрации Темниковского муниципального района в соответствии с </w:t>
      </w:r>
      <w:hyperlink r:id="rId12" w:history="1">
        <w:r>
          <w:rPr>
            <w:rStyle w:val="a9"/>
            <w:sz w:val="28"/>
            <w:szCs w:val="28"/>
          </w:rPr>
          <w:t>приложением N 5</w:t>
        </w:r>
      </w:hyperlink>
      <w:r>
        <w:rPr>
          <w:rFonts w:ascii="Times New Roman" w:hAnsi="Times New Roman"/>
          <w:sz w:val="28"/>
          <w:szCs w:val="28"/>
        </w:rPr>
        <w:t xml:space="preserve">  </w:t>
      </w:r>
      <w:hyperlink r:id="rId13" w:history="1">
        <w:proofErr w:type="gramStart"/>
        <w:r>
          <w:rPr>
            <w:rStyle w:val="a9"/>
            <w:sz w:val="28"/>
            <w:szCs w:val="28"/>
          </w:rPr>
          <w:t>Закон</w:t>
        </w:r>
        <w:proofErr w:type="gramEnd"/>
      </w:hyperlink>
      <w:r>
        <w:rPr>
          <w:rFonts w:ascii="Times New Roman" w:hAnsi="Times New Roman"/>
          <w:b/>
          <w:bCs/>
          <w:sz w:val="28"/>
          <w:szCs w:val="28"/>
        </w:rPr>
        <w:t>а</w:t>
      </w:r>
      <w:r>
        <w:rPr>
          <w:rFonts w:ascii="Times New Roman" w:hAnsi="Times New Roman"/>
          <w:sz w:val="28"/>
          <w:szCs w:val="28"/>
        </w:rPr>
        <w:t xml:space="preserve"> Республики Мордовия от 8 июня 2007 г. N 48-З "О регулировании отношений в сфере муниципальной службы" и </w:t>
      </w:r>
      <w:proofErr w:type="gramStart"/>
      <w:r>
        <w:rPr>
          <w:rFonts w:ascii="Times New Roman" w:hAnsi="Times New Roman"/>
          <w:sz w:val="28"/>
          <w:szCs w:val="28"/>
        </w:rPr>
        <w:t>дающего</w:t>
      </w:r>
      <w:proofErr w:type="gramEnd"/>
      <w:r>
        <w:rPr>
          <w:rFonts w:ascii="Times New Roman" w:hAnsi="Times New Roman"/>
          <w:sz w:val="28"/>
          <w:szCs w:val="28"/>
        </w:rPr>
        <w:t xml:space="preserve"> право на получение этой надбавки в процентном отношении к должностному окладу в следующих размерах: </w:t>
      </w:r>
    </w:p>
    <w:bookmarkEnd w:id="21"/>
    <w:p w:rsidR="00014EFE" w:rsidRDefault="00014EFE" w:rsidP="00014EFE">
      <w:pPr>
        <w:pStyle w:val="a5"/>
        <w:rPr>
          <w:rFonts w:ascii="Times New Roman" w:hAnsi="Times New Roman"/>
          <w:sz w:val="28"/>
          <w:szCs w:val="28"/>
        </w:rPr>
      </w:pPr>
      <w:r>
        <w:rPr>
          <w:rFonts w:ascii="Times New Roman" w:hAnsi="Times New Roman"/>
          <w:sz w:val="28"/>
          <w:szCs w:val="28"/>
        </w:rPr>
        <w:t>при стаже муниципальной службы от 1 года до 5 лет - 10 процентов должностного оклада;</w:t>
      </w:r>
    </w:p>
    <w:p w:rsidR="00014EFE" w:rsidRDefault="00014EFE" w:rsidP="00014EFE">
      <w:pPr>
        <w:pStyle w:val="a5"/>
        <w:rPr>
          <w:rFonts w:ascii="Times New Roman" w:hAnsi="Times New Roman"/>
          <w:sz w:val="28"/>
          <w:szCs w:val="28"/>
        </w:rPr>
      </w:pPr>
      <w:r>
        <w:rPr>
          <w:rFonts w:ascii="Times New Roman" w:hAnsi="Times New Roman"/>
          <w:sz w:val="28"/>
          <w:szCs w:val="28"/>
        </w:rPr>
        <w:t>при стаже муниципальной службы от 5 до 10 лет - 15 процентов должностного оклада;</w:t>
      </w:r>
    </w:p>
    <w:p w:rsidR="00014EFE" w:rsidRDefault="00014EFE" w:rsidP="00014EFE">
      <w:pPr>
        <w:pStyle w:val="a5"/>
        <w:rPr>
          <w:rFonts w:ascii="Times New Roman" w:hAnsi="Times New Roman"/>
          <w:sz w:val="28"/>
          <w:szCs w:val="28"/>
        </w:rPr>
      </w:pPr>
      <w:r>
        <w:rPr>
          <w:rFonts w:ascii="Times New Roman" w:hAnsi="Times New Roman"/>
          <w:sz w:val="28"/>
          <w:szCs w:val="28"/>
        </w:rPr>
        <w:t>при стаже муниципальной службы от 10 до 15 лет - 20 процентов должностного оклада;</w:t>
      </w:r>
    </w:p>
    <w:p w:rsidR="00014EFE" w:rsidRDefault="00014EFE" w:rsidP="00014EFE">
      <w:pPr>
        <w:pStyle w:val="a5"/>
        <w:rPr>
          <w:rFonts w:ascii="Times New Roman" w:hAnsi="Times New Roman"/>
          <w:sz w:val="28"/>
          <w:szCs w:val="28"/>
        </w:rPr>
      </w:pPr>
      <w:r>
        <w:rPr>
          <w:rFonts w:ascii="Times New Roman" w:hAnsi="Times New Roman"/>
          <w:sz w:val="28"/>
          <w:szCs w:val="28"/>
        </w:rPr>
        <w:t>при стаже муниципальной службы свыше 15 лет - 30 процентов должностного оклада.</w:t>
      </w:r>
    </w:p>
    <w:p w:rsidR="00014EFE" w:rsidRDefault="00014EFE" w:rsidP="00014EFE">
      <w:pPr>
        <w:pStyle w:val="a5"/>
        <w:rPr>
          <w:rFonts w:ascii="Times New Roman" w:hAnsi="Times New Roman"/>
          <w:sz w:val="28"/>
          <w:szCs w:val="28"/>
        </w:rPr>
      </w:pPr>
      <w:bookmarkStart w:id="22" w:name="sub_1053"/>
      <w:r>
        <w:rPr>
          <w:rFonts w:ascii="Times New Roman" w:hAnsi="Times New Roman"/>
          <w:sz w:val="28"/>
          <w:szCs w:val="28"/>
        </w:rPr>
        <w:lastRenderedPageBreak/>
        <w:t>5.3. Ежемесячная надбавка за выслугу лет начисляется исходя из должностного оклада муниципального служащего, без учета доплат и надбавок и выплачивается одновременно с заработной платой.</w:t>
      </w:r>
    </w:p>
    <w:bookmarkEnd w:id="22"/>
    <w:p w:rsidR="00014EFE" w:rsidRDefault="00014EFE" w:rsidP="00014EFE">
      <w:pPr>
        <w:pStyle w:val="a5"/>
        <w:rPr>
          <w:rFonts w:ascii="Times New Roman" w:hAnsi="Times New Roman"/>
          <w:sz w:val="28"/>
          <w:szCs w:val="28"/>
        </w:rPr>
      </w:pPr>
    </w:p>
    <w:p w:rsidR="00014EFE" w:rsidRDefault="00014EFE" w:rsidP="00014EFE">
      <w:pPr>
        <w:pStyle w:val="a5"/>
        <w:rPr>
          <w:rFonts w:ascii="Times New Roman" w:hAnsi="Times New Roman"/>
          <w:sz w:val="28"/>
          <w:szCs w:val="28"/>
        </w:rPr>
      </w:pPr>
      <w:bookmarkStart w:id="23" w:name="sub_600"/>
      <w:r>
        <w:rPr>
          <w:rFonts w:ascii="Times New Roman" w:hAnsi="Times New Roman"/>
          <w:sz w:val="28"/>
          <w:szCs w:val="28"/>
        </w:rPr>
        <w:t>VI. Предельный норматив размера ежемесячной надбавки к</w:t>
      </w:r>
      <w:r>
        <w:rPr>
          <w:rFonts w:ascii="Times New Roman" w:hAnsi="Times New Roman"/>
          <w:sz w:val="28"/>
          <w:szCs w:val="28"/>
        </w:rPr>
        <w:br/>
        <w:t xml:space="preserve">должностному окладу за особые условия муниципальной службы </w:t>
      </w:r>
    </w:p>
    <w:bookmarkEnd w:id="23"/>
    <w:p w:rsidR="00014EFE" w:rsidRDefault="00014EFE" w:rsidP="00014EFE">
      <w:pPr>
        <w:pStyle w:val="a5"/>
        <w:rPr>
          <w:rFonts w:ascii="Times New Roman" w:hAnsi="Times New Roman"/>
          <w:sz w:val="28"/>
          <w:szCs w:val="28"/>
        </w:rPr>
      </w:pPr>
    </w:p>
    <w:p w:rsidR="00014EFE" w:rsidRDefault="00014EFE" w:rsidP="00014EFE">
      <w:pPr>
        <w:pStyle w:val="a5"/>
        <w:rPr>
          <w:rFonts w:ascii="Times New Roman" w:hAnsi="Times New Roman"/>
          <w:sz w:val="28"/>
          <w:szCs w:val="28"/>
        </w:rPr>
      </w:pPr>
      <w:bookmarkStart w:id="24" w:name="sub_1061"/>
      <w:r>
        <w:rPr>
          <w:rFonts w:ascii="Times New Roman" w:hAnsi="Times New Roman"/>
          <w:sz w:val="28"/>
          <w:szCs w:val="28"/>
        </w:rPr>
        <w:t>6.1. Установить размер ежемесячной надбавки к должностному окладу за особые условия муниципальной службы (сложность, напряженность, специальный режим работы, отклонение от нормальных условий труда) главе администрации  Андреевского сельского поселения Темниковского муниципального района в размере 100 процентов, муниципальным служащим администрации Андреевского  сельского поселения Темниковского муниципального района и ее структурных подразделений - 50 процентов.</w:t>
      </w:r>
    </w:p>
    <w:bookmarkEnd w:id="24"/>
    <w:p w:rsidR="00014EFE" w:rsidRDefault="00014EFE" w:rsidP="00014EFE">
      <w:pPr>
        <w:pStyle w:val="a5"/>
        <w:rPr>
          <w:rFonts w:ascii="Times New Roman" w:hAnsi="Times New Roman"/>
          <w:sz w:val="28"/>
          <w:szCs w:val="28"/>
        </w:rPr>
      </w:pPr>
    </w:p>
    <w:p w:rsidR="00014EFE" w:rsidRDefault="00014EFE" w:rsidP="00014EFE">
      <w:pPr>
        <w:pStyle w:val="a5"/>
        <w:rPr>
          <w:rFonts w:ascii="Times New Roman" w:hAnsi="Times New Roman"/>
          <w:sz w:val="28"/>
          <w:szCs w:val="28"/>
        </w:rPr>
      </w:pPr>
      <w:bookmarkStart w:id="25" w:name="sub_700"/>
      <w:r>
        <w:rPr>
          <w:rFonts w:ascii="Times New Roman" w:hAnsi="Times New Roman"/>
          <w:sz w:val="28"/>
          <w:szCs w:val="28"/>
        </w:rPr>
        <w:t>VII. Предельные нормативы размеров ежемесячного денежного</w:t>
      </w:r>
      <w:r>
        <w:rPr>
          <w:rFonts w:ascii="Times New Roman" w:hAnsi="Times New Roman"/>
          <w:sz w:val="28"/>
          <w:szCs w:val="28"/>
        </w:rPr>
        <w:br/>
        <w:t xml:space="preserve">поощрения, квартальной премии </w:t>
      </w:r>
    </w:p>
    <w:bookmarkEnd w:id="25"/>
    <w:p w:rsidR="00014EFE" w:rsidRDefault="00014EFE" w:rsidP="00014EFE">
      <w:pPr>
        <w:pStyle w:val="a5"/>
        <w:rPr>
          <w:rFonts w:ascii="Times New Roman" w:hAnsi="Times New Roman"/>
          <w:sz w:val="28"/>
          <w:szCs w:val="28"/>
        </w:rPr>
      </w:pPr>
    </w:p>
    <w:p w:rsidR="00014EFE" w:rsidRDefault="00014EFE" w:rsidP="00014EFE">
      <w:pPr>
        <w:pStyle w:val="a5"/>
        <w:rPr>
          <w:rFonts w:ascii="Times New Roman" w:hAnsi="Times New Roman"/>
          <w:sz w:val="28"/>
          <w:szCs w:val="28"/>
        </w:rPr>
      </w:pPr>
      <w:bookmarkStart w:id="26" w:name="sub_1071"/>
      <w:r>
        <w:rPr>
          <w:rFonts w:ascii="Times New Roman" w:hAnsi="Times New Roman"/>
          <w:sz w:val="28"/>
          <w:szCs w:val="28"/>
        </w:rPr>
        <w:t xml:space="preserve">7.1. Предельные нормативы размеров ежемесячного денежного поощрения, ежеквартальной премии муниципальных служащих устанавливаются в соответствии с замещаемой ими должностью, </w:t>
      </w:r>
      <w:proofErr w:type="gramStart"/>
      <w:r>
        <w:rPr>
          <w:rFonts w:ascii="Times New Roman" w:hAnsi="Times New Roman"/>
          <w:sz w:val="28"/>
          <w:szCs w:val="28"/>
        </w:rPr>
        <w:t xml:space="preserve">согласно  </w:t>
      </w:r>
      <w:hyperlink r:id="rId14" w:anchor="sub_20" w:history="1">
        <w:r>
          <w:rPr>
            <w:rStyle w:val="a9"/>
            <w:sz w:val="28"/>
            <w:szCs w:val="28"/>
          </w:rPr>
          <w:t>приложения</w:t>
        </w:r>
        <w:proofErr w:type="gramEnd"/>
        <w:r>
          <w:rPr>
            <w:rStyle w:val="a9"/>
            <w:sz w:val="28"/>
            <w:szCs w:val="28"/>
          </w:rPr>
          <w:t xml:space="preserve"> N 2</w:t>
        </w:r>
      </w:hyperlink>
      <w:r>
        <w:rPr>
          <w:rFonts w:ascii="Times New Roman" w:hAnsi="Times New Roman"/>
          <w:sz w:val="28"/>
          <w:szCs w:val="28"/>
        </w:rPr>
        <w:t xml:space="preserve"> к настоящему Положению. Указанные выплаты производятся на основании Распоряжения главы администрации Андреевского  сельского поселения Темниковского муниципального района. </w:t>
      </w:r>
    </w:p>
    <w:p w:rsidR="00014EFE" w:rsidRDefault="00014EFE" w:rsidP="00014EFE">
      <w:pPr>
        <w:pStyle w:val="a5"/>
        <w:rPr>
          <w:rFonts w:ascii="Times New Roman" w:hAnsi="Times New Roman"/>
          <w:sz w:val="28"/>
          <w:szCs w:val="28"/>
        </w:rPr>
      </w:pPr>
      <w:bookmarkStart w:id="27" w:name="sub_1072"/>
      <w:bookmarkEnd w:id="26"/>
      <w:r>
        <w:rPr>
          <w:rFonts w:ascii="Times New Roman" w:hAnsi="Times New Roman"/>
          <w:sz w:val="28"/>
          <w:szCs w:val="28"/>
        </w:rPr>
        <w:t xml:space="preserve">7.2. Порядок </w:t>
      </w:r>
      <w:proofErr w:type="gramStart"/>
      <w:r>
        <w:rPr>
          <w:rFonts w:ascii="Times New Roman" w:hAnsi="Times New Roman"/>
          <w:sz w:val="28"/>
          <w:szCs w:val="28"/>
        </w:rPr>
        <w:t>формирования фонда стимулирования органов местного самоуправления</w:t>
      </w:r>
      <w:proofErr w:type="gramEnd"/>
      <w:r>
        <w:rPr>
          <w:rFonts w:ascii="Times New Roman" w:hAnsi="Times New Roman"/>
          <w:sz w:val="28"/>
          <w:szCs w:val="28"/>
        </w:rPr>
        <w:t xml:space="preserve"> Темниковского муниципального района Республики Мордовия и условия  выплаты ежемесячной надбавки к должностному окладу за особые условия работы, особые условия муниципальной службы, ежемесячного денежного поощрения, ежеквартальной и годовой премий по результатам работы муниципальным служащим определяется согласно </w:t>
      </w:r>
      <w:hyperlink r:id="rId15" w:anchor="sub_30" w:history="1">
        <w:r>
          <w:rPr>
            <w:rStyle w:val="a9"/>
            <w:sz w:val="28"/>
            <w:szCs w:val="28"/>
          </w:rPr>
          <w:t>приложения N 3</w:t>
        </w:r>
      </w:hyperlink>
      <w:r>
        <w:rPr>
          <w:rFonts w:ascii="Times New Roman" w:hAnsi="Times New Roman"/>
          <w:sz w:val="28"/>
          <w:szCs w:val="28"/>
        </w:rPr>
        <w:t xml:space="preserve"> к настоящему Положению.</w:t>
      </w:r>
    </w:p>
    <w:bookmarkEnd w:id="27"/>
    <w:p w:rsidR="00014EFE" w:rsidRDefault="00014EFE" w:rsidP="00014EFE">
      <w:pPr>
        <w:pStyle w:val="a5"/>
        <w:rPr>
          <w:rFonts w:ascii="Times New Roman" w:hAnsi="Times New Roman"/>
          <w:sz w:val="28"/>
          <w:szCs w:val="28"/>
        </w:rPr>
      </w:pPr>
    </w:p>
    <w:p w:rsidR="00014EFE" w:rsidRDefault="00014EFE" w:rsidP="00014EFE">
      <w:pPr>
        <w:pStyle w:val="a5"/>
        <w:rPr>
          <w:rFonts w:ascii="Times New Roman" w:hAnsi="Times New Roman"/>
          <w:sz w:val="28"/>
          <w:szCs w:val="28"/>
        </w:rPr>
      </w:pPr>
      <w:bookmarkStart w:id="28" w:name="sub_800"/>
      <w:r>
        <w:rPr>
          <w:rFonts w:ascii="Times New Roman" w:hAnsi="Times New Roman"/>
          <w:sz w:val="28"/>
          <w:szCs w:val="28"/>
        </w:rPr>
        <w:t>VIII. Предельные нормативы размеров единовременной выплаты</w:t>
      </w:r>
      <w:r>
        <w:rPr>
          <w:rFonts w:ascii="Times New Roman" w:hAnsi="Times New Roman"/>
          <w:sz w:val="28"/>
          <w:szCs w:val="28"/>
        </w:rPr>
        <w:br/>
        <w:t>при предоставлении ежегодного оплачиваемого отпуска и</w:t>
      </w:r>
      <w:r>
        <w:rPr>
          <w:rFonts w:ascii="Times New Roman" w:hAnsi="Times New Roman"/>
          <w:sz w:val="28"/>
          <w:szCs w:val="28"/>
        </w:rPr>
        <w:br/>
        <w:t>материальной помощи должностным лицам и муниципальным служащим</w:t>
      </w:r>
    </w:p>
    <w:bookmarkEnd w:id="28"/>
    <w:p w:rsidR="00014EFE" w:rsidRDefault="00014EFE" w:rsidP="00014EFE">
      <w:pPr>
        <w:pStyle w:val="a5"/>
        <w:rPr>
          <w:rFonts w:ascii="Times New Roman" w:hAnsi="Times New Roman"/>
          <w:sz w:val="28"/>
          <w:szCs w:val="28"/>
        </w:rPr>
      </w:pPr>
    </w:p>
    <w:p w:rsidR="00014EFE" w:rsidRDefault="00014EFE" w:rsidP="00014EFE">
      <w:pPr>
        <w:pStyle w:val="a5"/>
        <w:rPr>
          <w:rFonts w:ascii="Times New Roman" w:hAnsi="Times New Roman"/>
          <w:sz w:val="28"/>
          <w:szCs w:val="28"/>
        </w:rPr>
      </w:pPr>
      <w:bookmarkStart w:id="29" w:name="sub_1081"/>
      <w:r>
        <w:rPr>
          <w:rFonts w:ascii="Times New Roman" w:hAnsi="Times New Roman"/>
          <w:sz w:val="28"/>
          <w:szCs w:val="28"/>
        </w:rPr>
        <w:t>8.1. Предельные нормативы размеров общей суммы единовременной выплаты при предоставлении ежегодного оплачиваемого отпуска и материальной помощи должностным лицам и муниципальным служащим составляют четыре должностных оклада в год.</w:t>
      </w:r>
    </w:p>
    <w:bookmarkEnd w:id="29"/>
    <w:p w:rsidR="00014EFE" w:rsidRDefault="00014EFE" w:rsidP="00014EFE">
      <w:pPr>
        <w:pStyle w:val="a5"/>
        <w:rPr>
          <w:rFonts w:ascii="Times New Roman" w:hAnsi="Times New Roman"/>
          <w:sz w:val="28"/>
          <w:szCs w:val="28"/>
        </w:rPr>
      </w:pPr>
    </w:p>
    <w:p w:rsidR="00014EFE" w:rsidRDefault="00014EFE" w:rsidP="00014EFE">
      <w:pPr>
        <w:pStyle w:val="a5"/>
        <w:rPr>
          <w:rFonts w:ascii="Times New Roman" w:hAnsi="Times New Roman"/>
          <w:b/>
          <w:sz w:val="28"/>
          <w:szCs w:val="28"/>
        </w:rPr>
      </w:pPr>
      <w:bookmarkStart w:id="30" w:name="sub_900"/>
      <w:r>
        <w:rPr>
          <w:rFonts w:ascii="Times New Roman" w:hAnsi="Times New Roman"/>
          <w:b/>
          <w:sz w:val="28"/>
          <w:szCs w:val="28"/>
        </w:rPr>
        <w:t>IX. Предельные нормативы размеров премии за выполнение</w:t>
      </w:r>
      <w:r>
        <w:rPr>
          <w:rFonts w:ascii="Times New Roman" w:hAnsi="Times New Roman"/>
          <w:b/>
          <w:sz w:val="28"/>
          <w:szCs w:val="28"/>
        </w:rPr>
        <w:br/>
        <w:t>особо сложного и важного задания</w:t>
      </w:r>
    </w:p>
    <w:bookmarkEnd w:id="30"/>
    <w:p w:rsidR="00014EFE" w:rsidRDefault="00014EFE" w:rsidP="00014EFE">
      <w:pPr>
        <w:pStyle w:val="a5"/>
        <w:rPr>
          <w:rFonts w:ascii="Times New Roman" w:hAnsi="Times New Roman"/>
          <w:sz w:val="28"/>
          <w:szCs w:val="28"/>
        </w:rPr>
      </w:pPr>
    </w:p>
    <w:p w:rsidR="00014EFE" w:rsidRDefault="00014EFE" w:rsidP="00014EFE">
      <w:pPr>
        <w:pStyle w:val="a5"/>
        <w:rPr>
          <w:rFonts w:ascii="Times New Roman" w:hAnsi="Times New Roman"/>
          <w:sz w:val="28"/>
          <w:szCs w:val="28"/>
        </w:rPr>
      </w:pPr>
      <w:bookmarkStart w:id="31" w:name="sub_1091"/>
      <w:r>
        <w:rPr>
          <w:rFonts w:ascii="Times New Roman" w:hAnsi="Times New Roman"/>
          <w:sz w:val="28"/>
          <w:szCs w:val="28"/>
        </w:rPr>
        <w:lastRenderedPageBreak/>
        <w:t xml:space="preserve">9.1. </w:t>
      </w:r>
      <w:bookmarkStart w:id="32" w:name="sub_1092"/>
      <w:bookmarkEnd w:id="31"/>
      <w:r>
        <w:rPr>
          <w:rFonts w:ascii="Times New Roman" w:hAnsi="Times New Roman"/>
          <w:sz w:val="28"/>
          <w:szCs w:val="28"/>
        </w:rPr>
        <w:t>Выплата премий за выполнение особо важных и сложных заданий (далее - премий) производится муниципальным служащим в целях усиления их материальной заинтересованности, повышения качества выполнения задач и реализации функций, возложенных на органы местного самоуправления, ответственности за выполнение порученного задания.</w:t>
      </w:r>
    </w:p>
    <w:p w:rsidR="00014EFE" w:rsidRDefault="00014EFE" w:rsidP="00014EFE">
      <w:pPr>
        <w:pStyle w:val="a5"/>
        <w:rPr>
          <w:rFonts w:ascii="Times New Roman" w:hAnsi="Times New Roman"/>
          <w:sz w:val="28"/>
          <w:szCs w:val="28"/>
        </w:rPr>
      </w:pPr>
      <w:r>
        <w:rPr>
          <w:rFonts w:ascii="Times New Roman" w:hAnsi="Times New Roman"/>
          <w:sz w:val="28"/>
          <w:szCs w:val="28"/>
        </w:rPr>
        <w:t>9.2. Главе администрации Андреевского  сельского поселения Темниковского муниципального района выплата денежной премии за выполнение особо важного и сложного задания производится нормативно-правовым актом Совета депутатов  Андреевского сельского поселения Темниковского муниципального района.</w:t>
      </w:r>
    </w:p>
    <w:p w:rsidR="00014EFE" w:rsidRDefault="00014EFE" w:rsidP="00014EFE">
      <w:pPr>
        <w:pStyle w:val="a5"/>
        <w:rPr>
          <w:rFonts w:ascii="Times New Roman" w:hAnsi="Times New Roman"/>
          <w:sz w:val="28"/>
          <w:szCs w:val="28"/>
        </w:rPr>
      </w:pPr>
      <w:bookmarkStart w:id="33" w:name="sub_1093"/>
      <w:bookmarkEnd w:id="32"/>
      <w:r>
        <w:rPr>
          <w:rFonts w:ascii="Times New Roman" w:hAnsi="Times New Roman"/>
          <w:sz w:val="28"/>
          <w:szCs w:val="28"/>
        </w:rPr>
        <w:t xml:space="preserve">9.3. Муниципальным служащим выплата денежной премии за выполнение особо важного и сложного задания производится по распоряжению главы администрации Андреевского  сельского поселения Темниковского муниципального района. </w:t>
      </w:r>
      <w:bookmarkStart w:id="34" w:name="sub_1094"/>
      <w:bookmarkEnd w:id="33"/>
    </w:p>
    <w:p w:rsidR="00014EFE" w:rsidRDefault="00014EFE" w:rsidP="00014EFE">
      <w:pPr>
        <w:pStyle w:val="a5"/>
        <w:rPr>
          <w:rFonts w:ascii="Times New Roman" w:hAnsi="Times New Roman"/>
          <w:sz w:val="28"/>
          <w:szCs w:val="28"/>
        </w:rPr>
      </w:pPr>
      <w:r>
        <w:rPr>
          <w:rFonts w:ascii="Times New Roman" w:hAnsi="Times New Roman"/>
          <w:sz w:val="28"/>
          <w:szCs w:val="28"/>
        </w:rPr>
        <w:t>9.4. При принятии решения о премировании учитывается отсутствие у муниципального служащего не снятых дисциплинарных взысканий, фактов нарушения трудовой и исполнительской дисциплины, а также правил внутреннего трудового распорядка.</w:t>
      </w:r>
    </w:p>
    <w:p w:rsidR="00014EFE" w:rsidRDefault="00014EFE" w:rsidP="00014EFE">
      <w:pPr>
        <w:pStyle w:val="a5"/>
        <w:rPr>
          <w:rFonts w:ascii="Times New Roman" w:hAnsi="Times New Roman"/>
          <w:sz w:val="28"/>
          <w:szCs w:val="28"/>
        </w:rPr>
      </w:pPr>
      <w:bookmarkStart w:id="35" w:name="sub_1095"/>
      <w:bookmarkEnd w:id="34"/>
      <w:r>
        <w:rPr>
          <w:rFonts w:ascii="Times New Roman" w:hAnsi="Times New Roman"/>
          <w:sz w:val="28"/>
          <w:szCs w:val="28"/>
        </w:rPr>
        <w:t>9.5. Основными показателями, учитывающими конкретный вклад муниципального служащего в общие результаты работы, являются:</w:t>
      </w:r>
    </w:p>
    <w:bookmarkEnd w:id="35"/>
    <w:p w:rsidR="00014EFE" w:rsidRDefault="00014EFE" w:rsidP="00014EFE">
      <w:pPr>
        <w:pStyle w:val="a5"/>
        <w:rPr>
          <w:rFonts w:ascii="Times New Roman" w:hAnsi="Times New Roman"/>
          <w:sz w:val="28"/>
          <w:szCs w:val="28"/>
        </w:rPr>
      </w:pPr>
      <w:r>
        <w:rPr>
          <w:rFonts w:ascii="Times New Roman" w:hAnsi="Times New Roman"/>
          <w:sz w:val="28"/>
          <w:szCs w:val="28"/>
        </w:rPr>
        <w:t>личный трудовой вклад в общие результаты работы и качество труда;</w:t>
      </w:r>
    </w:p>
    <w:p w:rsidR="00014EFE" w:rsidRDefault="00014EFE" w:rsidP="00014EFE">
      <w:pPr>
        <w:pStyle w:val="a5"/>
        <w:rPr>
          <w:rFonts w:ascii="Times New Roman" w:hAnsi="Times New Roman"/>
          <w:sz w:val="28"/>
          <w:szCs w:val="28"/>
        </w:rPr>
      </w:pPr>
      <w:r>
        <w:rPr>
          <w:rFonts w:ascii="Times New Roman" w:hAnsi="Times New Roman"/>
          <w:sz w:val="28"/>
          <w:szCs w:val="28"/>
        </w:rPr>
        <w:t>компетентность муниципального служащего в принятии управленческих решений;</w:t>
      </w:r>
    </w:p>
    <w:p w:rsidR="00014EFE" w:rsidRDefault="00014EFE" w:rsidP="00014EFE">
      <w:pPr>
        <w:pStyle w:val="a5"/>
        <w:rPr>
          <w:rFonts w:ascii="Times New Roman" w:hAnsi="Times New Roman"/>
          <w:sz w:val="28"/>
          <w:szCs w:val="28"/>
        </w:rPr>
      </w:pPr>
      <w:r>
        <w:rPr>
          <w:rFonts w:ascii="Times New Roman" w:hAnsi="Times New Roman"/>
          <w:sz w:val="28"/>
          <w:szCs w:val="28"/>
        </w:rPr>
        <w:t>инициативность и творческое отношение к выполнению своих функциональных обязанностей и поручениям руководства;</w:t>
      </w:r>
    </w:p>
    <w:p w:rsidR="00014EFE" w:rsidRDefault="00014EFE" w:rsidP="00014EFE">
      <w:pPr>
        <w:pStyle w:val="a5"/>
        <w:rPr>
          <w:rFonts w:ascii="Times New Roman" w:hAnsi="Times New Roman"/>
          <w:sz w:val="28"/>
          <w:szCs w:val="28"/>
        </w:rPr>
      </w:pPr>
      <w:r>
        <w:rPr>
          <w:rFonts w:ascii="Times New Roman" w:hAnsi="Times New Roman"/>
          <w:sz w:val="28"/>
          <w:szCs w:val="28"/>
        </w:rPr>
        <w:t>обеспечение выполнения закрепленных за ним ответственных мероприятий и полученных заданий в полном объеме и установленные сроки.</w:t>
      </w:r>
    </w:p>
    <w:p w:rsidR="00014EFE" w:rsidRDefault="00014EFE" w:rsidP="00014EFE">
      <w:pPr>
        <w:pStyle w:val="a5"/>
        <w:rPr>
          <w:rFonts w:ascii="Times New Roman" w:hAnsi="Times New Roman"/>
          <w:sz w:val="28"/>
          <w:szCs w:val="28"/>
        </w:rPr>
      </w:pPr>
      <w:bookmarkStart w:id="36" w:name="sub_1096"/>
      <w:r>
        <w:rPr>
          <w:rFonts w:ascii="Times New Roman" w:hAnsi="Times New Roman"/>
          <w:sz w:val="28"/>
          <w:szCs w:val="28"/>
        </w:rPr>
        <w:t xml:space="preserve">           9.6.    Премирование за выполнение особо важных и сложных заданий принимается  главой администрации Андреевского  сельского поселения Темниковского муниципального района за  полугодие, год.  Средства, направленные на выплату премий для должностных лиц и муниципальных служащих, не могут  ограничиваться одним  размером денежного содержания,                и производится в пределах средств фонда оплаты труда.</w:t>
      </w:r>
    </w:p>
    <w:p w:rsidR="00014EFE" w:rsidRDefault="00014EFE" w:rsidP="00014EFE">
      <w:pPr>
        <w:pStyle w:val="a5"/>
        <w:rPr>
          <w:rFonts w:ascii="Times New Roman" w:hAnsi="Times New Roman"/>
          <w:sz w:val="28"/>
          <w:szCs w:val="28"/>
        </w:rPr>
      </w:pPr>
      <w:r>
        <w:rPr>
          <w:rFonts w:ascii="Times New Roman" w:hAnsi="Times New Roman"/>
          <w:sz w:val="28"/>
          <w:szCs w:val="28"/>
        </w:rPr>
        <w:t xml:space="preserve">9.7  Решение о выплате денежной премии за выполнение особо важного и сложного задания работникам и специалистам администрации Андреевского сельского поселения Темниковского муниципального района, не </w:t>
      </w:r>
      <w:proofErr w:type="gramStart"/>
      <w:r>
        <w:rPr>
          <w:rFonts w:ascii="Times New Roman" w:hAnsi="Times New Roman"/>
          <w:sz w:val="28"/>
          <w:szCs w:val="28"/>
        </w:rPr>
        <w:t>относящихся</w:t>
      </w:r>
      <w:proofErr w:type="gramEnd"/>
      <w:r>
        <w:rPr>
          <w:rFonts w:ascii="Times New Roman" w:hAnsi="Times New Roman"/>
          <w:sz w:val="28"/>
          <w:szCs w:val="28"/>
        </w:rPr>
        <w:t xml:space="preserve"> к муниципальным служащим, принимается главой администрации Андреевского  сельского поселения Темниковского муниципального района в соответствии с настоящим Положением.</w:t>
      </w:r>
    </w:p>
    <w:p w:rsidR="00014EFE" w:rsidRDefault="00014EFE" w:rsidP="00014EFE">
      <w:pPr>
        <w:pStyle w:val="a5"/>
        <w:rPr>
          <w:rFonts w:ascii="Times New Roman" w:hAnsi="Times New Roman"/>
          <w:sz w:val="28"/>
          <w:szCs w:val="28"/>
        </w:rPr>
      </w:pPr>
      <w:bookmarkStart w:id="37" w:name="sub_1000"/>
      <w:bookmarkEnd w:id="36"/>
      <w:r>
        <w:rPr>
          <w:rFonts w:ascii="Times New Roman" w:hAnsi="Times New Roman"/>
          <w:sz w:val="28"/>
          <w:szCs w:val="28"/>
        </w:rPr>
        <w:t>X. Предельные нормативы размеров ежемесячной процентной надбавки</w:t>
      </w:r>
      <w:r>
        <w:rPr>
          <w:rFonts w:ascii="Times New Roman" w:hAnsi="Times New Roman"/>
          <w:sz w:val="28"/>
          <w:szCs w:val="28"/>
        </w:rPr>
        <w:br/>
        <w:t>к должностному окладу за работу со сведениями, составляющими</w:t>
      </w:r>
      <w:r>
        <w:rPr>
          <w:rFonts w:ascii="Times New Roman" w:hAnsi="Times New Roman"/>
          <w:sz w:val="28"/>
          <w:szCs w:val="28"/>
        </w:rPr>
        <w:br/>
        <w:t>государственную тайну</w:t>
      </w:r>
    </w:p>
    <w:p w:rsidR="00014EFE" w:rsidRDefault="00014EFE" w:rsidP="00014EFE">
      <w:pPr>
        <w:pStyle w:val="a5"/>
        <w:rPr>
          <w:rFonts w:ascii="Times New Roman" w:hAnsi="Times New Roman"/>
          <w:sz w:val="28"/>
          <w:szCs w:val="28"/>
        </w:rPr>
      </w:pPr>
      <w:bookmarkStart w:id="38" w:name="sub_10101"/>
      <w:bookmarkEnd w:id="37"/>
      <w:r>
        <w:rPr>
          <w:rFonts w:ascii="Times New Roman" w:hAnsi="Times New Roman"/>
          <w:sz w:val="28"/>
          <w:szCs w:val="28"/>
        </w:rPr>
        <w:t>10.1. Допущенными к государственной тайне на постоянной основе считаются муниципальные служащие, имеющие оформленный в установленном законом порядке допу</w:t>
      </w:r>
      <w:proofErr w:type="gramStart"/>
      <w:r>
        <w:rPr>
          <w:rFonts w:ascii="Times New Roman" w:hAnsi="Times New Roman"/>
          <w:sz w:val="28"/>
          <w:szCs w:val="28"/>
        </w:rPr>
        <w:t>ск  к св</w:t>
      </w:r>
      <w:proofErr w:type="gramEnd"/>
      <w:r>
        <w:rPr>
          <w:rFonts w:ascii="Times New Roman" w:hAnsi="Times New Roman"/>
          <w:sz w:val="28"/>
          <w:szCs w:val="28"/>
        </w:rPr>
        <w:t xml:space="preserve">едениям соответствующей </w:t>
      </w:r>
      <w:r>
        <w:rPr>
          <w:rFonts w:ascii="Times New Roman" w:hAnsi="Times New Roman"/>
          <w:sz w:val="28"/>
          <w:szCs w:val="28"/>
        </w:rPr>
        <w:lastRenderedPageBreak/>
        <w:t>степени секретности и на которых решением руководителя органа местного самоуправления возложена обязанность постоянной работы со сведениями, составляющими государственную тайну.</w:t>
      </w:r>
    </w:p>
    <w:p w:rsidR="00014EFE" w:rsidRDefault="00014EFE" w:rsidP="00014EFE">
      <w:pPr>
        <w:pStyle w:val="a5"/>
        <w:rPr>
          <w:rFonts w:ascii="Times New Roman" w:hAnsi="Times New Roman"/>
          <w:sz w:val="28"/>
          <w:szCs w:val="28"/>
        </w:rPr>
      </w:pPr>
      <w:r>
        <w:rPr>
          <w:rFonts w:ascii="Times New Roman" w:hAnsi="Times New Roman"/>
          <w:sz w:val="28"/>
          <w:szCs w:val="28"/>
        </w:rPr>
        <w:t>10.2 Предельные нормативы размеров ежемесячной процентной надбавки к должностному окладу за работу со сведениями, составляющими государственную тайну, определяются в размере и порядке в соответствии с законодательством Российской Федерации.</w:t>
      </w:r>
    </w:p>
    <w:p w:rsidR="00014EFE" w:rsidRDefault="00014EFE" w:rsidP="00014EFE">
      <w:pPr>
        <w:pStyle w:val="a5"/>
        <w:rPr>
          <w:rFonts w:ascii="Times New Roman" w:hAnsi="Times New Roman"/>
          <w:sz w:val="28"/>
          <w:szCs w:val="28"/>
        </w:rPr>
      </w:pPr>
      <w:bookmarkStart w:id="39" w:name="sub_10102"/>
      <w:bookmarkEnd w:id="38"/>
      <w:r>
        <w:rPr>
          <w:rFonts w:ascii="Times New Roman" w:hAnsi="Times New Roman"/>
          <w:sz w:val="28"/>
          <w:szCs w:val="28"/>
        </w:rPr>
        <w:t xml:space="preserve">10.3. Ежемесячная процентная надбавка к должностному окладу за работу со </w:t>
      </w:r>
      <w:proofErr w:type="gramStart"/>
      <w:r>
        <w:rPr>
          <w:rFonts w:ascii="Times New Roman" w:hAnsi="Times New Roman"/>
          <w:sz w:val="28"/>
          <w:szCs w:val="28"/>
        </w:rPr>
        <w:t>сведениями, составляющими государственную тайну главе администрации  Андреевского сельского поселения Темниковского муниципального района производится</w:t>
      </w:r>
      <w:proofErr w:type="gramEnd"/>
      <w:r>
        <w:rPr>
          <w:rFonts w:ascii="Times New Roman" w:hAnsi="Times New Roman"/>
          <w:sz w:val="28"/>
          <w:szCs w:val="28"/>
        </w:rPr>
        <w:t xml:space="preserve"> нормативно-правовым актом Совета депутатов Темниковского муниципального района.</w:t>
      </w:r>
    </w:p>
    <w:p w:rsidR="00014EFE" w:rsidRDefault="00014EFE" w:rsidP="00014EFE">
      <w:pPr>
        <w:pStyle w:val="a5"/>
        <w:rPr>
          <w:rFonts w:ascii="Times New Roman" w:hAnsi="Times New Roman"/>
          <w:sz w:val="28"/>
          <w:szCs w:val="28"/>
        </w:rPr>
      </w:pPr>
      <w:bookmarkStart w:id="40" w:name="sub_10103"/>
      <w:bookmarkEnd w:id="39"/>
      <w:r>
        <w:rPr>
          <w:rFonts w:ascii="Times New Roman" w:hAnsi="Times New Roman"/>
          <w:sz w:val="28"/>
          <w:szCs w:val="28"/>
        </w:rPr>
        <w:t xml:space="preserve">10.4. Ежемесячная процентная надбавка к должностному окладу за работу со </w:t>
      </w:r>
      <w:proofErr w:type="gramStart"/>
      <w:r>
        <w:rPr>
          <w:rFonts w:ascii="Times New Roman" w:hAnsi="Times New Roman"/>
          <w:sz w:val="28"/>
          <w:szCs w:val="28"/>
        </w:rPr>
        <w:t>сведениями, составляющими государственную тайну муниципальным служащим производится</w:t>
      </w:r>
      <w:proofErr w:type="gramEnd"/>
      <w:r>
        <w:rPr>
          <w:rFonts w:ascii="Times New Roman" w:hAnsi="Times New Roman"/>
          <w:sz w:val="28"/>
          <w:szCs w:val="28"/>
        </w:rPr>
        <w:t xml:space="preserve"> на основании распоряжения главы администрации Андреевского  сельского поселения Темниковского муниципального района</w:t>
      </w:r>
    </w:p>
    <w:bookmarkEnd w:id="40"/>
    <w:p w:rsidR="00014EFE" w:rsidRDefault="00014EFE" w:rsidP="00014EFE">
      <w:pPr>
        <w:pStyle w:val="a5"/>
        <w:rPr>
          <w:rFonts w:ascii="Times New Roman" w:hAnsi="Times New Roman"/>
          <w:sz w:val="28"/>
          <w:szCs w:val="28"/>
        </w:rPr>
      </w:pPr>
    </w:p>
    <w:p w:rsidR="00014EFE" w:rsidRDefault="00014EFE" w:rsidP="00014EFE">
      <w:pPr>
        <w:pStyle w:val="a5"/>
        <w:rPr>
          <w:rFonts w:ascii="Times New Roman" w:hAnsi="Times New Roman"/>
          <w:b/>
          <w:sz w:val="28"/>
          <w:szCs w:val="28"/>
        </w:rPr>
      </w:pPr>
      <w:bookmarkStart w:id="41" w:name="sub_1100"/>
      <w:r>
        <w:rPr>
          <w:rFonts w:ascii="Times New Roman" w:hAnsi="Times New Roman"/>
          <w:b/>
          <w:sz w:val="28"/>
          <w:szCs w:val="28"/>
        </w:rPr>
        <w:t>XI. Предельные нормативы размеров выплат муниципальным</w:t>
      </w:r>
      <w:r>
        <w:rPr>
          <w:rFonts w:ascii="Times New Roman" w:hAnsi="Times New Roman"/>
          <w:b/>
          <w:sz w:val="28"/>
          <w:szCs w:val="28"/>
        </w:rPr>
        <w:br/>
        <w:t>служащим при объявлении поощрения</w:t>
      </w:r>
    </w:p>
    <w:bookmarkEnd w:id="41"/>
    <w:p w:rsidR="00014EFE" w:rsidRDefault="00014EFE" w:rsidP="00014EFE">
      <w:pPr>
        <w:pStyle w:val="a5"/>
        <w:rPr>
          <w:rFonts w:ascii="Times New Roman" w:hAnsi="Times New Roman"/>
          <w:sz w:val="28"/>
          <w:szCs w:val="28"/>
        </w:rPr>
      </w:pPr>
    </w:p>
    <w:p w:rsidR="00014EFE" w:rsidRDefault="00014EFE" w:rsidP="00014EFE">
      <w:pPr>
        <w:pStyle w:val="a5"/>
        <w:rPr>
          <w:rFonts w:ascii="Times New Roman" w:hAnsi="Times New Roman"/>
          <w:sz w:val="28"/>
          <w:szCs w:val="28"/>
        </w:rPr>
      </w:pPr>
      <w:bookmarkStart w:id="42" w:name="sub_10111"/>
      <w:r>
        <w:rPr>
          <w:rFonts w:ascii="Times New Roman" w:hAnsi="Times New Roman"/>
          <w:sz w:val="28"/>
          <w:szCs w:val="28"/>
        </w:rPr>
        <w:t>11.1. Выплаты муниципальным служащим при объявлении поощрения производятся распоряжением главы администрации Андреевского сельского поселения Темниковского муниципального района с указанием конкретных достижений в различных областях производственной, социально-экономической, культурной, общественной деятельности и т.д.</w:t>
      </w:r>
    </w:p>
    <w:p w:rsidR="00014EFE" w:rsidRDefault="00014EFE" w:rsidP="00014EFE">
      <w:pPr>
        <w:pStyle w:val="a5"/>
        <w:rPr>
          <w:rFonts w:ascii="Times New Roman" w:hAnsi="Times New Roman"/>
          <w:sz w:val="28"/>
          <w:szCs w:val="28"/>
        </w:rPr>
      </w:pPr>
      <w:bookmarkStart w:id="43" w:name="sub_10112"/>
      <w:bookmarkEnd w:id="42"/>
      <w:r>
        <w:rPr>
          <w:rFonts w:ascii="Times New Roman" w:hAnsi="Times New Roman"/>
          <w:sz w:val="28"/>
          <w:szCs w:val="28"/>
        </w:rPr>
        <w:t>11.2. Виды поощрения:</w:t>
      </w:r>
    </w:p>
    <w:bookmarkEnd w:id="43"/>
    <w:p w:rsidR="00014EFE" w:rsidRDefault="00014EFE" w:rsidP="00014EFE">
      <w:pPr>
        <w:pStyle w:val="a5"/>
        <w:rPr>
          <w:rFonts w:ascii="Times New Roman" w:hAnsi="Times New Roman"/>
          <w:sz w:val="28"/>
          <w:szCs w:val="28"/>
        </w:rPr>
      </w:pPr>
      <w:r>
        <w:rPr>
          <w:rFonts w:ascii="Times New Roman" w:hAnsi="Times New Roman"/>
          <w:sz w:val="28"/>
          <w:szCs w:val="28"/>
        </w:rPr>
        <w:t xml:space="preserve">- объявление благодарности с выплатой единовременного поощрения в размере </w:t>
      </w:r>
      <w:r>
        <w:rPr>
          <w:rFonts w:ascii="Times New Roman" w:hAnsi="Times New Roman"/>
          <w:b/>
          <w:sz w:val="28"/>
          <w:szCs w:val="28"/>
        </w:rPr>
        <w:t>1000</w:t>
      </w:r>
      <w:r>
        <w:rPr>
          <w:rFonts w:ascii="Times New Roman" w:hAnsi="Times New Roman"/>
          <w:sz w:val="28"/>
          <w:szCs w:val="28"/>
        </w:rPr>
        <w:t xml:space="preserve">рублей или ценного подарка на сумму до </w:t>
      </w:r>
      <w:r>
        <w:rPr>
          <w:rFonts w:ascii="Times New Roman" w:hAnsi="Times New Roman"/>
          <w:b/>
          <w:sz w:val="28"/>
          <w:szCs w:val="28"/>
        </w:rPr>
        <w:t>1000</w:t>
      </w:r>
      <w:r>
        <w:rPr>
          <w:rFonts w:ascii="Times New Roman" w:hAnsi="Times New Roman"/>
          <w:sz w:val="28"/>
          <w:szCs w:val="28"/>
        </w:rPr>
        <w:t xml:space="preserve"> рублей.</w:t>
      </w:r>
    </w:p>
    <w:p w:rsidR="00014EFE" w:rsidRDefault="00014EFE" w:rsidP="00014EFE">
      <w:pPr>
        <w:pStyle w:val="a5"/>
        <w:rPr>
          <w:rFonts w:ascii="Times New Roman" w:hAnsi="Times New Roman"/>
          <w:sz w:val="28"/>
          <w:szCs w:val="28"/>
        </w:rPr>
      </w:pPr>
      <w:r>
        <w:rPr>
          <w:rFonts w:ascii="Times New Roman" w:hAnsi="Times New Roman"/>
          <w:sz w:val="28"/>
          <w:szCs w:val="28"/>
        </w:rPr>
        <w:t xml:space="preserve">- </w:t>
      </w:r>
      <w:proofErr w:type="gramStart"/>
      <w:r>
        <w:rPr>
          <w:rFonts w:ascii="Times New Roman" w:hAnsi="Times New Roman"/>
          <w:sz w:val="28"/>
          <w:szCs w:val="28"/>
        </w:rPr>
        <w:t>н</w:t>
      </w:r>
      <w:proofErr w:type="gramEnd"/>
      <w:r>
        <w:rPr>
          <w:rFonts w:ascii="Times New Roman" w:hAnsi="Times New Roman"/>
          <w:sz w:val="28"/>
          <w:szCs w:val="28"/>
        </w:rPr>
        <w:t xml:space="preserve">аграждение Почетной грамотой главы администрации Андреевского  сельского поселения Темниковского муниципального района с выплатой единовременного поощрения в размере </w:t>
      </w:r>
      <w:r>
        <w:rPr>
          <w:rFonts w:ascii="Times New Roman" w:hAnsi="Times New Roman"/>
          <w:b/>
          <w:sz w:val="28"/>
          <w:szCs w:val="28"/>
        </w:rPr>
        <w:t>2500</w:t>
      </w:r>
      <w:r>
        <w:rPr>
          <w:rFonts w:ascii="Times New Roman" w:hAnsi="Times New Roman"/>
          <w:sz w:val="28"/>
          <w:szCs w:val="28"/>
        </w:rPr>
        <w:t xml:space="preserve"> рублей или с вручением ценного подарка на сумму до </w:t>
      </w:r>
      <w:r>
        <w:rPr>
          <w:rFonts w:ascii="Times New Roman" w:hAnsi="Times New Roman"/>
          <w:b/>
          <w:sz w:val="28"/>
          <w:szCs w:val="28"/>
        </w:rPr>
        <w:t>2500</w:t>
      </w:r>
      <w:r>
        <w:rPr>
          <w:rFonts w:ascii="Times New Roman" w:hAnsi="Times New Roman"/>
          <w:sz w:val="28"/>
          <w:szCs w:val="28"/>
        </w:rPr>
        <w:t xml:space="preserve"> рублей.</w:t>
      </w:r>
    </w:p>
    <w:p w:rsidR="00014EFE" w:rsidRDefault="00014EFE" w:rsidP="00014EFE">
      <w:pPr>
        <w:pStyle w:val="a5"/>
        <w:rPr>
          <w:rFonts w:ascii="Times New Roman" w:hAnsi="Times New Roman"/>
          <w:sz w:val="28"/>
          <w:szCs w:val="28"/>
        </w:rPr>
      </w:pPr>
    </w:p>
    <w:p w:rsidR="00014EFE" w:rsidRDefault="00014EFE" w:rsidP="00014EFE">
      <w:pPr>
        <w:pStyle w:val="a5"/>
        <w:rPr>
          <w:rFonts w:ascii="Times New Roman" w:hAnsi="Times New Roman"/>
          <w:sz w:val="28"/>
          <w:szCs w:val="28"/>
        </w:rPr>
      </w:pPr>
      <w:bookmarkStart w:id="44" w:name="sub_1200"/>
      <w:r>
        <w:rPr>
          <w:rFonts w:ascii="Times New Roman" w:hAnsi="Times New Roman"/>
          <w:sz w:val="28"/>
          <w:szCs w:val="28"/>
        </w:rPr>
        <w:t>XII. Предельные нормативы размеров иных выплат</w:t>
      </w:r>
      <w:r>
        <w:rPr>
          <w:rFonts w:ascii="Times New Roman" w:hAnsi="Times New Roman"/>
          <w:sz w:val="28"/>
          <w:szCs w:val="28"/>
        </w:rPr>
        <w:br/>
        <w:t>муниципальным служащим</w:t>
      </w:r>
    </w:p>
    <w:p w:rsidR="00014EFE" w:rsidRDefault="00014EFE" w:rsidP="00014EFE">
      <w:pPr>
        <w:pStyle w:val="a5"/>
        <w:rPr>
          <w:rFonts w:ascii="Times New Roman" w:hAnsi="Times New Roman"/>
          <w:sz w:val="28"/>
          <w:szCs w:val="28"/>
        </w:rPr>
      </w:pPr>
      <w:bookmarkStart w:id="45" w:name="sub_10121"/>
      <w:bookmarkEnd w:id="44"/>
      <w:r>
        <w:rPr>
          <w:rFonts w:ascii="Times New Roman" w:hAnsi="Times New Roman"/>
          <w:sz w:val="28"/>
          <w:szCs w:val="28"/>
        </w:rPr>
        <w:t>12.1. Муниципальному служащему за совмещение должностей (профессии) или исполнение обязанностей временно отсутствующего муниципального служащего (болезнь, командировка, отпуск и другие причины) может производиться доплата распоряжением администрации Андреевского  сельского поселения Темниковского муниципального района в размере 50% денежного содержания замещаемого муниципального служащего, если иное не предусмотрено Трудовым договором и действующим законодательством.</w:t>
      </w:r>
    </w:p>
    <w:p w:rsidR="00014EFE" w:rsidRDefault="00014EFE" w:rsidP="00014EFE">
      <w:pPr>
        <w:pStyle w:val="a5"/>
        <w:rPr>
          <w:rFonts w:ascii="Times New Roman" w:hAnsi="Times New Roman"/>
          <w:sz w:val="28"/>
          <w:szCs w:val="28"/>
        </w:rPr>
      </w:pPr>
      <w:bookmarkStart w:id="46" w:name="sub_1300"/>
      <w:bookmarkEnd w:id="45"/>
      <w:r>
        <w:rPr>
          <w:rFonts w:ascii="Times New Roman" w:hAnsi="Times New Roman"/>
          <w:sz w:val="28"/>
          <w:szCs w:val="28"/>
        </w:rPr>
        <w:t>XIII. Предельные нормативы размеров заработной платы работников,</w:t>
      </w:r>
      <w:r>
        <w:rPr>
          <w:rFonts w:ascii="Times New Roman" w:hAnsi="Times New Roman"/>
          <w:sz w:val="28"/>
          <w:szCs w:val="28"/>
        </w:rPr>
        <w:br/>
        <w:t>исполняющих обязанности по техническому обеспечению деятельности</w:t>
      </w:r>
      <w:r>
        <w:rPr>
          <w:rFonts w:ascii="Times New Roman" w:hAnsi="Times New Roman"/>
          <w:sz w:val="28"/>
          <w:szCs w:val="28"/>
        </w:rPr>
        <w:br/>
        <w:t>администрации Темниковского муниципального района</w:t>
      </w:r>
    </w:p>
    <w:p w:rsidR="00014EFE" w:rsidRDefault="00014EFE" w:rsidP="00014EFE">
      <w:pPr>
        <w:pStyle w:val="a5"/>
        <w:rPr>
          <w:rFonts w:ascii="Times New Roman" w:hAnsi="Times New Roman"/>
          <w:sz w:val="28"/>
          <w:szCs w:val="28"/>
        </w:rPr>
      </w:pPr>
      <w:bookmarkStart w:id="47" w:name="sub_10131"/>
      <w:bookmarkEnd w:id="46"/>
      <w:r>
        <w:rPr>
          <w:rFonts w:ascii="Times New Roman" w:hAnsi="Times New Roman"/>
          <w:sz w:val="28"/>
          <w:szCs w:val="28"/>
        </w:rPr>
        <w:lastRenderedPageBreak/>
        <w:t>13.1. Положение об оплате труда работников, исполняющих обязанности по техническому обеспечению деятельности администрации Андреевского  сельского поселения Темниковского муниципального района разрабатывается применительно к настоящему Положению и утверждается нормативно-правовым актом главы администрации Темниковского муниципального района.</w:t>
      </w:r>
    </w:p>
    <w:bookmarkEnd w:id="47"/>
    <w:p w:rsidR="00014EFE" w:rsidRDefault="00014EFE" w:rsidP="00014EFE">
      <w:pPr>
        <w:pStyle w:val="a5"/>
        <w:rPr>
          <w:rFonts w:ascii="Times New Roman" w:hAnsi="Times New Roman"/>
          <w:sz w:val="28"/>
          <w:szCs w:val="28"/>
        </w:rPr>
      </w:pPr>
    </w:p>
    <w:p w:rsidR="00014EFE" w:rsidRDefault="00014EFE" w:rsidP="00014EFE">
      <w:pPr>
        <w:ind w:firstLine="698"/>
        <w:jc w:val="right"/>
        <w:rPr>
          <w:rFonts w:ascii="Times New Roman" w:hAnsi="Times New Roman" w:cs="Times New Roman"/>
          <w:b/>
          <w:color w:val="000000" w:themeColor="text1"/>
          <w:sz w:val="24"/>
          <w:szCs w:val="24"/>
        </w:rPr>
      </w:pPr>
      <w:bookmarkStart w:id="48" w:name="sub_10"/>
      <w:r>
        <w:rPr>
          <w:rStyle w:val="a8"/>
          <w:rFonts w:ascii="Times New Roman" w:hAnsi="Times New Roman" w:cs="Times New Roman"/>
          <w:b w:val="0"/>
          <w:color w:val="000000" w:themeColor="text1"/>
          <w:sz w:val="24"/>
          <w:szCs w:val="24"/>
        </w:rPr>
        <w:t>Приложение N 1</w:t>
      </w:r>
    </w:p>
    <w:bookmarkEnd w:id="48"/>
    <w:p w:rsidR="00014EFE" w:rsidRDefault="00014EFE" w:rsidP="00014EFE">
      <w:pPr>
        <w:pStyle w:val="1"/>
        <w:rPr>
          <w:rFonts w:ascii="Times New Roman" w:hAnsi="Times New Roman" w:cs="Times New Roman"/>
          <w:color w:val="000000" w:themeColor="text1"/>
          <w:sz w:val="28"/>
          <w:szCs w:val="28"/>
        </w:rPr>
      </w:pPr>
    </w:p>
    <w:p w:rsidR="00014EFE" w:rsidRDefault="00014EFE" w:rsidP="00014EFE">
      <w:pPr>
        <w:pStyle w:val="1"/>
        <w:rPr>
          <w:sz w:val="28"/>
          <w:szCs w:val="28"/>
        </w:rPr>
      </w:pPr>
      <w:r>
        <w:rPr>
          <w:rFonts w:ascii="Times New Roman" w:hAnsi="Times New Roman" w:cs="Times New Roman"/>
          <w:color w:val="000000" w:themeColor="text1"/>
          <w:sz w:val="28"/>
          <w:szCs w:val="28"/>
        </w:rPr>
        <w:t>Размеры должностных окладов должностных лиц и муниципальных</w:t>
      </w:r>
      <w:r>
        <w:rPr>
          <w:rFonts w:ascii="Times New Roman" w:hAnsi="Times New Roman" w:cs="Times New Roman"/>
          <w:color w:val="000000" w:themeColor="text1"/>
          <w:sz w:val="28"/>
          <w:szCs w:val="28"/>
        </w:rPr>
        <w:br/>
        <w:t>служащих администрации Андреевского  сельского поселения Темниковского муниципального района</w:t>
      </w:r>
      <w:r>
        <w:rPr>
          <w:rFonts w:ascii="Times New Roman" w:hAnsi="Times New Roman" w:cs="Times New Roman"/>
          <w:color w:val="000000" w:themeColor="text1"/>
          <w:sz w:val="28"/>
          <w:szCs w:val="28"/>
        </w:rPr>
        <w:br/>
      </w:r>
      <w:r>
        <w:rPr>
          <w:sz w:val="28"/>
          <w:szCs w:val="28"/>
        </w:rPr>
        <w:br/>
      </w:r>
    </w:p>
    <w:tbl>
      <w:tblPr>
        <w:tblStyle w:val="aa"/>
        <w:tblW w:w="0" w:type="auto"/>
        <w:tblInd w:w="0" w:type="dxa"/>
        <w:tblLook w:val="01E0"/>
      </w:tblPr>
      <w:tblGrid>
        <w:gridCol w:w="6356"/>
        <w:gridCol w:w="3215"/>
      </w:tblGrid>
      <w:tr w:rsidR="00014EFE" w:rsidTr="00AD2A75">
        <w:tc>
          <w:tcPr>
            <w:tcW w:w="6796" w:type="dxa"/>
            <w:tcBorders>
              <w:top w:val="single" w:sz="4" w:space="0" w:color="auto"/>
              <w:left w:val="single" w:sz="4" w:space="0" w:color="auto"/>
              <w:bottom w:val="single" w:sz="4" w:space="0" w:color="auto"/>
              <w:right w:val="single" w:sz="4" w:space="0" w:color="auto"/>
            </w:tcBorders>
            <w:hideMark/>
          </w:tcPr>
          <w:p w:rsidR="00014EFE" w:rsidRDefault="00014EFE" w:rsidP="00AD2A75">
            <w:pPr>
              <w:spacing w:line="360" w:lineRule="auto"/>
              <w:jc w:val="center"/>
              <w:rPr>
                <w:rFonts w:ascii="Times New Roman" w:hAnsi="Times New Roman" w:cs="Times New Roman"/>
                <w:b/>
                <w:bCs/>
                <w:sz w:val="28"/>
                <w:szCs w:val="28"/>
              </w:rPr>
            </w:pPr>
            <w:r>
              <w:rPr>
                <w:rFonts w:ascii="Times New Roman" w:hAnsi="Times New Roman" w:cs="Times New Roman"/>
                <w:b/>
                <w:bCs/>
                <w:sz w:val="28"/>
                <w:szCs w:val="28"/>
              </w:rPr>
              <w:t>Наименование должностей</w:t>
            </w:r>
          </w:p>
        </w:tc>
        <w:tc>
          <w:tcPr>
            <w:tcW w:w="3342" w:type="dxa"/>
            <w:tcBorders>
              <w:top w:val="single" w:sz="4" w:space="0" w:color="auto"/>
              <w:left w:val="single" w:sz="4" w:space="0" w:color="auto"/>
              <w:bottom w:val="single" w:sz="4" w:space="0" w:color="auto"/>
              <w:right w:val="single" w:sz="4" w:space="0" w:color="auto"/>
            </w:tcBorders>
            <w:hideMark/>
          </w:tcPr>
          <w:p w:rsidR="00014EFE" w:rsidRDefault="00014EFE" w:rsidP="00AD2A75">
            <w:pPr>
              <w:spacing w:line="36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Должностные оклады (рублей в месяц) </w:t>
            </w:r>
          </w:p>
        </w:tc>
      </w:tr>
      <w:tr w:rsidR="00014EFE" w:rsidTr="00AD2A75">
        <w:tc>
          <w:tcPr>
            <w:tcW w:w="10138" w:type="dxa"/>
            <w:gridSpan w:val="2"/>
            <w:tcBorders>
              <w:top w:val="single" w:sz="4" w:space="0" w:color="auto"/>
              <w:left w:val="single" w:sz="4" w:space="0" w:color="auto"/>
              <w:bottom w:val="single" w:sz="4" w:space="0" w:color="auto"/>
              <w:right w:val="single" w:sz="4" w:space="0" w:color="auto"/>
            </w:tcBorders>
            <w:hideMark/>
          </w:tcPr>
          <w:p w:rsidR="00014EFE" w:rsidRDefault="00014EFE" w:rsidP="00AD2A75">
            <w:pPr>
              <w:jc w:val="center"/>
              <w:rPr>
                <w:rFonts w:ascii="Times New Roman" w:hAnsi="Times New Roman" w:cs="Times New Roman"/>
                <w:sz w:val="28"/>
                <w:szCs w:val="28"/>
              </w:rPr>
            </w:pPr>
            <w:r>
              <w:rPr>
                <w:rFonts w:ascii="Times New Roman" w:hAnsi="Times New Roman" w:cs="Times New Roman"/>
                <w:sz w:val="28"/>
                <w:szCs w:val="28"/>
              </w:rPr>
              <w:t>Высшая группа должностей муниципальной службы</w:t>
            </w:r>
          </w:p>
        </w:tc>
      </w:tr>
      <w:tr w:rsidR="00014EFE" w:rsidTr="00AD2A75">
        <w:tc>
          <w:tcPr>
            <w:tcW w:w="6796" w:type="dxa"/>
            <w:tcBorders>
              <w:top w:val="single" w:sz="4" w:space="0" w:color="auto"/>
              <w:left w:val="single" w:sz="4" w:space="0" w:color="auto"/>
              <w:bottom w:val="single" w:sz="4" w:space="0" w:color="auto"/>
              <w:right w:val="single" w:sz="4" w:space="0" w:color="auto"/>
            </w:tcBorders>
            <w:hideMark/>
          </w:tcPr>
          <w:p w:rsidR="00014EFE" w:rsidRDefault="00014EFE" w:rsidP="00AD2A75">
            <w:pPr>
              <w:spacing w:line="360" w:lineRule="auto"/>
              <w:rPr>
                <w:rFonts w:ascii="Times New Roman" w:hAnsi="Times New Roman" w:cs="Times New Roman"/>
                <w:sz w:val="28"/>
                <w:szCs w:val="28"/>
              </w:rPr>
            </w:pPr>
            <w:r>
              <w:rPr>
                <w:rFonts w:ascii="Times New Roman" w:hAnsi="Times New Roman" w:cs="Times New Roman"/>
                <w:sz w:val="28"/>
                <w:szCs w:val="28"/>
              </w:rPr>
              <w:t xml:space="preserve">Глава </w:t>
            </w:r>
          </w:p>
        </w:tc>
        <w:tc>
          <w:tcPr>
            <w:tcW w:w="3342" w:type="dxa"/>
            <w:tcBorders>
              <w:top w:val="single" w:sz="4" w:space="0" w:color="auto"/>
              <w:left w:val="single" w:sz="4" w:space="0" w:color="auto"/>
              <w:bottom w:val="single" w:sz="4" w:space="0" w:color="auto"/>
              <w:right w:val="single" w:sz="4" w:space="0" w:color="auto"/>
            </w:tcBorders>
            <w:hideMark/>
          </w:tcPr>
          <w:p w:rsidR="00014EFE" w:rsidRDefault="00014EFE" w:rsidP="00AD2A75">
            <w:pPr>
              <w:spacing w:line="360" w:lineRule="auto"/>
              <w:jc w:val="center"/>
              <w:rPr>
                <w:rFonts w:ascii="Times New Roman" w:hAnsi="Times New Roman" w:cs="Times New Roman"/>
                <w:b/>
                <w:sz w:val="28"/>
                <w:szCs w:val="28"/>
              </w:rPr>
            </w:pPr>
            <w:r>
              <w:rPr>
                <w:rFonts w:ascii="Times New Roman" w:hAnsi="Times New Roman" w:cs="Times New Roman"/>
                <w:b/>
                <w:sz w:val="28"/>
                <w:szCs w:val="28"/>
              </w:rPr>
              <w:t>3459</w:t>
            </w:r>
          </w:p>
        </w:tc>
      </w:tr>
      <w:tr w:rsidR="00014EFE" w:rsidTr="00AD2A75">
        <w:tc>
          <w:tcPr>
            <w:tcW w:w="6796" w:type="dxa"/>
            <w:tcBorders>
              <w:top w:val="single" w:sz="4" w:space="0" w:color="auto"/>
              <w:left w:val="single" w:sz="4" w:space="0" w:color="auto"/>
              <w:bottom w:val="single" w:sz="4" w:space="0" w:color="auto"/>
              <w:right w:val="single" w:sz="4" w:space="0" w:color="auto"/>
            </w:tcBorders>
            <w:hideMark/>
          </w:tcPr>
          <w:p w:rsidR="00014EFE" w:rsidRDefault="00014EFE" w:rsidP="00AD2A75">
            <w:pPr>
              <w:spacing w:line="360" w:lineRule="auto"/>
              <w:rPr>
                <w:rFonts w:ascii="Times New Roman" w:hAnsi="Times New Roman" w:cs="Times New Roman"/>
                <w:sz w:val="28"/>
                <w:szCs w:val="28"/>
              </w:rPr>
            </w:pPr>
            <w:r>
              <w:rPr>
                <w:rFonts w:ascii="Times New Roman" w:hAnsi="Times New Roman" w:cs="Times New Roman"/>
                <w:sz w:val="28"/>
                <w:szCs w:val="28"/>
              </w:rPr>
              <w:t xml:space="preserve">Заместитель главы </w:t>
            </w:r>
          </w:p>
        </w:tc>
        <w:tc>
          <w:tcPr>
            <w:tcW w:w="3342" w:type="dxa"/>
            <w:tcBorders>
              <w:top w:val="single" w:sz="4" w:space="0" w:color="auto"/>
              <w:left w:val="single" w:sz="4" w:space="0" w:color="auto"/>
              <w:bottom w:val="single" w:sz="4" w:space="0" w:color="auto"/>
              <w:right w:val="single" w:sz="4" w:space="0" w:color="auto"/>
            </w:tcBorders>
            <w:hideMark/>
          </w:tcPr>
          <w:p w:rsidR="00014EFE" w:rsidRDefault="00014EFE" w:rsidP="00AD2A75">
            <w:pPr>
              <w:spacing w:line="360" w:lineRule="auto"/>
              <w:jc w:val="center"/>
              <w:rPr>
                <w:rFonts w:ascii="Times New Roman" w:hAnsi="Times New Roman" w:cs="Times New Roman"/>
                <w:b/>
                <w:sz w:val="28"/>
                <w:szCs w:val="28"/>
              </w:rPr>
            </w:pPr>
            <w:r>
              <w:rPr>
                <w:rFonts w:ascii="Times New Roman" w:hAnsi="Times New Roman" w:cs="Times New Roman"/>
                <w:b/>
                <w:sz w:val="28"/>
                <w:szCs w:val="28"/>
              </w:rPr>
              <w:t>3010</w:t>
            </w:r>
          </w:p>
        </w:tc>
      </w:tr>
      <w:tr w:rsidR="00014EFE" w:rsidTr="00AD2A75">
        <w:tc>
          <w:tcPr>
            <w:tcW w:w="10138" w:type="dxa"/>
            <w:gridSpan w:val="2"/>
            <w:tcBorders>
              <w:top w:val="single" w:sz="4" w:space="0" w:color="auto"/>
              <w:left w:val="single" w:sz="4" w:space="0" w:color="auto"/>
              <w:bottom w:val="single" w:sz="4" w:space="0" w:color="auto"/>
              <w:right w:val="single" w:sz="4" w:space="0" w:color="auto"/>
            </w:tcBorders>
            <w:hideMark/>
          </w:tcPr>
          <w:p w:rsidR="00014EFE" w:rsidRDefault="00014EFE" w:rsidP="00AD2A75">
            <w:pPr>
              <w:jc w:val="center"/>
              <w:rPr>
                <w:rFonts w:ascii="Times New Roman" w:hAnsi="Times New Roman" w:cs="Times New Roman"/>
                <w:sz w:val="28"/>
                <w:szCs w:val="28"/>
              </w:rPr>
            </w:pPr>
            <w:r>
              <w:rPr>
                <w:rFonts w:ascii="Times New Roman" w:hAnsi="Times New Roman" w:cs="Times New Roman"/>
                <w:sz w:val="28"/>
                <w:szCs w:val="28"/>
              </w:rPr>
              <w:t>Главная группа должностей муниципальной службы</w:t>
            </w:r>
          </w:p>
        </w:tc>
      </w:tr>
      <w:tr w:rsidR="00014EFE" w:rsidTr="00AD2A75">
        <w:tc>
          <w:tcPr>
            <w:tcW w:w="6796" w:type="dxa"/>
            <w:tcBorders>
              <w:top w:val="single" w:sz="4" w:space="0" w:color="auto"/>
              <w:left w:val="single" w:sz="4" w:space="0" w:color="auto"/>
              <w:bottom w:val="single" w:sz="4" w:space="0" w:color="auto"/>
              <w:right w:val="single" w:sz="4" w:space="0" w:color="auto"/>
            </w:tcBorders>
            <w:hideMark/>
          </w:tcPr>
          <w:p w:rsidR="00014EFE" w:rsidRDefault="00014EFE" w:rsidP="00AD2A75">
            <w:pPr>
              <w:spacing w:line="360" w:lineRule="auto"/>
              <w:rPr>
                <w:rFonts w:ascii="Times New Roman" w:hAnsi="Times New Roman" w:cs="Times New Roman"/>
                <w:sz w:val="28"/>
                <w:szCs w:val="28"/>
              </w:rPr>
            </w:pPr>
            <w:r>
              <w:rPr>
                <w:rFonts w:ascii="Times New Roman" w:hAnsi="Times New Roman" w:cs="Times New Roman"/>
                <w:sz w:val="28"/>
                <w:szCs w:val="28"/>
              </w:rPr>
              <w:t>Главный бухгалтер</w:t>
            </w:r>
          </w:p>
        </w:tc>
        <w:tc>
          <w:tcPr>
            <w:tcW w:w="3342" w:type="dxa"/>
            <w:tcBorders>
              <w:top w:val="single" w:sz="4" w:space="0" w:color="auto"/>
              <w:left w:val="single" w:sz="4" w:space="0" w:color="auto"/>
              <w:bottom w:val="single" w:sz="4" w:space="0" w:color="auto"/>
              <w:right w:val="single" w:sz="4" w:space="0" w:color="auto"/>
            </w:tcBorders>
            <w:hideMark/>
          </w:tcPr>
          <w:p w:rsidR="00014EFE" w:rsidRDefault="00014EFE" w:rsidP="00AD2A75">
            <w:pPr>
              <w:spacing w:line="360" w:lineRule="auto"/>
              <w:jc w:val="center"/>
              <w:rPr>
                <w:rFonts w:ascii="Times New Roman" w:hAnsi="Times New Roman" w:cs="Times New Roman"/>
                <w:b/>
                <w:sz w:val="28"/>
                <w:szCs w:val="28"/>
              </w:rPr>
            </w:pPr>
            <w:r>
              <w:rPr>
                <w:rFonts w:ascii="Times New Roman" w:hAnsi="Times New Roman" w:cs="Times New Roman"/>
                <w:b/>
                <w:sz w:val="28"/>
                <w:szCs w:val="28"/>
              </w:rPr>
              <w:t>3010</w:t>
            </w:r>
          </w:p>
        </w:tc>
      </w:tr>
      <w:tr w:rsidR="00014EFE" w:rsidTr="00AD2A75">
        <w:tc>
          <w:tcPr>
            <w:tcW w:w="10138" w:type="dxa"/>
            <w:gridSpan w:val="2"/>
            <w:tcBorders>
              <w:top w:val="single" w:sz="4" w:space="0" w:color="auto"/>
              <w:left w:val="single" w:sz="4" w:space="0" w:color="auto"/>
              <w:bottom w:val="single" w:sz="4" w:space="0" w:color="auto"/>
              <w:right w:val="single" w:sz="4" w:space="0" w:color="auto"/>
            </w:tcBorders>
            <w:hideMark/>
          </w:tcPr>
          <w:p w:rsidR="00014EFE" w:rsidRDefault="00014EFE" w:rsidP="00AD2A75">
            <w:pPr>
              <w:spacing w:line="360" w:lineRule="auto"/>
              <w:jc w:val="center"/>
              <w:rPr>
                <w:rFonts w:ascii="Times New Roman" w:hAnsi="Times New Roman" w:cs="Times New Roman"/>
                <w:sz w:val="28"/>
                <w:szCs w:val="28"/>
              </w:rPr>
            </w:pPr>
            <w:r>
              <w:rPr>
                <w:rFonts w:ascii="Times New Roman" w:hAnsi="Times New Roman" w:cs="Times New Roman"/>
                <w:sz w:val="28"/>
                <w:szCs w:val="28"/>
              </w:rPr>
              <w:t>Старшая группа должностей муниципальной службы</w:t>
            </w:r>
          </w:p>
        </w:tc>
      </w:tr>
      <w:tr w:rsidR="00014EFE" w:rsidTr="00AD2A75">
        <w:tc>
          <w:tcPr>
            <w:tcW w:w="6796" w:type="dxa"/>
            <w:tcBorders>
              <w:top w:val="single" w:sz="4" w:space="0" w:color="auto"/>
              <w:left w:val="single" w:sz="4" w:space="0" w:color="auto"/>
              <w:bottom w:val="single" w:sz="4" w:space="0" w:color="auto"/>
              <w:right w:val="single" w:sz="4" w:space="0" w:color="auto"/>
            </w:tcBorders>
            <w:hideMark/>
          </w:tcPr>
          <w:p w:rsidR="00014EFE" w:rsidRDefault="00014EFE" w:rsidP="00AD2A75">
            <w:pPr>
              <w:spacing w:line="360" w:lineRule="auto"/>
              <w:rPr>
                <w:rFonts w:ascii="Times New Roman" w:hAnsi="Times New Roman" w:cs="Times New Roman"/>
                <w:sz w:val="28"/>
                <w:szCs w:val="28"/>
              </w:rPr>
            </w:pPr>
            <w:r>
              <w:rPr>
                <w:rFonts w:ascii="Times New Roman" w:hAnsi="Times New Roman" w:cs="Times New Roman"/>
                <w:sz w:val="28"/>
                <w:szCs w:val="28"/>
              </w:rPr>
              <w:t>Главный специалист</w:t>
            </w:r>
          </w:p>
        </w:tc>
        <w:tc>
          <w:tcPr>
            <w:tcW w:w="3342" w:type="dxa"/>
            <w:tcBorders>
              <w:top w:val="single" w:sz="4" w:space="0" w:color="auto"/>
              <w:left w:val="single" w:sz="4" w:space="0" w:color="auto"/>
              <w:bottom w:val="single" w:sz="4" w:space="0" w:color="auto"/>
              <w:right w:val="single" w:sz="4" w:space="0" w:color="auto"/>
            </w:tcBorders>
          </w:tcPr>
          <w:p w:rsidR="00014EFE" w:rsidRDefault="00014EFE" w:rsidP="00AD2A75">
            <w:pPr>
              <w:spacing w:line="360" w:lineRule="auto"/>
              <w:jc w:val="center"/>
              <w:rPr>
                <w:rFonts w:ascii="Times New Roman" w:hAnsi="Times New Roman" w:cs="Times New Roman"/>
                <w:sz w:val="28"/>
                <w:szCs w:val="28"/>
              </w:rPr>
            </w:pPr>
          </w:p>
        </w:tc>
      </w:tr>
      <w:tr w:rsidR="00014EFE" w:rsidTr="00AD2A75">
        <w:tc>
          <w:tcPr>
            <w:tcW w:w="6796" w:type="dxa"/>
            <w:tcBorders>
              <w:top w:val="single" w:sz="4" w:space="0" w:color="auto"/>
              <w:left w:val="single" w:sz="4" w:space="0" w:color="auto"/>
              <w:bottom w:val="single" w:sz="4" w:space="0" w:color="auto"/>
              <w:right w:val="single" w:sz="4" w:space="0" w:color="auto"/>
            </w:tcBorders>
            <w:hideMark/>
          </w:tcPr>
          <w:p w:rsidR="00014EFE" w:rsidRDefault="00014EFE" w:rsidP="00AD2A75">
            <w:pPr>
              <w:spacing w:line="360" w:lineRule="auto"/>
              <w:rPr>
                <w:rFonts w:ascii="Times New Roman" w:hAnsi="Times New Roman" w:cs="Times New Roman"/>
                <w:sz w:val="28"/>
                <w:szCs w:val="28"/>
              </w:rPr>
            </w:pPr>
            <w:r>
              <w:rPr>
                <w:rFonts w:ascii="Times New Roman" w:hAnsi="Times New Roman" w:cs="Times New Roman"/>
                <w:sz w:val="28"/>
                <w:szCs w:val="28"/>
              </w:rPr>
              <w:t>Ведущий специалист</w:t>
            </w:r>
          </w:p>
        </w:tc>
        <w:tc>
          <w:tcPr>
            <w:tcW w:w="3342" w:type="dxa"/>
            <w:tcBorders>
              <w:top w:val="single" w:sz="4" w:space="0" w:color="auto"/>
              <w:left w:val="single" w:sz="4" w:space="0" w:color="auto"/>
              <w:bottom w:val="single" w:sz="4" w:space="0" w:color="auto"/>
              <w:right w:val="single" w:sz="4" w:space="0" w:color="auto"/>
            </w:tcBorders>
            <w:hideMark/>
          </w:tcPr>
          <w:p w:rsidR="00014EFE" w:rsidRDefault="00014EFE" w:rsidP="00AD2A75">
            <w:pPr>
              <w:spacing w:line="360" w:lineRule="auto"/>
              <w:jc w:val="center"/>
              <w:rPr>
                <w:rFonts w:ascii="Times New Roman" w:hAnsi="Times New Roman" w:cs="Times New Roman"/>
                <w:b/>
                <w:sz w:val="28"/>
                <w:szCs w:val="28"/>
              </w:rPr>
            </w:pPr>
            <w:r>
              <w:rPr>
                <w:rFonts w:ascii="Times New Roman" w:hAnsi="Times New Roman" w:cs="Times New Roman"/>
                <w:b/>
                <w:sz w:val="28"/>
                <w:szCs w:val="28"/>
              </w:rPr>
              <w:t>2616</w:t>
            </w:r>
          </w:p>
        </w:tc>
      </w:tr>
      <w:tr w:rsidR="00014EFE" w:rsidTr="00AD2A75">
        <w:tc>
          <w:tcPr>
            <w:tcW w:w="6796" w:type="dxa"/>
            <w:tcBorders>
              <w:top w:val="single" w:sz="4" w:space="0" w:color="auto"/>
              <w:left w:val="single" w:sz="4" w:space="0" w:color="auto"/>
              <w:bottom w:val="single" w:sz="4" w:space="0" w:color="auto"/>
              <w:right w:val="single" w:sz="4" w:space="0" w:color="auto"/>
            </w:tcBorders>
            <w:hideMark/>
          </w:tcPr>
          <w:p w:rsidR="00014EFE" w:rsidRDefault="00014EFE" w:rsidP="00AD2A75">
            <w:pPr>
              <w:spacing w:line="360" w:lineRule="auto"/>
              <w:rPr>
                <w:rFonts w:ascii="Times New Roman" w:hAnsi="Times New Roman" w:cs="Times New Roman"/>
                <w:sz w:val="28"/>
                <w:szCs w:val="28"/>
              </w:rPr>
            </w:pPr>
            <w:r>
              <w:rPr>
                <w:rFonts w:ascii="Times New Roman" w:hAnsi="Times New Roman" w:cs="Times New Roman"/>
                <w:sz w:val="28"/>
                <w:szCs w:val="28"/>
              </w:rPr>
              <w:t>Специалист 1 категории</w:t>
            </w:r>
          </w:p>
        </w:tc>
        <w:tc>
          <w:tcPr>
            <w:tcW w:w="3342" w:type="dxa"/>
            <w:tcBorders>
              <w:top w:val="single" w:sz="4" w:space="0" w:color="auto"/>
              <w:left w:val="single" w:sz="4" w:space="0" w:color="auto"/>
              <w:bottom w:val="single" w:sz="4" w:space="0" w:color="auto"/>
              <w:right w:val="single" w:sz="4" w:space="0" w:color="auto"/>
            </w:tcBorders>
          </w:tcPr>
          <w:p w:rsidR="00014EFE" w:rsidRDefault="00014EFE" w:rsidP="00AD2A75">
            <w:pPr>
              <w:spacing w:line="360" w:lineRule="auto"/>
              <w:jc w:val="center"/>
              <w:rPr>
                <w:rFonts w:ascii="Times New Roman" w:hAnsi="Times New Roman" w:cs="Times New Roman"/>
                <w:sz w:val="28"/>
                <w:szCs w:val="28"/>
              </w:rPr>
            </w:pPr>
          </w:p>
        </w:tc>
      </w:tr>
      <w:tr w:rsidR="00014EFE" w:rsidTr="00AD2A75">
        <w:tc>
          <w:tcPr>
            <w:tcW w:w="10138" w:type="dxa"/>
            <w:gridSpan w:val="2"/>
            <w:tcBorders>
              <w:top w:val="single" w:sz="4" w:space="0" w:color="auto"/>
              <w:left w:val="single" w:sz="4" w:space="0" w:color="auto"/>
              <w:bottom w:val="single" w:sz="4" w:space="0" w:color="auto"/>
              <w:right w:val="single" w:sz="4" w:space="0" w:color="auto"/>
            </w:tcBorders>
            <w:hideMark/>
          </w:tcPr>
          <w:p w:rsidR="00014EFE" w:rsidRDefault="00014EFE" w:rsidP="00AD2A75">
            <w:pPr>
              <w:spacing w:line="360" w:lineRule="auto"/>
              <w:jc w:val="center"/>
              <w:rPr>
                <w:rFonts w:ascii="Times New Roman" w:hAnsi="Times New Roman" w:cs="Times New Roman"/>
                <w:sz w:val="28"/>
                <w:szCs w:val="28"/>
              </w:rPr>
            </w:pPr>
            <w:r>
              <w:rPr>
                <w:rFonts w:ascii="Times New Roman" w:hAnsi="Times New Roman" w:cs="Times New Roman"/>
                <w:sz w:val="28"/>
                <w:szCs w:val="28"/>
              </w:rPr>
              <w:t>Младшая группа должностей муниципальной службы</w:t>
            </w:r>
          </w:p>
        </w:tc>
      </w:tr>
      <w:tr w:rsidR="00014EFE" w:rsidTr="00AD2A75">
        <w:tc>
          <w:tcPr>
            <w:tcW w:w="6796" w:type="dxa"/>
            <w:tcBorders>
              <w:top w:val="single" w:sz="4" w:space="0" w:color="auto"/>
              <w:left w:val="single" w:sz="4" w:space="0" w:color="auto"/>
              <w:bottom w:val="single" w:sz="4" w:space="0" w:color="auto"/>
              <w:right w:val="single" w:sz="4" w:space="0" w:color="auto"/>
            </w:tcBorders>
            <w:hideMark/>
          </w:tcPr>
          <w:p w:rsidR="00014EFE" w:rsidRDefault="00014EFE" w:rsidP="00AD2A75">
            <w:pPr>
              <w:spacing w:line="360" w:lineRule="auto"/>
              <w:rPr>
                <w:rFonts w:ascii="Times New Roman" w:hAnsi="Times New Roman" w:cs="Times New Roman"/>
                <w:sz w:val="28"/>
                <w:szCs w:val="28"/>
              </w:rPr>
            </w:pPr>
            <w:r>
              <w:rPr>
                <w:rFonts w:ascii="Times New Roman" w:hAnsi="Times New Roman" w:cs="Times New Roman"/>
                <w:sz w:val="28"/>
                <w:szCs w:val="28"/>
              </w:rPr>
              <w:t>Специалист 2 категории</w:t>
            </w:r>
          </w:p>
        </w:tc>
        <w:tc>
          <w:tcPr>
            <w:tcW w:w="3342" w:type="dxa"/>
            <w:tcBorders>
              <w:top w:val="single" w:sz="4" w:space="0" w:color="auto"/>
              <w:left w:val="single" w:sz="4" w:space="0" w:color="auto"/>
              <w:bottom w:val="single" w:sz="4" w:space="0" w:color="auto"/>
              <w:right w:val="single" w:sz="4" w:space="0" w:color="auto"/>
            </w:tcBorders>
          </w:tcPr>
          <w:p w:rsidR="00014EFE" w:rsidRDefault="00014EFE" w:rsidP="00AD2A75">
            <w:pPr>
              <w:spacing w:line="360" w:lineRule="auto"/>
              <w:jc w:val="center"/>
              <w:rPr>
                <w:rFonts w:ascii="Times New Roman" w:hAnsi="Times New Roman" w:cs="Times New Roman"/>
                <w:sz w:val="28"/>
                <w:szCs w:val="28"/>
              </w:rPr>
            </w:pPr>
          </w:p>
        </w:tc>
      </w:tr>
      <w:tr w:rsidR="00014EFE" w:rsidTr="00AD2A75">
        <w:tc>
          <w:tcPr>
            <w:tcW w:w="6796" w:type="dxa"/>
            <w:tcBorders>
              <w:top w:val="single" w:sz="4" w:space="0" w:color="auto"/>
              <w:left w:val="single" w:sz="4" w:space="0" w:color="auto"/>
              <w:bottom w:val="single" w:sz="4" w:space="0" w:color="auto"/>
              <w:right w:val="single" w:sz="4" w:space="0" w:color="auto"/>
            </w:tcBorders>
            <w:hideMark/>
          </w:tcPr>
          <w:p w:rsidR="00014EFE" w:rsidRDefault="00014EFE" w:rsidP="00AD2A75">
            <w:pPr>
              <w:spacing w:line="360" w:lineRule="auto"/>
              <w:rPr>
                <w:rFonts w:ascii="Times New Roman" w:hAnsi="Times New Roman" w:cs="Times New Roman"/>
                <w:sz w:val="28"/>
                <w:szCs w:val="28"/>
              </w:rPr>
            </w:pPr>
            <w:r>
              <w:rPr>
                <w:rFonts w:ascii="Times New Roman" w:hAnsi="Times New Roman" w:cs="Times New Roman"/>
                <w:sz w:val="28"/>
                <w:szCs w:val="28"/>
              </w:rPr>
              <w:t xml:space="preserve">Специалист </w:t>
            </w:r>
          </w:p>
        </w:tc>
        <w:tc>
          <w:tcPr>
            <w:tcW w:w="3342" w:type="dxa"/>
            <w:tcBorders>
              <w:top w:val="single" w:sz="4" w:space="0" w:color="auto"/>
              <w:left w:val="single" w:sz="4" w:space="0" w:color="auto"/>
              <w:bottom w:val="single" w:sz="4" w:space="0" w:color="auto"/>
              <w:right w:val="single" w:sz="4" w:space="0" w:color="auto"/>
            </w:tcBorders>
          </w:tcPr>
          <w:p w:rsidR="00014EFE" w:rsidRDefault="00014EFE" w:rsidP="00AD2A75">
            <w:pPr>
              <w:spacing w:line="360" w:lineRule="auto"/>
              <w:jc w:val="center"/>
              <w:rPr>
                <w:rFonts w:ascii="Times New Roman" w:hAnsi="Times New Roman" w:cs="Times New Roman"/>
                <w:sz w:val="28"/>
                <w:szCs w:val="28"/>
              </w:rPr>
            </w:pPr>
          </w:p>
        </w:tc>
      </w:tr>
    </w:tbl>
    <w:p w:rsidR="00014EFE" w:rsidRDefault="00014EFE" w:rsidP="00014EFE">
      <w:pPr>
        <w:ind w:firstLine="720"/>
        <w:jc w:val="both"/>
        <w:rPr>
          <w:rFonts w:ascii="Times New Roman" w:hAnsi="Times New Roman" w:cs="Times New Roman"/>
          <w:sz w:val="28"/>
          <w:szCs w:val="28"/>
        </w:rPr>
      </w:pPr>
    </w:p>
    <w:p w:rsidR="00014EFE" w:rsidRDefault="00014EFE" w:rsidP="00014EFE">
      <w:pPr>
        <w:jc w:val="both"/>
        <w:rPr>
          <w:sz w:val="28"/>
          <w:szCs w:val="28"/>
        </w:rPr>
      </w:pPr>
    </w:p>
    <w:p w:rsidR="00014EFE" w:rsidRDefault="00014EFE" w:rsidP="00014EFE">
      <w:pPr>
        <w:ind w:firstLine="698"/>
        <w:jc w:val="right"/>
        <w:rPr>
          <w:rStyle w:val="a8"/>
        </w:rPr>
      </w:pPr>
      <w:bookmarkStart w:id="49" w:name="sub_20"/>
    </w:p>
    <w:p w:rsidR="00014EFE" w:rsidRDefault="00014EFE" w:rsidP="00014EFE">
      <w:pPr>
        <w:ind w:firstLine="698"/>
        <w:jc w:val="right"/>
        <w:rPr>
          <w:rStyle w:val="a8"/>
          <w:sz w:val="28"/>
          <w:szCs w:val="28"/>
        </w:rPr>
      </w:pPr>
    </w:p>
    <w:p w:rsidR="00014EFE" w:rsidRDefault="00014EFE" w:rsidP="00014EFE">
      <w:pPr>
        <w:ind w:firstLine="698"/>
        <w:jc w:val="right"/>
        <w:rPr>
          <w:rStyle w:val="a8"/>
          <w:rFonts w:ascii="Times New Roman" w:hAnsi="Times New Roman" w:cs="Times New Roman"/>
          <w:color w:val="000000" w:themeColor="text1"/>
          <w:sz w:val="20"/>
          <w:szCs w:val="20"/>
        </w:rPr>
      </w:pPr>
    </w:p>
    <w:p w:rsidR="00014EFE" w:rsidRDefault="00014EFE" w:rsidP="00014EFE">
      <w:pPr>
        <w:ind w:firstLine="698"/>
        <w:jc w:val="right"/>
        <w:rPr>
          <w:rStyle w:val="a8"/>
          <w:rFonts w:ascii="Times New Roman" w:hAnsi="Times New Roman" w:cs="Times New Roman"/>
          <w:color w:val="000000" w:themeColor="text1"/>
          <w:sz w:val="20"/>
          <w:szCs w:val="20"/>
        </w:rPr>
      </w:pPr>
    </w:p>
    <w:p w:rsidR="00014EFE" w:rsidRDefault="00014EFE" w:rsidP="00014EFE">
      <w:pPr>
        <w:ind w:firstLine="698"/>
        <w:jc w:val="right"/>
        <w:rPr>
          <w:rStyle w:val="a8"/>
          <w:rFonts w:ascii="Times New Roman" w:hAnsi="Times New Roman" w:cs="Times New Roman"/>
          <w:color w:val="000000" w:themeColor="text1"/>
          <w:sz w:val="20"/>
          <w:szCs w:val="20"/>
        </w:rPr>
      </w:pPr>
    </w:p>
    <w:p w:rsidR="00014EFE" w:rsidRDefault="00014EFE" w:rsidP="00014EFE">
      <w:pPr>
        <w:ind w:firstLine="698"/>
        <w:jc w:val="right"/>
        <w:rPr>
          <w:rStyle w:val="a8"/>
          <w:rFonts w:ascii="Times New Roman" w:hAnsi="Times New Roman" w:cs="Times New Roman"/>
          <w:color w:val="000000" w:themeColor="text1"/>
          <w:sz w:val="20"/>
          <w:szCs w:val="20"/>
        </w:rPr>
      </w:pPr>
    </w:p>
    <w:p w:rsidR="00014EFE" w:rsidRDefault="00014EFE" w:rsidP="00014EFE">
      <w:pPr>
        <w:ind w:firstLine="698"/>
        <w:jc w:val="right"/>
        <w:rPr>
          <w:rStyle w:val="a8"/>
          <w:rFonts w:ascii="Times New Roman" w:hAnsi="Times New Roman" w:cs="Times New Roman"/>
          <w:color w:val="000000" w:themeColor="text1"/>
          <w:sz w:val="20"/>
          <w:szCs w:val="20"/>
        </w:rPr>
      </w:pPr>
    </w:p>
    <w:p w:rsidR="00014EFE" w:rsidRDefault="00014EFE" w:rsidP="00014EFE">
      <w:pPr>
        <w:ind w:firstLine="698"/>
        <w:jc w:val="right"/>
        <w:rPr>
          <w:rStyle w:val="a8"/>
          <w:rFonts w:ascii="Times New Roman" w:hAnsi="Times New Roman" w:cs="Times New Roman"/>
          <w:color w:val="000000" w:themeColor="text1"/>
          <w:sz w:val="20"/>
          <w:szCs w:val="20"/>
        </w:rPr>
      </w:pPr>
    </w:p>
    <w:p w:rsidR="00014EFE" w:rsidRDefault="00014EFE" w:rsidP="00014EFE">
      <w:pPr>
        <w:ind w:firstLine="698"/>
        <w:jc w:val="right"/>
      </w:pPr>
      <w:r>
        <w:rPr>
          <w:rStyle w:val="a8"/>
          <w:rFonts w:ascii="Times New Roman" w:hAnsi="Times New Roman" w:cs="Times New Roman"/>
          <w:color w:val="000000" w:themeColor="text1"/>
          <w:sz w:val="20"/>
          <w:szCs w:val="20"/>
        </w:rPr>
        <w:t>Приложение N 2</w:t>
      </w:r>
    </w:p>
    <w:bookmarkEnd w:id="49"/>
    <w:p w:rsidR="00014EFE" w:rsidRDefault="00014EFE" w:rsidP="00014EFE">
      <w:pPr>
        <w:ind w:firstLine="720"/>
        <w:jc w:val="both"/>
        <w:rPr>
          <w:rFonts w:ascii="Times New Roman" w:hAnsi="Times New Roman" w:cs="Times New Roman"/>
          <w:color w:val="000000" w:themeColor="text1"/>
          <w:sz w:val="24"/>
          <w:szCs w:val="24"/>
        </w:rPr>
      </w:pPr>
    </w:p>
    <w:p w:rsidR="00014EFE" w:rsidRDefault="00014EFE" w:rsidP="00014EFE">
      <w:pPr>
        <w:pStyle w:val="1"/>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Размер ежемесячного денежного поощрения,                                                 ежеквартальной и годовой премии</w:t>
      </w:r>
      <w:r>
        <w:rPr>
          <w:rFonts w:ascii="Times New Roman" w:hAnsi="Times New Roman" w:cs="Times New Roman"/>
          <w:color w:val="000000" w:themeColor="text1"/>
          <w:sz w:val="28"/>
          <w:szCs w:val="28"/>
        </w:rPr>
        <w:br/>
        <w:t xml:space="preserve">по итогам работы должностных лиц и муниципальных служащих администрации Андреевского сельского поселения Темниковского муниципального района </w:t>
      </w:r>
    </w:p>
    <w:p w:rsidR="00014EFE" w:rsidRDefault="00014EFE" w:rsidP="00014EFE">
      <w:pPr>
        <w:ind w:firstLine="720"/>
        <w:jc w:val="both"/>
        <w:rPr>
          <w:rFonts w:ascii="Times New Roman" w:hAnsi="Times New Roman" w:cs="Times New Roman"/>
          <w:color w:val="000000" w:themeColor="text1"/>
          <w:sz w:val="28"/>
          <w:szCs w:val="28"/>
        </w:rPr>
      </w:pPr>
    </w:p>
    <w:tbl>
      <w:tblPr>
        <w:tblW w:w="10170"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5815"/>
        <w:gridCol w:w="2123"/>
        <w:gridCol w:w="2232"/>
      </w:tblGrid>
      <w:tr w:rsidR="00014EFE" w:rsidTr="00AD2A75">
        <w:tc>
          <w:tcPr>
            <w:tcW w:w="5815" w:type="dxa"/>
            <w:vMerge w:val="restart"/>
            <w:tcBorders>
              <w:top w:val="single" w:sz="4" w:space="0" w:color="auto"/>
              <w:left w:val="single" w:sz="4" w:space="0" w:color="auto"/>
              <w:bottom w:val="single" w:sz="4" w:space="0" w:color="auto"/>
              <w:right w:val="nil"/>
            </w:tcBorders>
            <w:hideMark/>
          </w:tcPr>
          <w:p w:rsidR="00014EFE" w:rsidRDefault="00014EFE" w:rsidP="00AD2A75">
            <w:pPr>
              <w:pStyle w:val="a6"/>
              <w:spacing w:line="276" w:lineRule="auto"/>
              <w:jc w:val="center"/>
              <w:rPr>
                <w:rFonts w:ascii="Times New Roman" w:hAnsi="Times New Roman" w:cs="Times New Roman"/>
                <w:sz w:val="28"/>
                <w:szCs w:val="28"/>
              </w:rPr>
            </w:pPr>
            <w:r>
              <w:rPr>
                <w:rFonts w:ascii="Times New Roman" w:hAnsi="Times New Roman" w:cs="Times New Roman"/>
                <w:sz w:val="28"/>
                <w:szCs w:val="28"/>
              </w:rPr>
              <w:t>Наименование должностей</w:t>
            </w:r>
          </w:p>
        </w:tc>
        <w:tc>
          <w:tcPr>
            <w:tcW w:w="4355" w:type="dxa"/>
            <w:gridSpan w:val="2"/>
            <w:tcBorders>
              <w:top w:val="single" w:sz="4" w:space="0" w:color="auto"/>
              <w:left w:val="single" w:sz="4" w:space="0" w:color="auto"/>
              <w:bottom w:val="single" w:sz="4" w:space="0" w:color="auto"/>
              <w:right w:val="single" w:sz="4" w:space="0" w:color="auto"/>
            </w:tcBorders>
            <w:hideMark/>
          </w:tcPr>
          <w:p w:rsidR="00014EFE" w:rsidRDefault="00014EFE" w:rsidP="00AD2A75">
            <w:pPr>
              <w:pStyle w:val="a6"/>
              <w:spacing w:line="276" w:lineRule="auto"/>
              <w:jc w:val="center"/>
              <w:rPr>
                <w:rFonts w:ascii="Times New Roman" w:hAnsi="Times New Roman" w:cs="Times New Roman"/>
                <w:sz w:val="28"/>
                <w:szCs w:val="28"/>
              </w:rPr>
            </w:pPr>
            <w:r>
              <w:rPr>
                <w:rFonts w:ascii="Times New Roman" w:hAnsi="Times New Roman" w:cs="Times New Roman"/>
                <w:sz w:val="28"/>
                <w:szCs w:val="28"/>
              </w:rPr>
              <w:t>Размер ежемесячного денежного поощрения, ежеквартальной премии должностных лиц и муниципальных служащих</w:t>
            </w:r>
          </w:p>
        </w:tc>
      </w:tr>
      <w:tr w:rsidR="00014EFE" w:rsidTr="00AD2A75">
        <w:tc>
          <w:tcPr>
            <w:tcW w:w="5815" w:type="dxa"/>
            <w:vMerge/>
            <w:tcBorders>
              <w:top w:val="single" w:sz="4" w:space="0" w:color="auto"/>
              <w:left w:val="single" w:sz="4" w:space="0" w:color="auto"/>
              <w:bottom w:val="single" w:sz="4" w:space="0" w:color="auto"/>
              <w:right w:val="nil"/>
            </w:tcBorders>
            <w:vAlign w:val="center"/>
            <w:hideMark/>
          </w:tcPr>
          <w:p w:rsidR="00014EFE" w:rsidRDefault="00014EFE" w:rsidP="00AD2A75">
            <w:pPr>
              <w:spacing w:after="0" w:line="240" w:lineRule="auto"/>
              <w:rPr>
                <w:rFonts w:ascii="Times New Roman" w:eastAsia="Times New Roman" w:hAnsi="Times New Roman" w:cs="Times New Roman"/>
                <w:sz w:val="28"/>
                <w:szCs w:val="28"/>
              </w:rPr>
            </w:pPr>
          </w:p>
        </w:tc>
        <w:tc>
          <w:tcPr>
            <w:tcW w:w="2123" w:type="dxa"/>
            <w:tcBorders>
              <w:top w:val="single" w:sz="4" w:space="0" w:color="auto"/>
              <w:left w:val="single" w:sz="4" w:space="0" w:color="auto"/>
              <w:bottom w:val="single" w:sz="4" w:space="0" w:color="auto"/>
              <w:right w:val="nil"/>
            </w:tcBorders>
            <w:hideMark/>
          </w:tcPr>
          <w:p w:rsidR="00014EFE" w:rsidRDefault="00014EFE" w:rsidP="00AD2A75">
            <w:pPr>
              <w:pStyle w:val="a6"/>
              <w:spacing w:line="276" w:lineRule="auto"/>
              <w:jc w:val="center"/>
              <w:rPr>
                <w:rFonts w:ascii="Times New Roman" w:hAnsi="Times New Roman" w:cs="Times New Roman"/>
                <w:sz w:val="28"/>
                <w:szCs w:val="28"/>
              </w:rPr>
            </w:pPr>
            <w:r>
              <w:rPr>
                <w:rFonts w:ascii="Times New Roman" w:hAnsi="Times New Roman" w:cs="Times New Roman"/>
                <w:sz w:val="28"/>
                <w:szCs w:val="28"/>
              </w:rPr>
              <w:t>ежемесячное денежное поощрение</w:t>
            </w:r>
          </w:p>
        </w:tc>
        <w:tc>
          <w:tcPr>
            <w:tcW w:w="2232" w:type="dxa"/>
            <w:tcBorders>
              <w:top w:val="single" w:sz="4" w:space="0" w:color="auto"/>
              <w:left w:val="single" w:sz="4" w:space="0" w:color="auto"/>
              <w:bottom w:val="single" w:sz="4" w:space="0" w:color="auto"/>
              <w:right w:val="single" w:sz="4" w:space="0" w:color="auto"/>
            </w:tcBorders>
            <w:hideMark/>
          </w:tcPr>
          <w:p w:rsidR="00014EFE" w:rsidRDefault="00014EFE" w:rsidP="00AD2A75">
            <w:pPr>
              <w:pStyle w:val="a6"/>
              <w:spacing w:line="276" w:lineRule="auto"/>
              <w:jc w:val="center"/>
              <w:rPr>
                <w:rFonts w:ascii="Times New Roman" w:hAnsi="Times New Roman" w:cs="Times New Roman"/>
                <w:sz w:val="28"/>
                <w:szCs w:val="28"/>
              </w:rPr>
            </w:pPr>
            <w:r>
              <w:rPr>
                <w:rFonts w:ascii="Times New Roman" w:hAnsi="Times New Roman" w:cs="Times New Roman"/>
                <w:sz w:val="28"/>
                <w:szCs w:val="28"/>
              </w:rPr>
              <w:t>Ежеквартальная премия</w:t>
            </w:r>
          </w:p>
        </w:tc>
      </w:tr>
      <w:tr w:rsidR="00014EFE" w:rsidTr="00AD2A75">
        <w:tc>
          <w:tcPr>
            <w:tcW w:w="5815" w:type="dxa"/>
            <w:vMerge/>
            <w:tcBorders>
              <w:top w:val="single" w:sz="4" w:space="0" w:color="auto"/>
              <w:left w:val="single" w:sz="4" w:space="0" w:color="auto"/>
              <w:bottom w:val="single" w:sz="4" w:space="0" w:color="auto"/>
              <w:right w:val="nil"/>
            </w:tcBorders>
            <w:vAlign w:val="center"/>
            <w:hideMark/>
          </w:tcPr>
          <w:p w:rsidR="00014EFE" w:rsidRDefault="00014EFE" w:rsidP="00AD2A75">
            <w:pPr>
              <w:spacing w:after="0" w:line="240" w:lineRule="auto"/>
              <w:rPr>
                <w:rFonts w:ascii="Times New Roman" w:eastAsia="Times New Roman" w:hAnsi="Times New Roman" w:cs="Times New Roman"/>
                <w:sz w:val="28"/>
                <w:szCs w:val="28"/>
              </w:rPr>
            </w:pPr>
          </w:p>
        </w:tc>
        <w:tc>
          <w:tcPr>
            <w:tcW w:w="4355" w:type="dxa"/>
            <w:gridSpan w:val="2"/>
            <w:tcBorders>
              <w:top w:val="single" w:sz="4" w:space="0" w:color="auto"/>
              <w:left w:val="single" w:sz="4" w:space="0" w:color="auto"/>
              <w:bottom w:val="single" w:sz="4" w:space="0" w:color="auto"/>
              <w:right w:val="single" w:sz="4" w:space="0" w:color="auto"/>
            </w:tcBorders>
            <w:hideMark/>
          </w:tcPr>
          <w:p w:rsidR="00014EFE" w:rsidRDefault="00014EFE" w:rsidP="00AD2A75">
            <w:pPr>
              <w:pStyle w:val="a6"/>
              <w:spacing w:line="276" w:lineRule="auto"/>
              <w:jc w:val="center"/>
              <w:rPr>
                <w:rFonts w:ascii="Times New Roman" w:hAnsi="Times New Roman" w:cs="Times New Roman"/>
                <w:sz w:val="28"/>
                <w:szCs w:val="28"/>
              </w:rPr>
            </w:pPr>
            <w:r>
              <w:rPr>
                <w:rFonts w:ascii="Times New Roman" w:hAnsi="Times New Roman" w:cs="Times New Roman"/>
                <w:sz w:val="28"/>
                <w:szCs w:val="28"/>
              </w:rPr>
              <w:t>в процентах от должностного оклада</w:t>
            </w:r>
          </w:p>
        </w:tc>
      </w:tr>
      <w:tr w:rsidR="00014EFE" w:rsidTr="00AD2A75">
        <w:tc>
          <w:tcPr>
            <w:tcW w:w="5815" w:type="dxa"/>
            <w:tcBorders>
              <w:top w:val="single" w:sz="4" w:space="0" w:color="auto"/>
              <w:left w:val="single" w:sz="4" w:space="0" w:color="auto"/>
              <w:bottom w:val="single" w:sz="4" w:space="0" w:color="auto"/>
              <w:right w:val="nil"/>
            </w:tcBorders>
            <w:hideMark/>
          </w:tcPr>
          <w:p w:rsidR="00014EFE" w:rsidRDefault="00014EFE" w:rsidP="00AD2A75">
            <w:pPr>
              <w:pStyle w:val="a6"/>
              <w:spacing w:line="276" w:lineRule="auto"/>
              <w:rPr>
                <w:rFonts w:ascii="Times New Roman" w:hAnsi="Times New Roman" w:cs="Times New Roman"/>
                <w:sz w:val="28"/>
                <w:szCs w:val="28"/>
              </w:rPr>
            </w:pPr>
            <w:r>
              <w:rPr>
                <w:rFonts w:ascii="Times New Roman" w:hAnsi="Times New Roman" w:cs="Times New Roman"/>
                <w:sz w:val="28"/>
                <w:szCs w:val="28"/>
              </w:rPr>
              <w:t xml:space="preserve">Глава </w:t>
            </w:r>
          </w:p>
        </w:tc>
        <w:tc>
          <w:tcPr>
            <w:tcW w:w="2123" w:type="dxa"/>
            <w:tcBorders>
              <w:top w:val="single" w:sz="4" w:space="0" w:color="auto"/>
              <w:left w:val="single" w:sz="4" w:space="0" w:color="auto"/>
              <w:bottom w:val="single" w:sz="4" w:space="0" w:color="auto"/>
              <w:right w:val="nil"/>
            </w:tcBorders>
            <w:hideMark/>
          </w:tcPr>
          <w:p w:rsidR="00014EFE" w:rsidRDefault="00014EFE" w:rsidP="00AD2A75">
            <w:pPr>
              <w:pStyle w:val="a6"/>
              <w:spacing w:line="276" w:lineRule="auto"/>
              <w:jc w:val="center"/>
              <w:rPr>
                <w:rFonts w:ascii="Times New Roman" w:hAnsi="Times New Roman" w:cs="Times New Roman"/>
                <w:b/>
                <w:sz w:val="28"/>
                <w:szCs w:val="28"/>
              </w:rPr>
            </w:pPr>
            <w:r>
              <w:rPr>
                <w:rFonts w:ascii="Times New Roman" w:hAnsi="Times New Roman" w:cs="Times New Roman"/>
                <w:b/>
                <w:sz w:val="28"/>
                <w:szCs w:val="28"/>
              </w:rPr>
              <w:t>85</w:t>
            </w:r>
          </w:p>
        </w:tc>
        <w:tc>
          <w:tcPr>
            <w:tcW w:w="2232" w:type="dxa"/>
            <w:tcBorders>
              <w:top w:val="single" w:sz="4" w:space="0" w:color="auto"/>
              <w:left w:val="single" w:sz="4" w:space="0" w:color="auto"/>
              <w:bottom w:val="single" w:sz="4" w:space="0" w:color="auto"/>
              <w:right w:val="single" w:sz="4" w:space="0" w:color="auto"/>
            </w:tcBorders>
            <w:hideMark/>
          </w:tcPr>
          <w:p w:rsidR="00014EFE" w:rsidRDefault="00014EFE" w:rsidP="00AD2A75">
            <w:pPr>
              <w:pStyle w:val="a6"/>
              <w:spacing w:line="276" w:lineRule="auto"/>
              <w:jc w:val="center"/>
              <w:rPr>
                <w:rFonts w:ascii="Times New Roman" w:hAnsi="Times New Roman" w:cs="Times New Roman"/>
                <w:b/>
                <w:sz w:val="28"/>
                <w:szCs w:val="28"/>
              </w:rPr>
            </w:pPr>
            <w:r>
              <w:rPr>
                <w:rFonts w:ascii="Times New Roman" w:hAnsi="Times New Roman" w:cs="Times New Roman"/>
                <w:b/>
                <w:sz w:val="28"/>
                <w:szCs w:val="28"/>
              </w:rPr>
              <w:t>290</w:t>
            </w:r>
          </w:p>
        </w:tc>
      </w:tr>
      <w:tr w:rsidR="00014EFE" w:rsidTr="00AD2A75">
        <w:tc>
          <w:tcPr>
            <w:tcW w:w="5815" w:type="dxa"/>
            <w:tcBorders>
              <w:top w:val="single" w:sz="4" w:space="0" w:color="auto"/>
              <w:left w:val="single" w:sz="4" w:space="0" w:color="auto"/>
              <w:bottom w:val="single" w:sz="4" w:space="0" w:color="auto"/>
              <w:right w:val="nil"/>
            </w:tcBorders>
            <w:hideMark/>
          </w:tcPr>
          <w:p w:rsidR="00014EFE" w:rsidRDefault="00014EFE" w:rsidP="00AD2A75">
            <w:pPr>
              <w:pStyle w:val="a6"/>
              <w:spacing w:line="276" w:lineRule="auto"/>
              <w:rPr>
                <w:rFonts w:ascii="Times New Roman" w:hAnsi="Times New Roman" w:cs="Times New Roman"/>
                <w:sz w:val="28"/>
                <w:szCs w:val="28"/>
              </w:rPr>
            </w:pPr>
            <w:r>
              <w:rPr>
                <w:rFonts w:ascii="Times New Roman" w:hAnsi="Times New Roman" w:cs="Times New Roman"/>
                <w:sz w:val="28"/>
                <w:szCs w:val="28"/>
              </w:rPr>
              <w:t xml:space="preserve">Заместитель главы </w:t>
            </w:r>
          </w:p>
        </w:tc>
        <w:tc>
          <w:tcPr>
            <w:tcW w:w="2123" w:type="dxa"/>
            <w:tcBorders>
              <w:top w:val="single" w:sz="4" w:space="0" w:color="auto"/>
              <w:left w:val="single" w:sz="4" w:space="0" w:color="auto"/>
              <w:bottom w:val="single" w:sz="4" w:space="0" w:color="auto"/>
              <w:right w:val="nil"/>
            </w:tcBorders>
            <w:hideMark/>
          </w:tcPr>
          <w:p w:rsidR="00014EFE" w:rsidRDefault="00014EFE" w:rsidP="00AD2A75">
            <w:pPr>
              <w:pStyle w:val="a6"/>
              <w:spacing w:line="276" w:lineRule="auto"/>
              <w:jc w:val="center"/>
              <w:rPr>
                <w:rFonts w:ascii="Times New Roman" w:hAnsi="Times New Roman" w:cs="Times New Roman"/>
                <w:b/>
                <w:sz w:val="28"/>
                <w:szCs w:val="28"/>
              </w:rPr>
            </w:pPr>
            <w:r>
              <w:rPr>
                <w:rFonts w:ascii="Times New Roman" w:hAnsi="Times New Roman" w:cs="Times New Roman"/>
                <w:b/>
                <w:sz w:val="28"/>
                <w:szCs w:val="28"/>
              </w:rPr>
              <w:t>70</w:t>
            </w:r>
          </w:p>
        </w:tc>
        <w:tc>
          <w:tcPr>
            <w:tcW w:w="2232" w:type="dxa"/>
            <w:tcBorders>
              <w:top w:val="single" w:sz="4" w:space="0" w:color="auto"/>
              <w:left w:val="single" w:sz="4" w:space="0" w:color="auto"/>
              <w:bottom w:val="single" w:sz="4" w:space="0" w:color="auto"/>
              <w:right w:val="single" w:sz="4" w:space="0" w:color="auto"/>
            </w:tcBorders>
            <w:hideMark/>
          </w:tcPr>
          <w:p w:rsidR="00014EFE" w:rsidRDefault="00014EFE" w:rsidP="00AD2A75">
            <w:pPr>
              <w:pStyle w:val="a6"/>
              <w:spacing w:line="276" w:lineRule="auto"/>
              <w:jc w:val="center"/>
              <w:rPr>
                <w:rFonts w:ascii="Times New Roman" w:hAnsi="Times New Roman" w:cs="Times New Roman"/>
                <w:b/>
                <w:sz w:val="28"/>
                <w:szCs w:val="28"/>
              </w:rPr>
            </w:pPr>
            <w:r>
              <w:rPr>
                <w:rFonts w:ascii="Times New Roman" w:hAnsi="Times New Roman" w:cs="Times New Roman"/>
                <w:b/>
                <w:sz w:val="28"/>
                <w:szCs w:val="28"/>
              </w:rPr>
              <w:t>125</w:t>
            </w:r>
          </w:p>
        </w:tc>
      </w:tr>
      <w:tr w:rsidR="00014EFE" w:rsidTr="00AD2A75">
        <w:tc>
          <w:tcPr>
            <w:tcW w:w="5815" w:type="dxa"/>
            <w:tcBorders>
              <w:top w:val="single" w:sz="4" w:space="0" w:color="auto"/>
              <w:left w:val="single" w:sz="4" w:space="0" w:color="auto"/>
              <w:bottom w:val="single" w:sz="4" w:space="0" w:color="auto"/>
              <w:right w:val="nil"/>
            </w:tcBorders>
            <w:hideMark/>
          </w:tcPr>
          <w:p w:rsidR="00014EFE" w:rsidRDefault="00014EFE" w:rsidP="00AD2A75">
            <w:pPr>
              <w:pStyle w:val="a6"/>
              <w:spacing w:line="276" w:lineRule="auto"/>
              <w:rPr>
                <w:rFonts w:ascii="Times New Roman" w:hAnsi="Times New Roman" w:cs="Times New Roman"/>
                <w:sz w:val="28"/>
                <w:szCs w:val="28"/>
              </w:rPr>
            </w:pPr>
            <w:r>
              <w:rPr>
                <w:rFonts w:ascii="Times New Roman" w:hAnsi="Times New Roman" w:cs="Times New Roman"/>
                <w:sz w:val="28"/>
                <w:szCs w:val="28"/>
              </w:rPr>
              <w:t>Главный бухгалтер</w:t>
            </w:r>
          </w:p>
        </w:tc>
        <w:tc>
          <w:tcPr>
            <w:tcW w:w="2123" w:type="dxa"/>
            <w:tcBorders>
              <w:top w:val="single" w:sz="4" w:space="0" w:color="auto"/>
              <w:left w:val="single" w:sz="4" w:space="0" w:color="auto"/>
              <w:bottom w:val="single" w:sz="4" w:space="0" w:color="auto"/>
              <w:right w:val="nil"/>
            </w:tcBorders>
            <w:hideMark/>
          </w:tcPr>
          <w:p w:rsidR="00014EFE" w:rsidRDefault="00014EFE" w:rsidP="00AD2A75">
            <w:pPr>
              <w:pStyle w:val="a6"/>
              <w:spacing w:line="276" w:lineRule="auto"/>
              <w:jc w:val="center"/>
              <w:rPr>
                <w:rFonts w:ascii="Times New Roman" w:hAnsi="Times New Roman" w:cs="Times New Roman"/>
                <w:b/>
                <w:sz w:val="28"/>
                <w:szCs w:val="28"/>
              </w:rPr>
            </w:pPr>
            <w:r>
              <w:rPr>
                <w:rFonts w:ascii="Times New Roman" w:hAnsi="Times New Roman" w:cs="Times New Roman"/>
                <w:b/>
                <w:sz w:val="28"/>
                <w:szCs w:val="28"/>
              </w:rPr>
              <w:t>70</w:t>
            </w:r>
          </w:p>
        </w:tc>
        <w:tc>
          <w:tcPr>
            <w:tcW w:w="2232" w:type="dxa"/>
            <w:tcBorders>
              <w:top w:val="single" w:sz="4" w:space="0" w:color="auto"/>
              <w:left w:val="single" w:sz="4" w:space="0" w:color="auto"/>
              <w:bottom w:val="single" w:sz="4" w:space="0" w:color="auto"/>
              <w:right w:val="single" w:sz="4" w:space="0" w:color="auto"/>
            </w:tcBorders>
            <w:hideMark/>
          </w:tcPr>
          <w:p w:rsidR="00014EFE" w:rsidRDefault="00014EFE" w:rsidP="00AD2A75">
            <w:pPr>
              <w:pStyle w:val="a6"/>
              <w:spacing w:line="276" w:lineRule="auto"/>
              <w:jc w:val="center"/>
              <w:rPr>
                <w:rFonts w:ascii="Times New Roman" w:hAnsi="Times New Roman" w:cs="Times New Roman"/>
                <w:b/>
                <w:sz w:val="28"/>
                <w:szCs w:val="28"/>
              </w:rPr>
            </w:pPr>
            <w:r>
              <w:rPr>
                <w:rFonts w:ascii="Times New Roman" w:hAnsi="Times New Roman" w:cs="Times New Roman"/>
                <w:b/>
                <w:sz w:val="28"/>
                <w:szCs w:val="28"/>
              </w:rPr>
              <w:t>125</w:t>
            </w:r>
          </w:p>
        </w:tc>
      </w:tr>
      <w:tr w:rsidR="00014EFE" w:rsidTr="00AD2A75">
        <w:tc>
          <w:tcPr>
            <w:tcW w:w="5815" w:type="dxa"/>
            <w:tcBorders>
              <w:top w:val="single" w:sz="4" w:space="0" w:color="auto"/>
              <w:left w:val="single" w:sz="4" w:space="0" w:color="auto"/>
              <w:bottom w:val="single" w:sz="4" w:space="0" w:color="auto"/>
              <w:right w:val="nil"/>
            </w:tcBorders>
            <w:hideMark/>
          </w:tcPr>
          <w:p w:rsidR="00014EFE" w:rsidRDefault="00014EFE" w:rsidP="00AD2A75">
            <w:pPr>
              <w:pStyle w:val="a6"/>
              <w:spacing w:line="276" w:lineRule="auto"/>
              <w:rPr>
                <w:rFonts w:ascii="Times New Roman" w:hAnsi="Times New Roman" w:cs="Times New Roman"/>
                <w:sz w:val="28"/>
                <w:szCs w:val="28"/>
              </w:rPr>
            </w:pPr>
            <w:r>
              <w:rPr>
                <w:rFonts w:ascii="Times New Roman" w:hAnsi="Times New Roman" w:cs="Times New Roman"/>
                <w:sz w:val="28"/>
                <w:szCs w:val="28"/>
              </w:rPr>
              <w:t>Главный специалист</w:t>
            </w:r>
          </w:p>
        </w:tc>
        <w:tc>
          <w:tcPr>
            <w:tcW w:w="2123" w:type="dxa"/>
            <w:tcBorders>
              <w:top w:val="single" w:sz="4" w:space="0" w:color="auto"/>
              <w:left w:val="single" w:sz="4" w:space="0" w:color="auto"/>
              <w:bottom w:val="single" w:sz="4" w:space="0" w:color="auto"/>
              <w:right w:val="nil"/>
            </w:tcBorders>
          </w:tcPr>
          <w:p w:rsidR="00014EFE" w:rsidRDefault="00014EFE" w:rsidP="00AD2A75">
            <w:pPr>
              <w:pStyle w:val="a6"/>
              <w:spacing w:line="276" w:lineRule="auto"/>
              <w:jc w:val="center"/>
              <w:rPr>
                <w:rFonts w:ascii="Times New Roman" w:hAnsi="Times New Roman" w:cs="Times New Roman"/>
                <w:sz w:val="28"/>
                <w:szCs w:val="28"/>
              </w:rPr>
            </w:pPr>
          </w:p>
        </w:tc>
        <w:tc>
          <w:tcPr>
            <w:tcW w:w="2232" w:type="dxa"/>
            <w:tcBorders>
              <w:top w:val="single" w:sz="4" w:space="0" w:color="auto"/>
              <w:left w:val="single" w:sz="4" w:space="0" w:color="auto"/>
              <w:bottom w:val="single" w:sz="4" w:space="0" w:color="auto"/>
              <w:right w:val="single" w:sz="4" w:space="0" w:color="auto"/>
            </w:tcBorders>
          </w:tcPr>
          <w:p w:rsidR="00014EFE" w:rsidRDefault="00014EFE" w:rsidP="00AD2A75">
            <w:pPr>
              <w:pStyle w:val="a6"/>
              <w:spacing w:line="276" w:lineRule="auto"/>
              <w:jc w:val="center"/>
              <w:rPr>
                <w:rFonts w:ascii="Times New Roman" w:hAnsi="Times New Roman" w:cs="Times New Roman"/>
                <w:b/>
                <w:sz w:val="28"/>
                <w:szCs w:val="28"/>
              </w:rPr>
            </w:pPr>
          </w:p>
        </w:tc>
      </w:tr>
      <w:tr w:rsidR="00014EFE" w:rsidTr="00AD2A75">
        <w:tc>
          <w:tcPr>
            <w:tcW w:w="5815" w:type="dxa"/>
            <w:tcBorders>
              <w:top w:val="single" w:sz="4" w:space="0" w:color="auto"/>
              <w:left w:val="single" w:sz="4" w:space="0" w:color="auto"/>
              <w:bottom w:val="single" w:sz="4" w:space="0" w:color="auto"/>
              <w:right w:val="nil"/>
            </w:tcBorders>
            <w:hideMark/>
          </w:tcPr>
          <w:p w:rsidR="00014EFE" w:rsidRDefault="00014EFE" w:rsidP="00AD2A75">
            <w:pPr>
              <w:pStyle w:val="a6"/>
              <w:spacing w:line="276" w:lineRule="auto"/>
              <w:rPr>
                <w:rFonts w:ascii="Times New Roman" w:hAnsi="Times New Roman" w:cs="Times New Roman"/>
                <w:sz w:val="28"/>
                <w:szCs w:val="28"/>
              </w:rPr>
            </w:pPr>
            <w:r>
              <w:rPr>
                <w:rFonts w:ascii="Times New Roman" w:hAnsi="Times New Roman" w:cs="Times New Roman"/>
                <w:sz w:val="28"/>
                <w:szCs w:val="28"/>
              </w:rPr>
              <w:t>Ведущий специалист</w:t>
            </w:r>
          </w:p>
        </w:tc>
        <w:tc>
          <w:tcPr>
            <w:tcW w:w="2123" w:type="dxa"/>
            <w:tcBorders>
              <w:top w:val="single" w:sz="4" w:space="0" w:color="auto"/>
              <w:left w:val="single" w:sz="4" w:space="0" w:color="auto"/>
              <w:bottom w:val="single" w:sz="4" w:space="0" w:color="auto"/>
              <w:right w:val="nil"/>
            </w:tcBorders>
            <w:hideMark/>
          </w:tcPr>
          <w:p w:rsidR="00014EFE" w:rsidRDefault="00014EFE" w:rsidP="00AD2A75">
            <w:pPr>
              <w:pStyle w:val="a6"/>
              <w:spacing w:line="276" w:lineRule="auto"/>
              <w:jc w:val="center"/>
              <w:rPr>
                <w:rFonts w:ascii="Times New Roman" w:hAnsi="Times New Roman" w:cs="Times New Roman"/>
                <w:b/>
                <w:sz w:val="28"/>
                <w:szCs w:val="28"/>
              </w:rPr>
            </w:pPr>
            <w:r>
              <w:rPr>
                <w:rFonts w:ascii="Times New Roman" w:hAnsi="Times New Roman" w:cs="Times New Roman"/>
                <w:b/>
                <w:sz w:val="28"/>
                <w:szCs w:val="28"/>
              </w:rPr>
              <w:t>70</w:t>
            </w:r>
          </w:p>
        </w:tc>
        <w:tc>
          <w:tcPr>
            <w:tcW w:w="2232" w:type="dxa"/>
            <w:tcBorders>
              <w:top w:val="single" w:sz="4" w:space="0" w:color="auto"/>
              <w:left w:val="single" w:sz="4" w:space="0" w:color="auto"/>
              <w:bottom w:val="single" w:sz="4" w:space="0" w:color="auto"/>
              <w:right w:val="single" w:sz="4" w:space="0" w:color="auto"/>
            </w:tcBorders>
            <w:hideMark/>
          </w:tcPr>
          <w:p w:rsidR="00014EFE" w:rsidRDefault="00014EFE" w:rsidP="00AD2A75">
            <w:pPr>
              <w:pStyle w:val="a6"/>
              <w:spacing w:line="276" w:lineRule="auto"/>
              <w:jc w:val="center"/>
              <w:rPr>
                <w:rFonts w:ascii="Times New Roman" w:hAnsi="Times New Roman" w:cs="Times New Roman"/>
                <w:b/>
                <w:sz w:val="28"/>
                <w:szCs w:val="28"/>
              </w:rPr>
            </w:pPr>
            <w:r>
              <w:rPr>
                <w:rFonts w:ascii="Times New Roman" w:hAnsi="Times New Roman" w:cs="Times New Roman"/>
                <w:b/>
                <w:sz w:val="28"/>
                <w:szCs w:val="28"/>
              </w:rPr>
              <w:t>75</w:t>
            </w:r>
          </w:p>
        </w:tc>
      </w:tr>
      <w:tr w:rsidR="00014EFE" w:rsidTr="00AD2A75">
        <w:tc>
          <w:tcPr>
            <w:tcW w:w="5815" w:type="dxa"/>
            <w:tcBorders>
              <w:top w:val="single" w:sz="4" w:space="0" w:color="auto"/>
              <w:left w:val="single" w:sz="4" w:space="0" w:color="auto"/>
              <w:bottom w:val="single" w:sz="4" w:space="0" w:color="auto"/>
              <w:right w:val="nil"/>
            </w:tcBorders>
            <w:hideMark/>
          </w:tcPr>
          <w:p w:rsidR="00014EFE" w:rsidRDefault="00014EFE" w:rsidP="00AD2A75">
            <w:pPr>
              <w:pStyle w:val="a6"/>
              <w:spacing w:line="276" w:lineRule="auto"/>
              <w:rPr>
                <w:rFonts w:ascii="Times New Roman" w:hAnsi="Times New Roman" w:cs="Times New Roman"/>
                <w:sz w:val="28"/>
                <w:szCs w:val="28"/>
              </w:rPr>
            </w:pPr>
            <w:r>
              <w:rPr>
                <w:rFonts w:ascii="Times New Roman" w:hAnsi="Times New Roman" w:cs="Times New Roman"/>
                <w:sz w:val="28"/>
                <w:szCs w:val="28"/>
              </w:rPr>
              <w:t>Специалист 1 категории</w:t>
            </w:r>
          </w:p>
        </w:tc>
        <w:tc>
          <w:tcPr>
            <w:tcW w:w="2123" w:type="dxa"/>
            <w:tcBorders>
              <w:top w:val="single" w:sz="4" w:space="0" w:color="auto"/>
              <w:left w:val="single" w:sz="4" w:space="0" w:color="auto"/>
              <w:bottom w:val="single" w:sz="4" w:space="0" w:color="auto"/>
              <w:right w:val="nil"/>
            </w:tcBorders>
          </w:tcPr>
          <w:p w:rsidR="00014EFE" w:rsidRDefault="00014EFE" w:rsidP="00AD2A75">
            <w:pPr>
              <w:pStyle w:val="a6"/>
              <w:spacing w:line="276" w:lineRule="auto"/>
              <w:jc w:val="center"/>
              <w:rPr>
                <w:rFonts w:ascii="Times New Roman" w:hAnsi="Times New Roman" w:cs="Times New Roman"/>
                <w:sz w:val="28"/>
                <w:szCs w:val="28"/>
              </w:rPr>
            </w:pPr>
          </w:p>
        </w:tc>
        <w:tc>
          <w:tcPr>
            <w:tcW w:w="2232" w:type="dxa"/>
            <w:tcBorders>
              <w:top w:val="single" w:sz="4" w:space="0" w:color="auto"/>
              <w:left w:val="single" w:sz="4" w:space="0" w:color="auto"/>
              <w:bottom w:val="single" w:sz="4" w:space="0" w:color="auto"/>
              <w:right w:val="single" w:sz="4" w:space="0" w:color="auto"/>
            </w:tcBorders>
          </w:tcPr>
          <w:p w:rsidR="00014EFE" w:rsidRDefault="00014EFE" w:rsidP="00AD2A75">
            <w:pPr>
              <w:pStyle w:val="a6"/>
              <w:spacing w:line="276" w:lineRule="auto"/>
              <w:jc w:val="center"/>
              <w:rPr>
                <w:rFonts w:ascii="Times New Roman" w:hAnsi="Times New Roman" w:cs="Times New Roman"/>
                <w:sz w:val="28"/>
                <w:szCs w:val="28"/>
              </w:rPr>
            </w:pPr>
          </w:p>
        </w:tc>
      </w:tr>
      <w:tr w:rsidR="00014EFE" w:rsidTr="00AD2A75">
        <w:trPr>
          <w:trHeight w:val="281"/>
        </w:trPr>
        <w:tc>
          <w:tcPr>
            <w:tcW w:w="5815" w:type="dxa"/>
            <w:tcBorders>
              <w:top w:val="single" w:sz="4" w:space="0" w:color="auto"/>
              <w:left w:val="single" w:sz="4" w:space="0" w:color="auto"/>
              <w:bottom w:val="single" w:sz="4" w:space="0" w:color="auto"/>
              <w:right w:val="nil"/>
            </w:tcBorders>
            <w:hideMark/>
          </w:tcPr>
          <w:p w:rsidR="00014EFE" w:rsidRDefault="00014EFE" w:rsidP="00AD2A75">
            <w:pPr>
              <w:spacing w:line="360" w:lineRule="auto"/>
              <w:rPr>
                <w:rFonts w:ascii="Times New Roman" w:hAnsi="Times New Roman" w:cs="Times New Roman"/>
                <w:sz w:val="28"/>
                <w:szCs w:val="28"/>
              </w:rPr>
            </w:pPr>
            <w:r>
              <w:rPr>
                <w:rFonts w:ascii="Times New Roman" w:hAnsi="Times New Roman" w:cs="Times New Roman"/>
                <w:sz w:val="28"/>
                <w:szCs w:val="28"/>
              </w:rPr>
              <w:t>Специалист 2 категории</w:t>
            </w:r>
          </w:p>
        </w:tc>
        <w:tc>
          <w:tcPr>
            <w:tcW w:w="2123" w:type="dxa"/>
            <w:tcBorders>
              <w:top w:val="single" w:sz="4" w:space="0" w:color="auto"/>
              <w:left w:val="single" w:sz="4" w:space="0" w:color="auto"/>
              <w:bottom w:val="single" w:sz="4" w:space="0" w:color="auto"/>
              <w:right w:val="nil"/>
            </w:tcBorders>
          </w:tcPr>
          <w:p w:rsidR="00014EFE" w:rsidRDefault="00014EFE" w:rsidP="00AD2A75">
            <w:pPr>
              <w:pStyle w:val="a6"/>
              <w:spacing w:line="276" w:lineRule="auto"/>
              <w:jc w:val="center"/>
              <w:rPr>
                <w:rFonts w:ascii="Times New Roman" w:hAnsi="Times New Roman" w:cs="Times New Roman"/>
                <w:sz w:val="28"/>
                <w:szCs w:val="28"/>
              </w:rPr>
            </w:pPr>
          </w:p>
        </w:tc>
        <w:tc>
          <w:tcPr>
            <w:tcW w:w="2232" w:type="dxa"/>
            <w:tcBorders>
              <w:top w:val="single" w:sz="4" w:space="0" w:color="auto"/>
              <w:left w:val="single" w:sz="4" w:space="0" w:color="auto"/>
              <w:bottom w:val="single" w:sz="4" w:space="0" w:color="auto"/>
              <w:right w:val="single" w:sz="4" w:space="0" w:color="auto"/>
            </w:tcBorders>
          </w:tcPr>
          <w:p w:rsidR="00014EFE" w:rsidRDefault="00014EFE" w:rsidP="00AD2A75">
            <w:pPr>
              <w:pStyle w:val="a6"/>
              <w:spacing w:line="276" w:lineRule="auto"/>
              <w:jc w:val="center"/>
              <w:rPr>
                <w:rFonts w:ascii="Times New Roman" w:hAnsi="Times New Roman" w:cs="Times New Roman"/>
                <w:sz w:val="28"/>
                <w:szCs w:val="28"/>
              </w:rPr>
            </w:pPr>
          </w:p>
        </w:tc>
      </w:tr>
      <w:tr w:rsidR="00014EFE" w:rsidTr="00AD2A75">
        <w:tc>
          <w:tcPr>
            <w:tcW w:w="5815" w:type="dxa"/>
            <w:tcBorders>
              <w:top w:val="single" w:sz="4" w:space="0" w:color="auto"/>
              <w:left w:val="single" w:sz="4" w:space="0" w:color="auto"/>
              <w:bottom w:val="single" w:sz="4" w:space="0" w:color="auto"/>
              <w:right w:val="nil"/>
            </w:tcBorders>
            <w:hideMark/>
          </w:tcPr>
          <w:p w:rsidR="00014EFE" w:rsidRDefault="00014EFE" w:rsidP="00AD2A75">
            <w:pPr>
              <w:spacing w:line="360" w:lineRule="auto"/>
              <w:rPr>
                <w:rFonts w:ascii="Times New Roman" w:hAnsi="Times New Roman" w:cs="Times New Roman"/>
                <w:sz w:val="28"/>
                <w:szCs w:val="28"/>
              </w:rPr>
            </w:pPr>
            <w:r>
              <w:rPr>
                <w:rFonts w:ascii="Times New Roman" w:hAnsi="Times New Roman" w:cs="Times New Roman"/>
                <w:sz w:val="28"/>
                <w:szCs w:val="28"/>
              </w:rPr>
              <w:t xml:space="preserve">Специалист </w:t>
            </w:r>
          </w:p>
        </w:tc>
        <w:tc>
          <w:tcPr>
            <w:tcW w:w="2123" w:type="dxa"/>
            <w:tcBorders>
              <w:top w:val="single" w:sz="4" w:space="0" w:color="auto"/>
              <w:left w:val="single" w:sz="4" w:space="0" w:color="auto"/>
              <w:bottom w:val="single" w:sz="4" w:space="0" w:color="auto"/>
              <w:right w:val="nil"/>
            </w:tcBorders>
          </w:tcPr>
          <w:p w:rsidR="00014EFE" w:rsidRDefault="00014EFE" w:rsidP="00AD2A75">
            <w:pPr>
              <w:pStyle w:val="a6"/>
              <w:spacing w:line="276" w:lineRule="auto"/>
              <w:jc w:val="center"/>
              <w:rPr>
                <w:rFonts w:ascii="Times New Roman" w:hAnsi="Times New Roman" w:cs="Times New Roman"/>
                <w:sz w:val="28"/>
                <w:szCs w:val="28"/>
              </w:rPr>
            </w:pPr>
          </w:p>
        </w:tc>
        <w:tc>
          <w:tcPr>
            <w:tcW w:w="2232" w:type="dxa"/>
            <w:tcBorders>
              <w:top w:val="single" w:sz="4" w:space="0" w:color="auto"/>
              <w:left w:val="single" w:sz="4" w:space="0" w:color="auto"/>
              <w:bottom w:val="single" w:sz="4" w:space="0" w:color="auto"/>
              <w:right w:val="single" w:sz="4" w:space="0" w:color="auto"/>
            </w:tcBorders>
          </w:tcPr>
          <w:p w:rsidR="00014EFE" w:rsidRDefault="00014EFE" w:rsidP="00AD2A75">
            <w:pPr>
              <w:pStyle w:val="a6"/>
              <w:spacing w:line="276" w:lineRule="auto"/>
              <w:jc w:val="center"/>
              <w:rPr>
                <w:rFonts w:ascii="Times New Roman" w:hAnsi="Times New Roman" w:cs="Times New Roman"/>
                <w:sz w:val="28"/>
                <w:szCs w:val="28"/>
              </w:rPr>
            </w:pPr>
          </w:p>
        </w:tc>
      </w:tr>
    </w:tbl>
    <w:p w:rsidR="00014EFE" w:rsidRDefault="00014EFE" w:rsidP="00014EFE">
      <w:pPr>
        <w:ind w:firstLine="720"/>
        <w:jc w:val="both"/>
        <w:rPr>
          <w:rFonts w:ascii="Times New Roman" w:hAnsi="Times New Roman" w:cs="Times New Roman"/>
          <w:sz w:val="28"/>
          <w:szCs w:val="28"/>
        </w:rPr>
      </w:pPr>
    </w:p>
    <w:p w:rsidR="00014EFE" w:rsidRDefault="00014EFE" w:rsidP="00014EFE">
      <w:pPr>
        <w:ind w:firstLine="698"/>
        <w:jc w:val="right"/>
        <w:rPr>
          <w:rStyle w:val="a8"/>
          <w:color w:val="000000" w:themeColor="text1"/>
        </w:rPr>
      </w:pPr>
      <w:bookmarkStart w:id="50" w:name="sub_30"/>
    </w:p>
    <w:p w:rsidR="00014EFE" w:rsidRDefault="00014EFE" w:rsidP="00014EFE">
      <w:pPr>
        <w:ind w:firstLine="698"/>
        <w:jc w:val="right"/>
        <w:rPr>
          <w:rStyle w:val="a8"/>
          <w:rFonts w:ascii="Times New Roman" w:hAnsi="Times New Roman" w:cs="Times New Roman"/>
          <w:color w:val="000000" w:themeColor="text1"/>
        </w:rPr>
      </w:pPr>
    </w:p>
    <w:p w:rsidR="00014EFE" w:rsidRDefault="00014EFE" w:rsidP="00014EFE">
      <w:pPr>
        <w:ind w:firstLine="698"/>
        <w:jc w:val="right"/>
        <w:rPr>
          <w:rStyle w:val="a8"/>
          <w:rFonts w:ascii="Times New Roman" w:hAnsi="Times New Roman" w:cs="Times New Roman"/>
          <w:color w:val="000000" w:themeColor="text1"/>
        </w:rPr>
      </w:pPr>
    </w:p>
    <w:p w:rsidR="00014EFE" w:rsidRDefault="00014EFE" w:rsidP="00014EFE">
      <w:pPr>
        <w:ind w:firstLine="698"/>
        <w:jc w:val="right"/>
        <w:rPr>
          <w:rStyle w:val="a8"/>
          <w:rFonts w:ascii="Times New Roman" w:hAnsi="Times New Roman" w:cs="Times New Roman"/>
          <w:color w:val="000000" w:themeColor="text1"/>
        </w:rPr>
      </w:pPr>
    </w:p>
    <w:p w:rsidR="00014EFE" w:rsidRDefault="00014EFE" w:rsidP="00014EFE">
      <w:pPr>
        <w:ind w:firstLine="698"/>
        <w:jc w:val="right"/>
        <w:rPr>
          <w:rStyle w:val="a8"/>
          <w:rFonts w:ascii="Times New Roman" w:hAnsi="Times New Roman" w:cs="Times New Roman"/>
          <w:color w:val="000000" w:themeColor="text1"/>
        </w:rPr>
      </w:pPr>
    </w:p>
    <w:p w:rsidR="00014EFE" w:rsidRDefault="00014EFE" w:rsidP="00014EFE">
      <w:pPr>
        <w:ind w:firstLine="698"/>
        <w:jc w:val="right"/>
        <w:rPr>
          <w:rStyle w:val="a8"/>
          <w:rFonts w:ascii="Times New Roman" w:hAnsi="Times New Roman" w:cs="Times New Roman"/>
          <w:color w:val="000000" w:themeColor="text1"/>
        </w:rPr>
      </w:pPr>
    </w:p>
    <w:p w:rsidR="00014EFE" w:rsidRDefault="00014EFE" w:rsidP="00014EFE">
      <w:pPr>
        <w:ind w:firstLine="698"/>
        <w:jc w:val="right"/>
        <w:rPr>
          <w:rStyle w:val="a8"/>
          <w:rFonts w:ascii="Times New Roman" w:hAnsi="Times New Roman" w:cs="Times New Roman"/>
          <w:color w:val="000000" w:themeColor="text1"/>
        </w:rPr>
      </w:pPr>
    </w:p>
    <w:p w:rsidR="00014EFE" w:rsidRDefault="00014EFE" w:rsidP="00014EFE">
      <w:pPr>
        <w:ind w:firstLine="698"/>
        <w:jc w:val="right"/>
        <w:rPr>
          <w:rStyle w:val="a8"/>
          <w:rFonts w:ascii="Times New Roman" w:hAnsi="Times New Roman" w:cs="Times New Roman"/>
          <w:color w:val="000000" w:themeColor="text1"/>
        </w:rPr>
      </w:pPr>
    </w:p>
    <w:p w:rsidR="00014EFE" w:rsidRDefault="00014EFE" w:rsidP="00014EFE">
      <w:pPr>
        <w:ind w:firstLine="698"/>
        <w:jc w:val="right"/>
        <w:rPr>
          <w:rStyle w:val="a8"/>
          <w:rFonts w:ascii="Times New Roman" w:hAnsi="Times New Roman" w:cs="Times New Roman"/>
          <w:color w:val="000000" w:themeColor="text1"/>
        </w:rPr>
      </w:pPr>
    </w:p>
    <w:p w:rsidR="00014EFE" w:rsidRDefault="00014EFE" w:rsidP="00014EFE">
      <w:pPr>
        <w:ind w:firstLine="698"/>
        <w:jc w:val="right"/>
      </w:pPr>
      <w:r>
        <w:rPr>
          <w:rStyle w:val="a8"/>
          <w:rFonts w:ascii="Times New Roman" w:hAnsi="Times New Roman" w:cs="Times New Roman"/>
          <w:color w:val="000000" w:themeColor="text1"/>
        </w:rPr>
        <w:t>Приложение N 3</w:t>
      </w:r>
    </w:p>
    <w:bookmarkEnd w:id="50"/>
    <w:p w:rsidR="00014EFE" w:rsidRDefault="00014EFE" w:rsidP="00014EFE">
      <w:pPr>
        <w:pStyle w:val="1"/>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Положение</w:t>
      </w:r>
      <w:r>
        <w:rPr>
          <w:rFonts w:ascii="Times New Roman" w:hAnsi="Times New Roman" w:cs="Times New Roman"/>
          <w:color w:val="000000" w:themeColor="text1"/>
          <w:sz w:val="28"/>
          <w:szCs w:val="28"/>
        </w:rPr>
        <w:br/>
        <w:t xml:space="preserve">о порядке </w:t>
      </w:r>
      <w:proofErr w:type="gramStart"/>
      <w:r>
        <w:rPr>
          <w:rFonts w:ascii="Times New Roman" w:hAnsi="Times New Roman" w:cs="Times New Roman"/>
          <w:color w:val="000000" w:themeColor="text1"/>
          <w:sz w:val="28"/>
          <w:szCs w:val="28"/>
        </w:rPr>
        <w:t>формирования фонда стимулирования органов местного</w:t>
      </w:r>
      <w:r>
        <w:rPr>
          <w:rFonts w:ascii="Times New Roman" w:hAnsi="Times New Roman" w:cs="Times New Roman"/>
          <w:color w:val="000000" w:themeColor="text1"/>
          <w:sz w:val="28"/>
          <w:szCs w:val="28"/>
        </w:rPr>
        <w:br/>
        <w:t>самоуправления</w:t>
      </w:r>
      <w:proofErr w:type="gramEnd"/>
      <w:r>
        <w:rPr>
          <w:rFonts w:ascii="Times New Roman" w:hAnsi="Times New Roman" w:cs="Times New Roman"/>
          <w:color w:val="000000" w:themeColor="text1"/>
          <w:sz w:val="28"/>
          <w:szCs w:val="28"/>
        </w:rPr>
        <w:t xml:space="preserve"> Темниковского муниципального района Республики</w:t>
      </w:r>
      <w:r>
        <w:rPr>
          <w:rFonts w:ascii="Times New Roman" w:hAnsi="Times New Roman" w:cs="Times New Roman"/>
          <w:color w:val="000000" w:themeColor="text1"/>
          <w:sz w:val="28"/>
          <w:szCs w:val="28"/>
        </w:rPr>
        <w:br/>
        <w:t>Мордовия и условиях выплаты ежемесячной надбавки к должностному</w:t>
      </w:r>
      <w:r>
        <w:rPr>
          <w:rFonts w:ascii="Times New Roman" w:hAnsi="Times New Roman" w:cs="Times New Roman"/>
          <w:color w:val="000000" w:themeColor="text1"/>
          <w:sz w:val="28"/>
          <w:szCs w:val="28"/>
        </w:rPr>
        <w:br/>
        <w:t>окладу за особые условия работы, особые условия муниципальной</w:t>
      </w:r>
      <w:r>
        <w:rPr>
          <w:rFonts w:ascii="Times New Roman" w:hAnsi="Times New Roman" w:cs="Times New Roman"/>
          <w:color w:val="000000" w:themeColor="text1"/>
          <w:sz w:val="28"/>
          <w:szCs w:val="28"/>
        </w:rPr>
        <w:br/>
        <w:t>службы, ежемесячного денежного поощрения и премий по результатам</w:t>
      </w:r>
      <w:r>
        <w:rPr>
          <w:rFonts w:ascii="Times New Roman" w:hAnsi="Times New Roman" w:cs="Times New Roman"/>
          <w:color w:val="000000" w:themeColor="text1"/>
          <w:sz w:val="28"/>
          <w:szCs w:val="28"/>
        </w:rPr>
        <w:br/>
        <w:t>работы муниципальным служащим</w:t>
      </w:r>
    </w:p>
    <w:p w:rsidR="00014EFE" w:rsidRDefault="00014EFE" w:rsidP="00014EFE">
      <w:pPr>
        <w:rPr>
          <w:rFonts w:ascii="Times New Roman" w:hAnsi="Times New Roman" w:cs="Times New Roman"/>
          <w:color w:val="003366"/>
          <w:sz w:val="28"/>
          <w:szCs w:val="28"/>
        </w:rPr>
      </w:pPr>
      <w:proofErr w:type="gramStart"/>
      <w:r>
        <w:rPr>
          <w:rFonts w:ascii="Times New Roman" w:hAnsi="Times New Roman" w:cs="Times New Roman"/>
          <w:color w:val="003366"/>
          <w:sz w:val="28"/>
          <w:szCs w:val="28"/>
        </w:rPr>
        <w:t xml:space="preserve">Настоящее Положение определяет порядок формирования фонда стимулирования органов местного самоуправления и условия выплаты должностным лицам и муниципальным служащим ежемесячной надбавки к должностному окладу за особые условия работы, особые условия муниципальной службы, ежемесячного денежного поощрения и </w:t>
      </w:r>
      <w:r>
        <w:rPr>
          <w:rFonts w:ascii="Times New Roman" w:hAnsi="Times New Roman" w:cs="Times New Roman"/>
          <w:b/>
          <w:bCs/>
          <w:i/>
          <w:iCs/>
          <w:color w:val="003366"/>
          <w:sz w:val="28"/>
          <w:szCs w:val="28"/>
        </w:rPr>
        <w:t>ежеквартальной премии</w:t>
      </w:r>
      <w:r>
        <w:rPr>
          <w:rFonts w:ascii="Times New Roman" w:hAnsi="Times New Roman" w:cs="Times New Roman"/>
          <w:color w:val="003366"/>
          <w:sz w:val="28"/>
          <w:szCs w:val="28"/>
        </w:rPr>
        <w:t xml:space="preserve"> по результатам работы (далее – </w:t>
      </w:r>
      <w:r>
        <w:rPr>
          <w:rFonts w:ascii="Times New Roman" w:hAnsi="Times New Roman" w:cs="Times New Roman"/>
          <w:b/>
          <w:bCs/>
          <w:i/>
          <w:iCs/>
          <w:color w:val="003366"/>
          <w:sz w:val="28"/>
          <w:szCs w:val="28"/>
        </w:rPr>
        <w:t>ежеквартальной премии</w:t>
      </w:r>
      <w:r>
        <w:rPr>
          <w:rFonts w:ascii="Times New Roman" w:hAnsi="Times New Roman" w:cs="Times New Roman"/>
          <w:color w:val="003366"/>
          <w:sz w:val="28"/>
          <w:szCs w:val="28"/>
        </w:rPr>
        <w:t>) с учетом выполнения основных показателей социально-экономического развития Андреевского  сельского поселения Темниковского муниципального района Республики Мордовия.</w:t>
      </w:r>
      <w:proofErr w:type="gramEnd"/>
    </w:p>
    <w:p w:rsidR="00014EFE" w:rsidRDefault="00014EFE" w:rsidP="00014EFE">
      <w:pPr>
        <w:pStyle w:val="1"/>
        <w:rPr>
          <w:rFonts w:ascii="Times New Roman" w:hAnsi="Times New Roman" w:cs="Times New Roman"/>
          <w:color w:val="003366"/>
          <w:sz w:val="28"/>
          <w:szCs w:val="28"/>
        </w:rPr>
      </w:pPr>
      <w:bookmarkStart w:id="51" w:name="sub_10100"/>
      <w:r>
        <w:rPr>
          <w:rFonts w:ascii="Times New Roman" w:hAnsi="Times New Roman" w:cs="Times New Roman"/>
          <w:color w:val="003366"/>
          <w:sz w:val="28"/>
          <w:szCs w:val="28"/>
        </w:rPr>
        <w:t xml:space="preserve">I. Порядок </w:t>
      </w:r>
      <w:proofErr w:type="gramStart"/>
      <w:r>
        <w:rPr>
          <w:rFonts w:ascii="Times New Roman" w:hAnsi="Times New Roman" w:cs="Times New Roman"/>
          <w:color w:val="003366"/>
          <w:sz w:val="28"/>
          <w:szCs w:val="28"/>
        </w:rPr>
        <w:t xml:space="preserve">формирования фонда стимулирования органов </w:t>
      </w:r>
      <w:r>
        <w:rPr>
          <w:rFonts w:ascii="Times New Roman" w:hAnsi="Times New Roman" w:cs="Times New Roman"/>
          <w:color w:val="003366"/>
          <w:sz w:val="28"/>
          <w:szCs w:val="28"/>
        </w:rPr>
        <w:br/>
        <w:t>местного самоуправления</w:t>
      </w:r>
      <w:proofErr w:type="gramEnd"/>
      <w:r>
        <w:rPr>
          <w:rFonts w:ascii="Times New Roman" w:hAnsi="Times New Roman" w:cs="Times New Roman"/>
          <w:color w:val="003366"/>
          <w:sz w:val="28"/>
          <w:szCs w:val="28"/>
        </w:rPr>
        <w:t xml:space="preserve"> </w:t>
      </w:r>
    </w:p>
    <w:bookmarkEnd w:id="51"/>
    <w:p w:rsidR="00014EFE" w:rsidRDefault="00014EFE" w:rsidP="00014EFE">
      <w:pPr>
        <w:rPr>
          <w:rFonts w:ascii="Times New Roman" w:hAnsi="Times New Roman" w:cs="Times New Roman"/>
          <w:color w:val="003366"/>
          <w:sz w:val="28"/>
          <w:szCs w:val="28"/>
        </w:rPr>
      </w:pPr>
      <w:r>
        <w:rPr>
          <w:rFonts w:ascii="Times New Roman" w:hAnsi="Times New Roman" w:cs="Times New Roman"/>
          <w:color w:val="003366"/>
          <w:sz w:val="28"/>
          <w:szCs w:val="28"/>
        </w:rPr>
        <w:t xml:space="preserve">1. Сумма средств, направляемых для выплаты должностным лицам и муниципальным служащим ежемесячной надбавки к должностному окладу за особые условия работы, особые условия муниципальной службы, ежемесячного денежного поощрения и </w:t>
      </w:r>
      <w:r>
        <w:rPr>
          <w:rFonts w:ascii="Times New Roman" w:hAnsi="Times New Roman" w:cs="Times New Roman"/>
          <w:b/>
          <w:bCs/>
          <w:i/>
          <w:iCs/>
          <w:color w:val="003366"/>
          <w:sz w:val="28"/>
          <w:szCs w:val="28"/>
        </w:rPr>
        <w:t>ежеквартальной премии</w:t>
      </w:r>
      <w:r>
        <w:rPr>
          <w:rFonts w:ascii="Times New Roman" w:hAnsi="Times New Roman" w:cs="Times New Roman"/>
          <w:color w:val="003366"/>
          <w:sz w:val="28"/>
          <w:szCs w:val="28"/>
        </w:rPr>
        <w:t xml:space="preserve"> по результатам работы образует фонд стимулирования органа местного самоуправления Андреевского  сельского поселения.</w:t>
      </w:r>
    </w:p>
    <w:p w:rsidR="00014EFE" w:rsidRDefault="00014EFE" w:rsidP="00014EFE">
      <w:pPr>
        <w:ind w:firstLine="708"/>
        <w:rPr>
          <w:rFonts w:ascii="Times New Roman" w:hAnsi="Times New Roman" w:cs="Times New Roman"/>
          <w:color w:val="003366"/>
          <w:sz w:val="28"/>
          <w:szCs w:val="28"/>
        </w:rPr>
      </w:pPr>
      <w:r>
        <w:rPr>
          <w:rFonts w:ascii="Times New Roman" w:hAnsi="Times New Roman" w:cs="Times New Roman"/>
          <w:color w:val="003366"/>
          <w:sz w:val="28"/>
          <w:szCs w:val="28"/>
        </w:rPr>
        <w:t>Плановый месячный фонд стимулирования состоит из ежемесячной надбавки к должностному окладу за особые условия работы, особые условия муниципальной службы, ежемесячного денежного поощрения.</w:t>
      </w:r>
    </w:p>
    <w:p w:rsidR="00014EFE" w:rsidRDefault="00014EFE" w:rsidP="00014EFE">
      <w:pPr>
        <w:rPr>
          <w:rFonts w:ascii="Times New Roman" w:hAnsi="Times New Roman" w:cs="Times New Roman"/>
          <w:color w:val="003366"/>
          <w:sz w:val="28"/>
          <w:szCs w:val="28"/>
        </w:rPr>
      </w:pPr>
      <w:r>
        <w:rPr>
          <w:rFonts w:ascii="Times New Roman" w:hAnsi="Times New Roman" w:cs="Times New Roman"/>
          <w:color w:val="003366"/>
          <w:sz w:val="28"/>
          <w:szCs w:val="28"/>
        </w:rPr>
        <w:t>2. Расчет общей суммы сре</w:t>
      </w:r>
      <w:proofErr w:type="gramStart"/>
      <w:r>
        <w:rPr>
          <w:rFonts w:ascii="Times New Roman" w:hAnsi="Times New Roman" w:cs="Times New Roman"/>
          <w:color w:val="003366"/>
          <w:sz w:val="28"/>
          <w:szCs w:val="28"/>
        </w:rPr>
        <w:t>дств дл</w:t>
      </w:r>
      <w:proofErr w:type="gramEnd"/>
      <w:r>
        <w:rPr>
          <w:rFonts w:ascii="Times New Roman" w:hAnsi="Times New Roman" w:cs="Times New Roman"/>
          <w:color w:val="003366"/>
          <w:sz w:val="28"/>
          <w:szCs w:val="28"/>
        </w:rPr>
        <w:t>я формирования месячного фонда стимулирования органов местного самоуправления производится в зависимости от выполнения основных показателей социально-</w:t>
      </w:r>
      <w:r>
        <w:rPr>
          <w:rFonts w:ascii="Times New Roman" w:hAnsi="Times New Roman" w:cs="Times New Roman"/>
          <w:color w:val="003366"/>
          <w:sz w:val="28"/>
          <w:szCs w:val="28"/>
        </w:rPr>
        <w:lastRenderedPageBreak/>
        <w:t>экономического развития Андреевского сельского поселения за месяц в следующем порядке:</w:t>
      </w:r>
    </w:p>
    <w:p w:rsidR="00014EFE" w:rsidRDefault="00014EFE" w:rsidP="00014EFE">
      <w:pPr>
        <w:rPr>
          <w:rFonts w:ascii="Times New Roman" w:hAnsi="Times New Roman" w:cs="Times New Roman"/>
          <w:color w:val="003366"/>
          <w:sz w:val="28"/>
          <w:szCs w:val="28"/>
        </w:rPr>
      </w:pPr>
      <w:r>
        <w:rPr>
          <w:rFonts w:ascii="Times New Roman" w:hAnsi="Times New Roman" w:cs="Times New Roman"/>
          <w:color w:val="003366"/>
          <w:sz w:val="28"/>
          <w:szCs w:val="28"/>
        </w:rPr>
        <w:t>2.1. При выполнении прогноза собственных доходов бюджета (без учета финансовой помощи) городского и сельского поселения до 90 процентов включительно начисления в фонд стимулирования производятся в размере 50 процентов планового месячного фонда стимулирования.</w:t>
      </w:r>
    </w:p>
    <w:p w:rsidR="00014EFE" w:rsidRDefault="00014EFE" w:rsidP="00014EFE">
      <w:pPr>
        <w:rPr>
          <w:rFonts w:ascii="Times New Roman" w:hAnsi="Times New Roman" w:cs="Times New Roman"/>
          <w:color w:val="003366"/>
          <w:sz w:val="28"/>
          <w:szCs w:val="28"/>
        </w:rPr>
      </w:pPr>
      <w:r>
        <w:rPr>
          <w:rFonts w:ascii="Times New Roman" w:hAnsi="Times New Roman" w:cs="Times New Roman"/>
          <w:color w:val="003366"/>
          <w:sz w:val="28"/>
          <w:szCs w:val="28"/>
        </w:rPr>
        <w:t>2.2. При выполнении прогноза собственных доходов бюджета (без учета финансовой помощи) Андреевского  сельского поселения:</w:t>
      </w:r>
    </w:p>
    <w:p w:rsidR="00014EFE" w:rsidRDefault="00014EFE" w:rsidP="00014EFE">
      <w:pPr>
        <w:rPr>
          <w:rFonts w:ascii="Times New Roman" w:hAnsi="Times New Roman" w:cs="Times New Roman"/>
          <w:color w:val="003366"/>
          <w:sz w:val="28"/>
          <w:szCs w:val="28"/>
        </w:rPr>
      </w:pPr>
      <w:proofErr w:type="gramStart"/>
      <w:r>
        <w:rPr>
          <w:rFonts w:ascii="Times New Roman" w:hAnsi="Times New Roman" w:cs="Times New Roman"/>
          <w:color w:val="003366"/>
          <w:sz w:val="28"/>
          <w:szCs w:val="28"/>
        </w:rPr>
        <w:t>а) свыше 90 процентов и до 100 процентов включительно начисления в месячный фонд стимулирования производятся в размере 50 процентов от планового месячного фонда стимулирования и дополнительно  увеличиваются за каждый процент превышения уровня 90 процентов на 5 процентов от планового месячного фонда стимулирования с  корректировкой на общий коэффициент выполнения показателей, рассчитанный в виде суммы коэффициентов значимости конкретных показателей, скорректированных с учетом</w:t>
      </w:r>
      <w:proofErr w:type="gramEnd"/>
      <w:r>
        <w:rPr>
          <w:rFonts w:ascii="Times New Roman" w:hAnsi="Times New Roman" w:cs="Times New Roman"/>
          <w:color w:val="003366"/>
          <w:sz w:val="28"/>
          <w:szCs w:val="28"/>
        </w:rPr>
        <w:t xml:space="preserve"> степени их выполнения, по следующей формуле:</w:t>
      </w:r>
    </w:p>
    <w:p w:rsidR="00014EFE" w:rsidRDefault="00014EFE" w:rsidP="00014EFE">
      <w:pPr>
        <w:pStyle w:val="a7"/>
        <w:rPr>
          <w:rFonts w:ascii="Times New Roman" w:hAnsi="Times New Roman" w:cs="Times New Roman"/>
          <w:color w:val="003366"/>
          <w:sz w:val="28"/>
          <w:szCs w:val="28"/>
        </w:rPr>
      </w:pPr>
      <w:r>
        <w:rPr>
          <w:rFonts w:ascii="Times New Roman" w:hAnsi="Times New Roman" w:cs="Times New Roman"/>
          <w:noProof/>
          <w:color w:val="003366"/>
          <w:sz w:val="28"/>
          <w:szCs w:val="28"/>
        </w:rPr>
        <w:t xml:space="preserve">     ФС</w:t>
      </w:r>
      <w:r>
        <w:rPr>
          <w:rFonts w:ascii="Times New Roman" w:hAnsi="Times New Roman" w:cs="Times New Roman"/>
          <w:noProof/>
          <w:color w:val="003366"/>
          <w:sz w:val="28"/>
          <w:szCs w:val="28"/>
          <w:vertAlign w:val="subscript"/>
        </w:rPr>
        <w:t>1</w:t>
      </w:r>
      <w:r>
        <w:rPr>
          <w:rFonts w:ascii="Times New Roman" w:hAnsi="Times New Roman" w:cs="Times New Roman"/>
          <w:noProof/>
          <w:color w:val="003366"/>
          <w:sz w:val="28"/>
          <w:szCs w:val="28"/>
        </w:rPr>
        <w:t xml:space="preserve">  = 1/2ФС</w:t>
      </w:r>
      <w:r>
        <w:rPr>
          <w:rFonts w:ascii="Times New Roman" w:hAnsi="Times New Roman" w:cs="Times New Roman"/>
          <w:noProof/>
          <w:color w:val="003366"/>
          <w:sz w:val="28"/>
          <w:szCs w:val="28"/>
          <w:vertAlign w:val="subscript"/>
        </w:rPr>
        <w:t>МП</w:t>
      </w:r>
      <w:r>
        <w:rPr>
          <w:rFonts w:ascii="Times New Roman" w:hAnsi="Times New Roman" w:cs="Times New Roman"/>
          <w:noProof/>
          <w:color w:val="003366"/>
          <w:sz w:val="28"/>
          <w:szCs w:val="28"/>
        </w:rPr>
        <w:t xml:space="preserve">   +  ФС</w:t>
      </w:r>
      <w:r>
        <w:rPr>
          <w:rFonts w:ascii="Times New Roman" w:hAnsi="Times New Roman" w:cs="Times New Roman"/>
          <w:noProof/>
          <w:color w:val="003366"/>
          <w:sz w:val="28"/>
          <w:szCs w:val="28"/>
          <w:vertAlign w:val="subscript"/>
        </w:rPr>
        <w:t xml:space="preserve">МП </w:t>
      </w:r>
      <w:r>
        <w:rPr>
          <w:rFonts w:ascii="Times New Roman" w:hAnsi="Times New Roman" w:cs="Times New Roman"/>
          <w:noProof/>
          <w:color w:val="003366"/>
          <w:sz w:val="28"/>
          <w:szCs w:val="28"/>
        </w:rPr>
        <w:t>: 100 х ((П</w:t>
      </w:r>
      <w:r>
        <w:rPr>
          <w:rFonts w:ascii="Times New Roman" w:hAnsi="Times New Roman" w:cs="Times New Roman"/>
          <w:noProof/>
          <w:color w:val="003366"/>
          <w:sz w:val="28"/>
          <w:szCs w:val="28"/>
          <w:vertAlign w:val="subscript"/>
        </w:rPr>
        <w:t>1</w:t>
      </w:r>
      <w:r>
        <w:rPr>
          <w:rFonts w:ascii="Times New Roman" w:hAnsi="Times New Roman" w:cs="Times New Roman"/>
          <w:noProof/>
          <w:color w:val="003366"/>
          <w:sz w:val="28"/>
          <w:szCs w:val="28"/>
        </w:rPr>
        <w:t xml:space="preserve">  - 90) х </w:t>
      </w:r>
      <w:r>
        <w:rPr>
          <w:rFonts w:ascii="Times New Roman" w:hAnsi="Times New Roman" w:cs="Times New Roman"/>
          <w:color w:val="003366"/>
          <w:sz w:val="28"/>
          <w:szCs w:val="28"/>
        </w:rPr>
        <w:t>5</w:t>
      </w:r>
      <w:r>
        <w:rPr>
          <w:rFonts w:ascii="Times New Roman" w:hAnsi="Times New Roman" w:cs="Times New Roman"/>
          <w:noProof/>
          <w:color w:val="003366"/>
          <w:sz w:val="28"/>
          <w:szCs w:val="28"/>
        </w:rPr>
        <w:t>) х И</w:t>
      </w:r>
      <w:r>
        <w:rPr>
          <w:rFonts w:ascii="Times New Roman" w:hAnsi="Times New Roman" w:cs="Times New Roman"/>
          <w:noProof/>
          <w:color w:val="003366"/>
          <w:sz w:val="28"/>
          <w:szCs w:val="28"/>
          <w:vertAlign w:val="subscript"/>
        </w:rPr>
        <w:t>ОБЩ</w:t>
      </w:r>
      <w:r>
        <w:rPr>
          <w:rFonts w:ascii="Times New Roman" w:hAnsi="Times New Roman" w:cs="Times New Roman"/>
          <w:noProof/>
          <w:color w:val="003366"/>
          <w:sz w:val="28"/>
          <w:szCs w:val="28"/>
        </w:rPr>
        <w:t xml:space="preserve">   ,</w:t>
      </w:r>
    </w:p>
    <w:p w:rsidR="00014EFE" w:rsidRDefault="00014EFE" w:rsidP="00014EFE">
      <w:pPr>
        <w:pStyle w:val="a7"/>
        <w:rPr>
          <w:rFonts w:ascii="Times New Roman" w:hAnsi="Times New Roman" w:cs="Times New Roman"/>
          <w:color w:val="003366"/>
          <w:sz w:val="28"/>
          <w:szCs w:val="28"/>
        </w:rPr>
      </w:pPr>
    </w:p>
    <w:p w:rsidR="00014EFE" w:rsidRDefault="00014EFE" w:rsidP="00014EFE">
      <w:pPr>
        <w:pStyle w:val="a7"/>
        <w:rPr>
          <w:rFonts w:ascii="Times New Roman" w:hAnsi="Times New Roman" w:cs="Times New Roman"/>
          <w:color w:val="003366"/>
          <w:sz w:val="28"/>
          <w:szCs w:val="28"/>
        </w:rPr>
      </w:pPr>
      <w:r>
        <w:rPr>
          <w:rFonts w:ascii="Times New Roman" w:hAnsi="Times New Roman" w:cs="Times New Roman"/>
          <w:noProof/>
          <w:color w:val="003366"/>
          <w:sz w:val="28"/>
          <w:szCs w:val="28"/>
        </w:rPr>
        <w:t xml:space="preserve">     где ФС</w:t>
      </w:r>
      <w:r>
        <w:rPr>
          <w:rFonts w:ascii="Times New Roman" w:hAnsi="Times New Roman" w:cs="Times New Roman"/>
          <w:noProof/>
          <w:color w:val="003366"/>
          <w:sz w:val="28"/>
          <w:szCs w:val="28"/>
          <w:vertAlign w:val="subscript"/>
        </w:rPr>
        <w:t>1</w:t>
      </w:r>
      <w:r>
        <w:rPr>
          <w:rFonts w:ascii="Times New Roman" w:hAnsi="Times New Roman" w:cs="Times New Roman"/>
          <w:noProof/>
          <w:color w:val="003366"/>
          <w:sz w:val="28"/>
          <w:szCs w:val="28"/>
        </w:rPr>
        <w:t xml:space="preserve">  - фактический месячный фонд стимулирования;</w:t>
      </w:r>
    </w:p>
    <w:p w:rsidR="00014EFE" w:rsidRDefault="00014EFE" w:rsidP="00014EFE">
      <w:pPr>
        <w:pStyle w:val="a7"/>
        <w:rPr>
          <w:rFonts w:ascii="Times New Roman" w:hAnsi="Times New Roman" w:cs="Times New Roman"/>
          <w:color w:val="003366"/>
          <w:sz w:val="28"/>
          <w:szCs w:val="28"/>
        </w:rPr>
      </w:pPr>
      <w:r>
        <w:rPr>
          <w:rFonts w:ascii="Times New Roman" w:hAnsi="Times New Roman" w:cs="Times New Roman"/>
          <w:noProof/>
          <w:color w:val="003366"/>
          <w:sz w:val="28"/>
          <w:szCs w:val="28"/>
        </w:rPr>
        <w:t xml:space="preserve">           </w:t>
      </w:r>
    </w:p>
    <w:p w:rsidR="00014EFE" w:rsidRDefault="00014EFE" w:rsidP="00014EFE">
      <w:pPr>
        <w:pStyle w:val="a7"/>
        <w:rPr>
          <w:rFonts w:ascii="Times New Roman" w:hAnsi="Times New Roman" w:cs="Times New Roman"/>
          <w:color w:val="003366"/>
          <w:sz w:val="28"/>
          <w:szCs w:val="28"/>
        </w:rPr>
      </w:pPr>
      <w:r>
        <w:rPr>
          <w:rFonts w:ascii="Times New Roman" w:hAnsi="Times New Roman" w:cs="Times New Roman"/>
          <w:noProof/>
          <w:color w:val="003366"/>
          <w:sz w:val="28"/>
          <w:szCs w:val="28"/>
        </w:rPr>
        <w:t xml:space="preserve">     ФС</w:t>
      </w:r>
      <w:r>
        <w:rPr>
          <w:rFonts w:ascii="Times New Roman" w:hAnsi="Times New Roman" w:cs="Times New Roman"/>
          <w:noProof/>
          <w:color w:val="003366"/>
          <w:sz w:val="28"/>
          <w:szCs w:val="28"/>
          <w:vertAlign w:val="subscript"/>
        </w:rPr>
        <w:t>МП</w:t>
      </w:r>
      <w:r>
        <w:rPr>
          <w:rFonts w:ascii="Times New Roman" w:hAnsi="Times New Roman" w:cs="Times New Roman"/>
          <w:noProof/>
          <w:color w:val="003366"/>
          <w:sz w:val="28"/>
          <w:szCs w:val="28"/>
        </w:rPr>
        <w:t xml:space="preserve">   - плановый месячный фонд стимулирования;</w:t>
      </w:r>
    </w:p>
    <w:p w:rsidR="00014EFE" w:rsidRDefault="00014EFE" w:rsidP="00014EFE">
      <w:pPr>
        <w:pStyle w:val="a7"/>
        <w:rPr>
          <w:rFonts w:ascii="Times New Roman" w:hAnsi="Times New Roman" w:cs="Times New Roman"/>
          <w:color w:val="003366"/>
          <w:sz w:val="28"/>
          <w:szCs w:val="28"/>
        </w:rPr>
      </w:pPr>
      <w:r>
        <w:rPr>
          <w:rFonts w:ascii="Times New Roman" w:hAnsi="Times New Roman" w:cs="Times New Roman"/>
          <w:noProof/>
          <w:color w:val="003366"/>
          <w:sz w:val="28"/>
          <w:szCs w:val="28"/>
        </w:rPr>
        <w:t xml:space="preserve">       </w:t>
      </w:r>
    </w:p>
    <w:p w:rsidR="00014EFE" w:rsidRDefault="00014EFE" w:rsidP="00014EFE">
      <w:pPr>
        <w:pStyle w:val="a7"/>
        <w:rPr>
          <w:rFonts w:ascii="Times New Roman" w:hAnsi="Times New Roman" w:cs="Times New Roman"/>
          <w:color w:val="003366"/>
          <w:sz w:val="28"/>
          <w:szCs w:val="28"/>
        </w:rPr>
      </w:pPr>
      <w:r>
        <w:rPr>
          <w:rFonts w:ascii="Times New Roman" w:hAnsi="Times New Roman" w:cs="Times New Roman"/>
          <w:noProof/>
          <w:color w:val="003366"/>
          <w:sz w:val="28"/>
          <w:szCs w:val="28"/>
        </w:rPr>
        <w:t xml:space="preserve">     П</w:t>
      </w:r>
      <w:r>
        <w:rPr>
          <w:rFonts w:ascii="Times New Roman" w:hAnsi="Times New Roman" w:cs="Times New Roman"/>
          <w:noProof/>
          <w:color w:val="003366"/>
          <w:sz w:val="28"/>
          <w:szCs w:val="28"/>
          <w:vertAlign w:val="subscript"/>
        </w:rPr>
        <w:t>1</w:t>
      </w:r>
      <w:r>
        <w:rPr>
          <w:rFonts w:ascii="Times New Roman" w:hAnsi="Times New Roman" w:cs="Times New Roman"/>
          <w:noProof/>
          <w:color w:val="003366"/>
          <w:sz w:val="28"/>
          <w:szCs w:val="28"/>
        </w:rPr>
        <w:t xml:space="preserve">  - процент выполнения   собственных   доходов   консолидированного</w:t>
      </w:r>
    </w:p>
    <w:p w:rsidR="00014EFE" w:rsidRDefault="00014EFE" w:rsidP="00014EFE">
      <w:pPr>
        <w:pStyle w:val="a7"/>
        <w:rPr>
          <w:rFonts w:ascii="Times New Roman" w:hAnsi="Times New Roman" w:cs="Times New Roman"/>
          <w:color w:val="003366"/>
          <w:sz w:val="28"/>
          <w:szCs w:val="28"/>
        </w:rPr>
      </w:pPr>
      <w:r>
        <w:rPr>
          <w:rFonts w:ascii="Times New Roman" w:hAnsi="Times New Roman" w:cs="Times New Roman"/>
          <w:noProof/>
          <w:color w:val="003366"/>
          <w:sz w:val="28"/>
          <w:szCs w:val="28"/>
        </w:rPr>
        <w:t xml:space="preserve">             бюджета (без учета финансовой помощи) от 90 до 100 процентов;</w:t>
      </w:r>
    </w:p>
    <w:p w:rsidR="00014EFE" w:rsidRDefault="00014EFE" w:rsidP="00014EFE">
      <w:pPr>
        <w:pStyle w:val="a7"/>
        <w:rPr>
          <w:rFonts w:ascii="Times New Roman" w:hAnsi="Times New Roman" w:cs="Times New Roman"/>
          <w:color w:val="003366"/>
          <w:sz w:val="28"/>
          <w:szCs w:val="28"/>
        </w:rPr>
      </w:pPr>
    </w:p>
    <w:p w:rsidR="00014EFE" w:rsidRDefault="00014EFE" w:rsidP="00014EFE">
      <w:pPr>
        <w:pStyle w:val="a7"/>
        <w:rPr>
          <w:rFonts w:ascii="Times New Roman" w:hAnsi="Times New Roman" w:cs="Times New Roman"/>
          <w:color w:val="003366"/>
          <w:sz w:val="28"/>
          <w:szCs w:val="28"/>
        </w:rPr>
      </w:pPr>
      <w:r>
        <w:rPr>
          <w:rFonts w:ascii="Times New Roman" w:hAnsi="Times New Roman" w:cs="Times New Roman"/>
          <w:noProof/>
          <w:color w:val="003366"/>
          <w:sz w:val="28"/>
          <w:szCs w:val="28"/>
        </w:rPr>
        <w:t xml:space="preserve">     И</w:t>
      </w:r>
      <w:r>
        <w:rPr>
          <w:rFonts w:ascii="Times New Roman" w:hAnsi="Times New Roman" w:cs="Times New Roman"/>
          <w:noProof/>
          <w:color w:val="003366"/>
          <w:sz w:val="28"/>
          <w:szCs w:val="28"/>
          <w:vertAlign w:val="subscript"/>
        </w:rPr>
        <w:t xml:space="preserve"> ОБЩ</w:t>
      </w:r>
      <w:r>
        <w:rPr>
          <w:rFonts w:ascii="Times New Roman" w:hAnsi="Times New Roman" w:cs="Times New Roman"/>
          <w:noProof/>
          <w:color w:val="003366"/>
          <w:sz w:val="28"/>
          <w:szCs w:val="28"/>
        </w:rPr>
        <w:t xml:space="preserve">   - общий индекс выполнения корректирующих месячных  показателей, определяемый по формуле:</w:t>
      </w:r>
    </w:p>
    <w:p w:rsidR="00014EFE" w:rsidRDefault="00014EFE" w:rsidP="00014EFE">
      <w:pPr>
        <w:pStyle w:val="a7"/>
        <w:rPr>
          <w:rFonts w:ascii="Times New Roman" w:hAnsi="Times New Roman" w:cs="Times New Roman"/>
          <w:color w:val="003366"/>
          <w:sz w:val="28"/>
          <w:szCs w:val="28"/>
        </w:rPr>
      </w:pPr>
    </w:p>
    <w:p w:rsidR="00014EFE" w:rsidRDefault="00014EFE" w:rsidP="00014EFE">
      <w:pPr>
        <w:pStyle w:val="a7"/>
        <w:rPr>
          <w:rFonts w:ascii="Times New Roman" w:hAnsi="Times New Roman" w:cs="Times New Roman"/>
          <w:color w:val="003366"/>
          <w:sz w:val="28"/>
          <w:szCs w:val="28"/>
        </w:rPr>
      </w:pPr>
      <w:r>
        <w:rPr>
          <w:rFonts w:ascii="Times New Roman" w:hAnsi="Times New Roman" w:cs="Times New Roman"/>
          <w:noProof/>
          <w:color w:val="003366"/>
          <w:sz w:val="28"/>
          <w:szCs w:val="28"/>
        </w:rPr>
        <w:t xml:space="preserve">     </w:t>
      </w:r>
      <w:proofErr w:type="gramStart"/>
      <w:r>
        <w:rPr>
          <w:rFonts w:ascii="Times New Roman" w:hAnsi="Times New Roman" w:cs="Times New Roman"/>
          <w:noProof/>
          <w:color w:val="003366"/>
          <w:sz w:val="28"/>
          <w:szCs w:val="28"/>
        </w:rPr>
        <w:t>И</w:t>
      </w:r>
      <w:r>
        <w:rPr>
          <w:rFonts w:ascii="Times New Roman" w:hAnsi="Times New Roman" w:cs="Times New Roman"/>
          <w:noProof/>
          <w:color w:val="003366"/>
          <w:sz w:val="28"/>
          <w:szCs w:val="28"/>
          <w:vertAlign w:val="subscript"/>
        </w:rPr>
        <w:t>ОБЩ</w:t>
      </w:r>
      <w:r>
        <w:rPr>
          <w:rFonts w:ascii="Times New Roman" w:hAnsi="Times New Roman" w:cs="Times New Roman"/>
          <w:noProof/>
          <w:color w:val="003366"/>
          <w:sz w:val="28"/>
          <w:szCs w:val="28"/>
        </w:rPr>
        <w:t xml:space="preserve">   = (Д</w:t>
      </w:r>
      <w:r>
        <w:rPr>
          <w:rFonts w:ascii="Times New Roman" w:hAnsi="Times New Roman" w:cs="Times New Roman"/>
          <w:noProof/>
          <w:color w:val="003366"/>
          <w:sz w:val="28"/>
          <w:szCs w:val="28"/>
          <w:vertAlign w:val="subscript"/>
        </w:rPr>
        <w:t>1</w:t>
      </w:r>
      <w:r>
        <w:rPr>
          <w:rFonts w:ascii="Times New Roman" w:hAnsi="Times New Roman" w:cs="Times New Roman"/>
          <w:noProof/>
          <w:color w:val="003366"/>
          <w:sz w:val="28"/>
          <w:szCs w:val="28"/>
        </w:rPr>
        <w:t xml:space="preserve"> : 100 х К</w:t>
      </w:r>
      <w:r>
        <w:rPr>
          <w:rFonts w:ascii="Times New Roman" w:hAnsi="Times New Roman" w:cs="Times New Roman"/>
          <w:noProof/>
          <w:color w:val="003366"/>
          <w:sz w:val="28"/>
          <w:szCs w:val="28"/>
          <w:vertAlign w:val="subscript"/>
        </w:rPr>
        <w:t>1</w:t>
      </w:r>
      <w:r>
        <w:rPr>
          <w:rFonts w:ascii="Times New Roman" w:hAnsi="Times New Roman" w:cs="Times New Roman"/>
          <w:noProof/>
          <w:color w:val="003366"/>
          <w:sz w:val="28"/>
          <w:szCs w:val="28"/>
        </w:rPr>
        <w:t xml:space="preserve">  х В</w:t>
      </w:r>
      <w:r>
        <w:rPr>
          <w:rFonts w:ascii="Times New Roman" w:hAnsi="Times New Roman" w:cs="Times New Roman"/>
          <w:noProof/>
          <w:color w:val="003366"/>
          <w:sz w:val="28"/>
          <w:szCs w:val="28"/>
          <w:vertAlign w:val="subscript"/>
        </w:rPr>
        <w:t>1</w:t>
      </w:r>
      <w:r>
        <w:rPr>
          <w:rFonts w:ascii="Times New Roman" w:hAnsi="Times New Roman" w:cs="Times New Roman"/>
          <w:noProof/>
          <w:color w:val="003366"/>
          <w:sz w:val="28"/>
          <w:szCs w:val="28"/>
        </w:rPr>
        <w:t xml:space="preserve"> : 100 + ...</w:t>
      </w:r>
      <w:proofErr w:type="gramEnd"/>
      <w:r>
        <w:rPr>
          <w:rFonts w:ascii="Times New Roman" w:hAnsi="Times New Roman" w:cs="Times New Roman"/>
          <w:noProof/>
          <w:color w:val="003366"/>
          <w:sz w:val="28"/>
          <w:szCs w:val="28"/>
        </w:rPr>
        <w:t xml:space="preserve"> + </w:t>
      </w:r>
      <w:proofErr w:type="gramStart"/>
      <w:r>
        <w:rPr>
          <w:rFonts w:ascii="Times New Roman" w:hAnsi="Times New Roman" w:cs="Times New Roman"/>
          <w:noProof/>
          <w:color w:val="003366"/>
          <w:sz w:val="28"/>
          <w:szCs w:val="28"/>
        </w:rPr>
        <w:t>Д</w:t>
      </w:r>
      <w:r>
        <w:rPr>
          <w:rFonts w:ascii="Times New Roman" w:hAnsi="Times New Roman" w:cs="Times New Roman"/>
          <w:noProof/>
          <w:color w:val="003366"/>
          <w:sz w:val="28"/>
          <w:szCs w:val="28"/>
          <w:vertAlign w:val="subscript"/>
          <w:lang w:val="en-US"/>
        </w:rPr>
        <w:t>i</w:t>
      </w:r>
      <w:r>
        <w:rPr>
          <w:rFonts w:ascii="Times New Roman" w:hAnsi="Times New Roman" w:cs="Times New Roman"/>
          <w:noProof/>
          <w:color w:val="003366"/>
          <w:sz w:val="28"/>
          <w:szCs w:val="28"/>
        </w:rPr>
        <w:t xml:space="preserve"> : 100 х К</w:t>
      </w:r>
      <w:r>
        <w:rPr>
          <w:rFonts w:ascii="Times New Roman" w:hAnsi="Times New Roman" w:cs="Times New Roman"/>
          <w:noProof/>
          <w:color w:val="003366"/>
          <w:sz w:val="28"/>
          <w:szCs w:val="28"/>
          <w:vertAlign w:val="subscript"/>
          <w:lang w:val="en-US"/>
        </w:rPr>
        <w:t>i</w:t>
      </w:r>
      <w:r>
        <w:rPr>
          <w:rFonts w:ascii="Times New Roman" w:hAnsi="Times New Roman" w:cs="Times New Roman"/>
          <w:noProof/>
          <w:color w:val="003366"/>
          <w:sz w:val="28"/>
          <w:szCs w:val="28"/>
        </w:rPr>
        <w:t xml:space="preserve">  х В</w:t>
      </w:r>
      <w:r>
        <w:rPr>
          <w:rFonts w:ascii="Times New Roman" w:hAnsi="Times New Roman" w:cs="Times New Roman"/>
          <w:noProof/>
          <w:color w:val="003366"/>
          <w:sz w:val="28"/>
          <w:szCs w:val="28"/>
          <w:vertAlign w:val="subscript"/>
          <w:lang w:val="en-US"/>
        </w:rPr>
        <w:t>i</w:t>
      </w:r>
      <w:r>
        <w:rPr>
          <w:rFonts w:ascii="Times New Roman" w:hAnsi="Times New Roman" w:cs="Times New Roman"/>
          <w:noProof/>
          <w:color w:val="003366"/>
          <w:sz w:val="28"/>
          <w:szCs w:val="28"/>
        </w:rPr>
        <w:t xml:space="preserve"> : 100),</w:t>
      </w:r>
      <w:proofErr w:type="gramEnd"/>
    </w:p>
    <w:p w:rsidR="00014EFE" w:rsidRDefault="00014EFE" w:rsidP="00014EFE">
      <w:pPr>
        <w:pStyle w:val="a7"/>
        <w:rPr>
          <w:rFonts w:ascii="Times New Roman" w:hAnsi="Times New Roman" w:cs="Times New Roman"/>
          <w:color w:val="003366"/>
          <w:sz w:val="28"/>
          <w:szCs w:val="28"/>
        </w:rPr>
      </w:pPr>
      <w:r>
        <w:rPr>
          <w:rFonts w:ascii="Times New Roman" w:hAnsi="Times New Roman" w:cs="Times New Roman"/>
          <w:noProof/>
          <w:color w:val="003366"/>
          <w:sz w:val="28"/>
          <w:szCs w:val="28"/>
        </w:rPr>
        <w:t xml:space="preserve">  </w:t>
      </w:r>
    </w:p>
    <w:p w:rsidR="00014EFE" w:rsidRDefault="00014EFE" w:rsidP="00014EFE">
      <w:pPr>
        <w:pStyle w:val="a7"/>
        <w:rPr>
          <w:rFonts w:ascii="Times New Roman" w:hAnsi="Times New Roman" w:cs="Times New Roman"/>
          <w:color w:val="003366"/>
          <w:sz w:val="28"/>
          <w:szCs w:val="28"/>
        </w:rPr>
      </w:pPr>
      <w:r>
        <w:rPr>
          <w:rFonts w:ascii="Times New Roman" w:hAnsi="Times New Roman" w:cs="Times New Roman"/>
          <w:noProof/>
          <w:color w:val="003366"/>
          <w:sz w:val="28"/>
          <w:szCs w:val="28"/>
        </w:rPr>
        <w:t xml:space="preserve">     где Д</w:t>
      </w:r>
      <w:r>
        <w:rPr>
          <w:rFonts w:ascii="Times New Roman" w:hAnsi="Times New Roman" w:cs="Times New Roman"/>
          <w:noProof/>
          <w:color w:val="003366"/>
          <w:sz w:val="28"/>
          <w:szCs w:val="28"/>
          <w:vertAlign w:val="subscript"/>
          <w:lang w:val="en-US"/>
        </w:rPr>
        <w:t>i</w:t>
      </w:r>
      <w:r>
        <w:rPr>
          <w:rFonts w:ascii="Times New Roman" w:hAnsi="Times New Roman" w:cs="Times New Roman"/>
          <w:noProof/>
          <w:color w:val="003366"/>
          <w:sz w:val="28"/>
          <w:szCs w:val="28"/>
        </w:rPr>
        <w:t xml:space="preserve">  - доля i-го  корректирующего  показателя  в  структуре  фонда стимулирования (значимость) в процентах;</w:t>
      </w:r>
    </w:p>
    <w:p w:rsidR="00014EFE" w:rsidRDefault="00014EFE" w:rsidP="00014EFE">
      <w:pPr>
        <w:pStyle w:val="a7"/>
        <w:rPr>
          <w:rFonts w:ascii="Times New Roman" w:hAnsi="Times New Roman" w:cs="Times New Roman"/>
          <w:color w:val="003366"/>
          <w:sz w:val="28"/>
          <w:szCs w:val="28"/>
        </w:rPr>
      </w:pPr>
    </w:p>
    <w:p w:rsidR="00014EFE" w:rsidRDefault="00014EFE" w:rsidP="00014EFE">
      <w:pPr>
        <w:pStyle w:val="a7"/>
        <w:ind w:left="1080" w:hanging="1080"/>
        <w:rPr>
          <w:rFonts w:ascii="Times New Roman" w:hAnsi="Times New Roman" w:cs="Times New Roman"/>
          <w:color w:val="003366"/>
          <w:sz w:val="28"/>
          <w:szCs w:val="28"/>
        </w:rPr>
      </w:pPr>
      <w:r>
        <w:rPr>
          <w:rFonts w:ascii="Times New Roman" w:hAnsi="Times New Roman" w:cs="Times New Roman"/>
          <w:noProof/>
          <w:color w:val="003366"/>
          <w:sz w:val="28"/>
          <w:szCs w:val="28"/>
        </w:rPr>
        <w:t xml:space="preserve">     К</w:t>
      </w:r>
      <w:r>
        <w:rPr>
          <w:rFonts w:ascii="Times New Roman" w:hAnsi="Times New Roman" w:cs="Times New Roman"/>
          <w:noProof/>
          <w:color w:val="003366"/>
          <w:sz w:val="28"/>
          <w:szCs w:val="28"/>
          <w:vertAlign w:val="subscript"/>
          <w:lang w:val="en-US"/>
        </w:rPr>
        <w:t>i</w:t>
      </w:r>
      <w:r>
        <w:rPr>
          <w:rFonts w:ascii="Times New Roman" w:hAnsi="Times New Roman" w:cs="Times New Roman"/>
          <w:noProof/>
          <w:color w:val="003366"/>
          <w:sz w:val="28"/>
          <w:szCs w:val="28"/>
        </w:rPr>
        <w:t xml:space="preserve"> - коэффициент  напряженности  прогноза  ежемесячного  показателя, устанавливаемый в виде соотношения  между значением показателя, утвержденным соответствующим органом местного самоуправления  сельского поселения, и его значением, установленным   администрацией муниципального района;</w:t>
      </w:r>
    </w:p>
    <w:p w:rsidR="00014EFE" w:rsidRDefault="00014EFE" w:rsidP="00014EFE">
      <w:pPr>
        <w:pStyle w:val="a7"/>
        <w:spacing w:before="120"/>
        <w:rPr>
          <w:rFonts w:ascii="Times New Roman" w:hAnsi="Times New Roman" w:cs="Times New Roman"/>
          <w:color w:val="003366"/>
          <w:sz w:val="28"/>
          <w:szCs w:val="28"/>
        </w:rPr>
      </w:pPr>
      <w:r>
        <w:rPr>
          <w:rFonts w:ascii="Times New Roman" w:hAnsi="Times New Roman" w:cs="Times New Roman"/>
          <w:noProof/>
          <w:color w:val="003366"/>
          <w:sz w:val="28"/>
          <w:szCs w:val="28"/>
        </w:rPr>
        <w:lastRenderedPageBreak/>
        <w:t xml:space="preserve">     </w:t>
      </w:r>
      <w:proofErr w:type="gramStart"/>
      <w:r>
        <w:rPr>
          <w:rFonts w:ascii="Times New Roman" w:hAnsi="Times New Roman" w:cs="Times New Roman"/>
          <w:noProof/>
          <w:color w:val="003366"/>
          <w:sz w:val="28"/>
          <w:szCs w:val="28"/>
        </w:rPr>
        <w:t>В</w:t>
      </w:r>
      <w:r>
        <w:rPr>
          <w:rFonts w:ascii="Times New Roman" w:hAnsi="Times New Roman" w:cs="Times New Roman"/>
          <w:noProof/>
          <w:color w:val="003366"/>
          <w:sz w:val="28"/>
          <w:szCs w:val="28"/>
          <w:vertAlign w:val="subscript"/>
          <w:lang w:val="en-US"/>
        </w:rPr>
        <w:t>i</w:t>
      </w:r>
      <w:r>
        <w:rPr>
          <w:rFonts w:ascii="Times New Roman" w:hAnsi="Times New Roman" w:cs="Times New Roman"/>
          <w:noProof/>
          <w:color w:val="003366"/>
          <w:sz w:val="28"/>
          <w:szCs w:val="28"/>
        </w:rPr>
        <w:t xml:space="preserve">  - процент выполнения i-го корректирующего показателя</w:t>
      </w:r>
      <w:hyperlink r:id="rId16" w:anchor="sub_9003#sub_9003" w:history="1">
        <w:r>
          <w:rPr>
            <w:rStyle w:val="a9"/>
            <w:noProof/>
            <w:color w:val="003366"/>
            <w:sz w:val="28"/>
            <w:szCs w:val="28"/>
          </w:rPr>
          <w:t>*)</w:t>
        </w:r>
      </w:hyperlink>
      <w:r>
        <w:rPr>
          <w:rFonts w:ascii="Times New Roman" w:hAnsi="Times New Roman" w:cs="Times New Roman"/>
          <w:noProof/>
          <w:color w:val="003366"/>
          <w:sz w:val="28"/>
          <w:szCs w:val="28"/>
        </w:rPr>
        <w:t>;</w:t>
      </w:r>
      <w:proofErr w:type="gramEnd"/>
    </w:p>
    <w:p w:rsidR="00014EFE" w:rsidRDefault="00014EFE" w:rsidP="00014EFE">
      <w:pPr>
        <w:pStyle w:val="a7"/>
        <w:spacing w:before="120"/>
        <w:rPr>
          <w:rFonts w:ascii="Times New Roman" w:hAnsi="Times New Roman" w:cs="Times New Roman"/>
          <w:color w:val="003366"/>
          <w:sz w:val="28"/>
          <w:szCs w:val="28"/>
        </w:rPr>
      </w:pPr>
      <w:r>
        <w:rPr>
          <w:rFonts w:ascii="Times New Roman" w:hAnsi="Times New Roman" w:cs="Times New Roman"/>
          <w:noProof/>
          <w:color w:val="003366"/>
          <w:sz w:val="28"/>
          <w:szCs w:val="28"/>
        </w:rPr>
        <w:t xml:space="preserve">      i - порядковый номер показателя.</w:t>
      </w:r>
    </w:p>
    <w:p w:rsidR="00014EFE" w:rsidRDefault="00014EFE" w:rsidP="00014EFE">
      <w:pPr>
        <w:pStyle w:val="a7"/>
        <w:rPr>
          <w:rFonts w:ascii="Times New Roman" w:hAnsi="Times New Roman" w:cs="Times New Roman"/>
          <w:color w:val="003366"/>
          <w:sz w:val="28"/>
          <w:szCs w:val="28"/>
        </w:rPr>
      </w:pPr>
    </w:p>
    <w:p w:rsidR="00014EFE" w:rsidRDefault="00014EFE" w:rsidP="00014EFE">
      <w:pPr>
        <w:rPr>
          <w:rFonts w:ascii="Times New Roman" w:hAnsi="Times New Roman" w:cs="Times New Roman"/>
          <w:color w:val="003366"/>
          <w:sz w:val="28"/>
          <w:szCs w:val="28"/>
        </w:rPr>
      </w:pPr>
      <w:r>
        <w:rPr>
          <w:rFonts w:ascii="Times New Roman" w:hAnsi="Times New Roman" w:cs="Times New Roman"/>
          <w:color w:val="003366"/>
          <w:sz w:val="28"/>
          <w:szCs w:val="28"/>
        </w:rPr>
        <w:t xml:space="preserve">2.3. При перевыполнении прогноза собственных доходов бюджета (без учета финансовой помощи) </w:t>
      </w:r>
      <w:r>
        <w:rPr>
          <w:rFonts w:ascii="Times New Roman" w:hAnsi="Times New Roman" w:cs="Times New Roman"/>
          <w:sz w:val="28"/>
          <w:szCs w:val="28"/>
        </w:rPr>
        <w:t>Андреевского</w:t>
      </w:r>
      <w:r>
        <w:rPr>
          <w:rFonts w:ascii="Times New Roman" w:hAnsi="Times New Roman" w:cs="Times New Roman"/>
          <w:color w:val="003366"/>
          <w:sz w:val="28"/>
          <w:szCs w:val="28"/>
        </w:rPr>
        <w:t xml:space="preserve"> сельского поселения Темниковского муниципального района Республики Мордовия, выполнении прогнозных показателей закупок молока от населения, отсутствии задолженности по  платежам за энерго-, тепл</w:t>
      </w:r>
      <w:proofErr w:type="gramStart"/>
      <w:r>
        <w:rPr>
          <w:rFonts w:ascii="Times New Roman" w:hAnsi="Times New Roman" w:cs="Times New Roman"/>
          <w:color w:val="003366"/>
          <w:sz w:val="28"/>
          <w:szCs w:val="28"/>
        </w:rPr>
        <w:t>о-</w:t>
      </w:r>
      <w:proofErr w:type="gramEnd"/>
      <w:r>
        <w:rPr>
          <w:rFonts w:ascii="Times New Roman" w:hAnsi="Times New Roman" w:cs="Times New Roman"/>
          <w:color w:val="003366"/>
          <w:sz w:val="28"/>
          <w:szCs w:val="28"/>
        </w:rPr>
        <w:t>, газо-, водоснабжение учреждений бюджетной сферы, отсутствии задолженности по оплате труда работников учреждений бюджетной сферы, финансируемых из бюджета Андреевского  сельского поселения, фонд стимулирования по результатам работы за месяц определяется как сумма 50 процентов планового месячного фонда стимулирования и 50 процентов планового месячного фонда стимулирования, скорректированных на общий коэффициент выполнения показателей, рассчитанный в виде суммы коэффициентов значимости конкретных показателей, определяемых с учетом степени их выполнения, по следующей формуле:</w:t>
      </w:r>
    </w:p>
    <w:p w:rsidR="00014EFE" w:rsidRDefault="00014EFE" w:rsidP="00014EFE">
      <w:pPr>
        <w:pStyle w:val="a7"/>
        <w:spacing w:before="120" w:after="120"/>
        <w:rPr>
          <w:rFonts w:ascii="Times New Roman" w:hAnsi="Times New Roman" w:cs="Times New Roman"/>
          <w:color w:val="003366"/>
          <w:sz w:val="28"/>
          <w:szCs w:val="28"/>
        </w:rPr>
      </w:pPr>
      <w:r>
        <w:rPr>
          <w:rFonts w:ascii="Times New Roman" w:hAnsi="Times New Roman" w:cs="Times New Roman"/>
          <w:noProof/>
          <w:color w:val="003366"/>
          <w:sz w:val="28"/>
          <w:szCs w:val="28"/>
        </w:rPr>
        <w:t xml:space="preserve">     ФС</w:t>
      </w:r>
      <w:r>
        <w:rPr>
          <w:rFonts w:ascii="Times New Roman" w:hAnsi="Times New Roman" w:cs="Times New Roman"/>
          <w:noProof/>
          <w:color w:val="003366"/>
          <w:sz w:val="28"/>
          <w:szCs w:val="28"/>
          <w:vertAlign w:val="subscript"/>
        </w:rPr>
        <w:t>2</w:t>
      </w:r>
      <w:r>
        <w:rPr>
          <w:rFonts w:ascii="Times New Roman" w:hAnsi="Times New Roman" w:cs="Times New Roman"/>
          <w:noProof/>
          <w:color w:val="003366"/>
          <w:sz w:val="28"/>
          <w:szCs w:val="28"/>
        </w:rPr>
        <w:t xml:space="preserve">  = 1/2ФС</w:t>
      </w:r>
      <w:r>
        <w:rPr>
          <w:rFonts w:ascii="Times New Roman" w:hAnsi="Times New Roman" w:cs="Times New Roman"/>
          <w:noProof/>
          <w:color w:val="003366"/>
          <w:sz w:val="28"/>
          <w:szCs w:val="28"/>
          <w:vertAlign w:val="subscript"/>
        </w:rPr>
        <w:t>МП</w:t>
      </w:r>
      <w:r>
        <w:rPr>
          <w:rFonts w:ascii="Times New Roman" w:hAnsi="Times New Roman" w:cs="Times New Roman"/>
          <w:noProof/>
          <w:color w:val="003366"/>
          <w:sz w:val="28"/>
          <w:szCs w:val="28"/>
        </w:rPr>
        <w:t xml:space="preserve">   +   1/2ФС</w:t>
      </w:r>
      <w:r>
        <w:rPr>
          <w:rFonts w:ascii="Times New Roman" w:hAnsi="Times New Roman" w:cs="Times New Roman"/>
          <w:noProof/>
          <w:color w:val="003366"/>
          <w:sz w:val="28"/>
          <w:szCs w:val="28"/>
          <w:vertAlign w:val="subscript"/>
        </w:rPr>
        <w:t>МП</w:t>
      </w:r>
      <w:r>
        <w:rPr>
          <w:rFonts w:ascii="Times New Roman" w:hAnsi="Times New Roman" w:cs="Times New Roman"/>
          <w:noProof/>
          <w:color w:val="003366"/>
          <w:sz w:val="28"/>
          <w:szCs w:val="28"/>
        </w:rPr>
        <w:t xml:space="preserve">  х И</w:t>
      </w:r>
      <w:r>
        <w:rPr>
          <w:rFonts w:ascii="Times New Roman" w:hAnsi="Times New Roman" w:cs="Times New Roman"/>
          <w:noProof/>
          <w:color w:val="003366"/>
          <w:sz w:val="28"/>
          <w:szCs w:val="28"/>
          <w:vertAlign w:val="subscript"/>
        </w:rPr>
        <w:t>общ</w:t>
      </w:r>
      <w:r>
        <w:rPr>
          <w:rFonts w:ascii="Times New Roman" w:hAnsi="Times New Roman" w:cs="Times New Roman"/>
          <w:noProof/>
          <w:color w:val="003366"/>
          <w:sz w:val="28"/>
          <w:szCs w:val="28"/>
        </w:rPr>
        <w:t xml:space="preserve">   ,</w:t>
      </w:r>
    </w:p>
    <w:p w:rsidR="00014EFE" w:rsidRDefault="00014EFE" w:rsidP="00014EFE">
      <w:pPr>
        <w:rPr>
          <w:rFonts w:ascii="Times New Roman" w:hAnsi="Times New Roman" w:cs="Times New Roman"/>
          <w:color w:val="003366"/>
          <w:sz w:val="28"/>
          <w:szCs w:val="28"/>
        </w:rPr>
      </w:pPr>
      <w:r>
        <w:rPr>
          <w:rFonts w:ascii="Times New Roman" w:hAnsi="Times New Roman" w:cs="Times New Roman"/>
          <w:color w:val="003366"/>
          <w:sz w:val="28"/>
          <w:szCs w:val="28"/>
        </w:rPr>
        <w:t>при этом общий коэффициент выполнения показателей в части превышения значения 100 процентов увеличивается в следующем порядке:</w:t>
      </w:r>
    </w:p>
    <w:p w:rsidR="00014EFE" w:rsidRDefault="00014EFE" w:rsidP="00014EFE">
      <w:pPr>
        <w:rPr>
          <w:rFonts w:ascii="Times New Roman" w:hAnsi="Times New Roman" w:cs="Times New Roman"/>
          <w:b/>
          <w:bCs/>
          <w:i/>
          <w:iCs/>
          <w:color w:val="003366"/>
          <w:sz w:val="28"/>
          <w:szCs w:val="28"/>
        </w:rPr>
      </w:pPr>
      <w:r>
        <w:rPr>
          <w:rFonts w:ascii="Times New Roman" w:hAnsi="Times New Roman" w:cs="Times New Roman"/>
          <w:b/>
          <w:bCs/>
          <w:i/>
          <w:iCs/>
          <w:color w:val="003366"/>
          <w:sz w:val="28"/>
          <w:szCs w:val="28"/>
        </w:rPr>
        <w:t>на 1 процент за каждый процент превышения значения 100 процентов</w:t>
      </w:r>
      <w:r>
        <w:rPr>
          <w:rFonts w:ascii="Times New Roman" w:hAnsi="Times New Roman" w:cs="Times New Roman"/>
          <w:color w:val="003366"/>
          <w:sz w:val="28"/>
          <w:szCs w:val="28"/>
        </w:rPr>
        <w:t xml:space="preserve"> до 110 процентов включительно</w:t>
      </w:r>
      <w:r>
        <w:rPr>
          <w:rFonts w:ascii="Times New Roman" w:hAnsi="Times New Roman" w:cs="Times New Roman"/>
          <w:b/>
          <w:bCs/>
          <w:i/>
          <w:iCs/>
          <w:color w:val="003366"/>
          <w:sz w:val="28"/>
          <w:szCs w:val="28"/>
        </w:rPr>
        <w:t>;</w:t>
      </w:r>
    </w:p>
    <w:p w:rsidR="00014EFE" w:rsidRDefault="00014EFE" w:rsidP="00014EFE">
      <w:pPr>
        <w:rPr>
          <w:rFonts w:ascii="Times New Roman" w:hAnsi="Times New Roman" w:cs="Times New Roman"/>
          <w:color w:val="003366"/>
          <w:sz w:val="28"/>
          <w:szCs w:val="28"/>
        </w:rPr>
      </w:pPr>
      <w:r>
        <w:rPr>
          <w:rFonts w:ascii="Times New Roman" w:hAnsi="Times New Roman" w:cs="Times New Roman"/>
          <w:color w:val="003366"/>
          <w:sz w:val="28"/>
          <w:szCs w:val="28"/>
        </w:rPr>
        <w:t>на 0,5 процента за каждый процент превышения значения 110 процентов.</w:t>
      </w:r>
    </w:p>
    <w:p w:rsidR="00014EFE" w:rsidRDefault="00014EFE" w:rsidP="00014EFE">
      <w:pPr>
        <w:rPr>
          <w:rFonts w:ascii="Times New Roman" w:hAnsi="Times New Roman" w:cs="Times New Roman"/>
          <w:color w:val="003366"/>
          <w:sz w:val="28"/>
          <w:szCs w:val="28"/>
        </w:rPr>
      </w:pPr>
      <w:r>
        <w:rPr>
          <w:rFonts w:ascii="Times New Roman" w:hAnsi="Times New Roman" w:cs="Times New Roman"/>
          <w:color w:val="003366"/>
          <w:sz w:val="28"/>
          <w:szCs w:val="28"/>
        </w:rPr>
        <w:t xml:space="preserve">Общий фонд стимулирования увеличивается на </w:t>
      </w:r>
      <w:r>
        <w:rPr>
          <w:rFonts w:ascii="Times New Roman" w:hAnsi="Times New Roman" w:cs="Times New Roman"/>
          <w:b/>
          <w:bCs/>
          <w:i/>
          <w:iCs/>
          <w:color w:val="003366"/>
          <w:sz w:val="28"/>
          <w:szCs w:val="28"/>
        </w:rPr>
        <w:t>300</w:t>
      </w:r>
      <w:r>
        <w:rPr>
          <w:rFonts w:ascii="Times New Roman" w:hAnsi="Times New Roman" w:cs="Times New Roman"/>
          <w:color w:val="003366"/>
          <w:sz w:val="28"/>
          <w:szCs w:val="28"/>
        </w:rPr>
        <w:t xml:space="preserve"> рублей с одной тонны мяса и на </w:t>
      </w:r>
      <w:r>
        <w:rPr>
          <w:rFonts w:ascii="Times New Roman" w:hAnsi="Times New Roman" w:cs="Times New Roman"/>
          <w:b/>
          <w:bCs/>
          <w:i/>
          <w:iCs/>
          <w:color w:val="003366"/>
          <w:sz w:val="28"/>
          <w:szCs w:val="28"/>
        </w:rPr>
        <w:t>200</w:t>
      </w:r>
      <w:r>
        <w:rPr>
          <w:rFonts w:ascii="Times New Roman" w:hAnsi="Times New Roman" w:cs="Times New Roman"/>
          <w:color w:val="003366"/>
          <w:sz w:val="28"/>
          <w:szCs w:val="28"/>
        </w:rPr>
        <w:t xml:space="preserve"> рублей с одной тонны молока, закупленных у населения сверх утвержденных прогнозом объемов.</w:t>
      </w:r>
    </w:p>
    <w:p w:rsidR="00014EFE" w:rsidRDefault="00014EFE" w:rsidP="00014EFE">
      <w:pPr>
        <w:rPr>
          <w:rFonts w:ascii="Times New Roman" w:hAnsi="Times New Roman" w:cs="Times New Roman"/>
          <w:color w:val="003366"/>
          <w:sz w:val="28"/>
          <w:szCs w:val="28"/>
        </w:rPr>
      </w:pPr>
      <w:r>
        <w:rPr>
          <w:rFonts w:ascii="Times New Roman" w:hAnsi="Times New Roman" w:cs="Times New Roman"/>
          <w:color w:val="003366"/>
          <w:sz w:val="28"/>
          <w:szCs w:val="28"/>
        </w:rPr>
        <w:t xml:space="preserve">2.4. Средства, направляемые в общий фонд стимулирования для выплаты ежемесячного денежного поощрения, надбавок должностным лицам и муниципальным служащим органов местного самоуправления, исчисляются, кроме того, в зависимости от сохранности </w:t>
      </w:r>
      <w:r>
        <w:rPr>
          <w:rFonts w:ascii="Times New Roman" w:hAnsi="Times New Roman" w:cs="Times New Roman"/>
          <w:b/>
          <w:bCs/>
          <w:i/>
          <w:iCs/>
          <w:color w:val="003366"/>
          <w:sz w:val="28"/>
          <w:szCs w:val="28"/>
        </w:rPr>
        <w:t>поголовья КРС</w:t>
      </w:r>
      <w:r>
        <w:rPr>
          <w:rFonts w:ascii="Times New Roman" w:hAnsi="Times New Roman" w:cs="Times New Roman"/>
          <w:color w:val="003366"/>
          <w:sz w:val="28"/>
          <w:szCs w:val="28"/>
        </w:rPr>
        <w:t xml:space="preserve"> в целом по территории городского и сельского поселения по сравнению с соответствующим периодом прошлого года. В случае снижения поголовья </w:t>
      </w:r>
      <w:r>
        <w:rPr>
          <w:rFonts w:ascii="Times New Roman" w:hAnsi="Times New Roman" w:cs="Times New Roman"/>
          <w:b/>
          <w:bCs/>
          <w:i/>
          <w:iCs/>
          <w:color w:val="003366"/>
          <w:sz w:val="28"/>
          <w:szCs w:val="28"/>
        </w:rPr>
        <w:t xml:space="preserve">КРС </w:t>
      </w:r>
      <w:r>
        <w:rPr>
          <w:rFonts w:ascii="Times New Roman" w:hAnsi="Times New Roman" w:cs="Times New Roman"/>
          <w:color w:val="003366"/>
          <w:sz w:val="28"/>
          <w:szCs w:val="28"/>
        </w:rPr>
        <w:t xml:space="preserve">начисленный фонд стимулирования уменьшается на три процента за каждый процент снижения поголовья от уровня прошлого года. В случае увеличения поголовья  </w:t>
      </w:r>
      <w:r>
        <w:rPr>
          <w:rFonts w:ascii="Times New Roman" w:hAnsi="Times New Roman" w:cs="Times New Roman"/>
          <w:b/>
          <w:bCs/>
          <w:i/>
          <w:iCs/>
          <w:color w:val="003366"/>
          <w:sz w:val="28"/>
          <w:szCs w:val="28"/>
        </w:rPr>
        <w:t xml:space="preserve">КРС </w:t>
      </w:r>
      <w:r>
        <w:rPr>
          <w:rFonts w:ascii="Times New Roman" w:hAnsi="Times New Roman" w:cs="Times New Roman"/>
          <w:color w:val="003366"/>
          <w:sz w:val="28"/>
          <w:szCs w:val="28"/>
        </w:rPr>
        <w:t xml:space="preserve">начисленный фонд стимулирования </w:t>
      </w:r>
      <w:r>
        <w:rPr>
          <w:rFonts w:ascii="Times New Roman" w:hAnsi="Times New Roman" w:cs="Times New Roman"/>
          <w:color w:val="003366"/>
          <w:sz w:val="28"/>
          <w:szCs w:val="28"/>
        </w:rPr>
        <w:lastRenderedPageBreak/>
        <w:t>увеличивается на один процент за каждый процент увеличения поголовья к уровню прошлого года.</w:t>
      </w:r>
    </w:p>
    <w:p w:rsidR="00014EFE" w:rsidRDefault="00014EFE" w:rsidP="00014EFE">
      <w:pPr>
        <w:rPr>
          <w:rFonts w:ascii="Times New Roman" w:hAnsi="Times New Roman" w:cs="Times New Roman"/>
          <w:color w:val="003366"/>
          <w:sz w:val="28"/>
          <w:szCs w:val="28"/>
        </w:rPr>
      </w:pPr>
      <w:r>
        <w:rPr>
          <w:rFonts w:ascii="Times New Roman" w:hAnsi="Times New Roman" w:cs="Times New Roman"/>
          <w:color w:val="003366"/>
          <w:sz w:val="28"/>
          <w:szCs w:val="28"/>
        </w:rPr>
        <w:t>2.5. Общий размер дополнительных начислений (с учетом начислений на выплаты по оплате труда</w:t>
      </w:r>
      <w:proofErr w:type="gramStart"/>
      <w:r>
        <w:rPr>
          <w:rFonts w:ascii="Times New Roman" w:hAnsi="Times New Roman" w:cs="Times New Roman"/>
          <w:color w:val="003366"/>
          <w:sz w:val="28"/>
          <w:szCs w:val="28"/>
        </w:rPr>
        <w:t>)в</w:t>
      </w:r>
      <w:proofErr w:type="gramEnd"/>
      <w:r>
        <w:rPr>
          <w:rFonts w:ascii="Times New Roman" w:hAnsi="Times New Roman" w:cs="Times New Roman"/>
          <w:color w:val="003366"/>
          <w:sz w:val="28"/>
          <w:szCs w:val="28"/>
        </w:rPr>
        <w:t xml:space="preserve"> фонд стимулирования должностных лиц и муниципальных служащих по итогам работы за месяц не может превышать 13 процентов дополнительно полученных собственных доходов бюджета (без учета финансовой помощи) Андреевского сельского поселения.</w:t>
      </w:r>
    </w:p>
    <w:p w:rsidR="00014EFE" w:rsidRDefault="00014EFE" w:rsidP="00014EFE">
      <w:pPr>
        <w:rPr>
          <w:rFonts w:ascii="Times New Roman" w:hAnsi="Times New Roman" w:cs="Times New Roman"/>
          <w:color w:val="003366"/>
          <w:sz w:val="28"/>
          <w:szCs w:val="28"/>
        </w:rPr>
      </w:pPr>
      <w:r>
        <w:rPr>
          <w:rFonts w:ascii="Times New Roman" w:hAnsi="Times New Roman" w:cs="Times New Roman"/>
          <w:color w:val="003366"/>
          <w:sz w:val="28"/>
          <w:szCs w:val="28"/>
        </w:rPr>
        <w:t>2.6. Общий фонд стимулирования органов местного самоуправления за месяцы, в которых прогнозный показатель собственных доходов меньше среднемесячного дохода от годового назначения, формируется из расчета не более двух месячных фондов стимулирования.</w:t>
      </w:r>
    </w:p>
    <w:p w:rsidR="00014EFE" w:rsidRDefault="00014EFE" w:rsidP="00014EFE">
      <w:pPr>
        <w:rPr>
          <w:rFonts w:ascii="Times New Roman" w:hAnsi="Times New Roman" w:cs="Times New Roman"/>
          <w:color w:val="003366"/>
          <w:sz w:val="28"/>
          <w:szCs w:val="28"/>
        </w:rPr>
      </w:pPr>
      <w:r>
        <w:rPr>
          <w:rFonts w:ascii="Times New Roman" w:hAnsi="Times New Roman" w:cs="Times New Roman"/>
          <w:color w:val="003366"/>
          <w:sz w:val="28"/>
          <w:szCs w:val="28"/>
        </w:rPr>
        <w:t>2.7 Фактические выплаты из фонда стимулирования за месяц, с учетом всех корректировок, не могут быть менее 50 процентов планового месячного фонда стимулирования.</w:t>
      </w:r>
    </w:p>
    <w:p w:rsidR="00014EFE" w:rsidRDefault="00014EFE" w:rsidP="00014EFE">
      <w:pPr>
        <w:rPr>
          <w:rFonts w:ascii="Times New Roman" w:hAnsi="Times New Roman" w:cs="Times New Roman"/>
          <w:color w:val="003366"/>
          <w:sz w:val="28"/>
          <w:szCs w:val="28"/>
        </w:rPr>
      </w:pPr>
      <w:r>
        <w:rPr>
          <w:rFonts w:ascii="Times New Roman" w:hAnsi="Times New Roman" w:cs="Times New Roman"/>
          <w:color w:val="003366"/>
          <w:sz w:val="28"/>
          <w:szCs w:val="28"/>
        </w:rPr>
        <w:t xml:space="preserve">3. По результатам работы за квартал из фонда стимулирования </w:t>
      </w:r>
      <w:r>
        <w:rPr>
          <w:rFonts w:ascii="Times New Roman" w:hAnsi="Times New Roman" w:cs="Times New Roman"/>
          <w:b/>
          <w:bCs/>
          <w:i/>
          <w:iCs/>
          <w:color w:val="003366"/>
          <w:sz w:val="28"/>
          <w:szCs w:val="28"/>
        </w:rPr>
        <w:t>выплачивается ежеквартальная премия.</w:t>
      </w:r>
    </w:p>
    <w:p w:rsidR="00014EFE" w:rsidRDefault="00014EFE" w:rsidP="00014EFE">
      <w:pPr>
        <w:rPr>
          <w:rFonts w:ascii="Times New Roman" w:hAnsi="Times New Roman" w:cs="Times New Roman"/>
          <w:color w:val="003366"/>
          <w:sz w:val="28"/>
          <w:szCs w:val="28"/>
        </w:rPr>
      </w:pPr>
      <w:r>
        <w:rPr>
          <w:rFonts w:ascii="Times New Roman" w:hAnsi="Times New Roman" w:cs="Times New Roman"/>
          <w:color w:val="003366"/>
          <w:sz w:val="28"/>
          <w:szCs w:val="28"/>
        </w:rPr>
        <w:t xml:space="preserve">При </w:t>
      </w:r>
      <w:r>
        <w:rPr>
          <w:rFonts w:ascii="Times New Roman" w:hAnsi="Times New Roman" w:cs="Times New Roman"/>
          <w:b/>
          <w:bCs/>
          <w:i/>
          <w:iCs/>
          <w:color w:val="003366"/>
          <w:sz w:val="28"/>
          <w:szCs w:val="28"/>
        </w:rPr>
        <w:t>отсутствии</w:t>
      </w:r>
      <w:r>
        <w:rPr>
          <w:rFonts w:ascii="Times New Roman" w:hAnsi="Times New Roman" w:cs="Times New Roman"/>
          <w:color w:val="003366"/>
          <w:sz w:val="28"/>
          <w:szCs w:val="28"/>
        </w:rPr>
        <w:t xml:space="preserve"> задолженности по оплате труда работников бюджетной сферы, финансируемых из бюджета Андреевского сельского поселения Темниковского муниципального района  Республики Мордовия, фактический размер </w:t>
      </w:r>
      <w:r>
        <w:rPr>
          <w:rFonts w:ascii="Times New Roman" w:hAnsi="Times New Roman" w:cs="Times New Roman"/>
          <w:b/>
          <w:bCs/>
          <w:i/>
          <w:iCs/>
          <w:color w:val="003366"/>
          <w:sz w:val="28"/>
          <w:szCs w:val="28"/>
        </w:rPr>
        <w:t>средств, направляемых на формирование фонда стимулирования для выплаты ежеквартальной премии,</w:t>
      </w:r>
      <w:r>
        <w:rPr>
          <w:rFonts w:ascii="Times New Roman" w:hAnsi="Times New Roman" w:cs="Times New Roman"/>
          <w:color w:val="003366"/>
          <w:sz w:val="28"/>
          <w:szCs w:val="28"/>
        </w:rPr>
        <w:t xml:space="preserve"> определяется в следующем порядке:</w:t>
      </w:r>
    </w:p>
    <w:p w:rsidR="00014EFE" w:rsidRDefault="00014EFE" w:rsidP="00014EFE">
      <w:pPr>
        <w:rPr>
          <w:rFonts w:ascii="Times New Roman" w:hAnsi="Times New Roman" w:cs="Times New Roman"/>
          <w:color w:val="003366"/>
          <w:sz w:val="28"/>
          <w:szCs w:val="28"/>
        </w:rPr>
      </w:pPr>
      <w:r>
        <w:rPr>
          <w:rFonts w:ascii="Times New Roman" w:hAnsi="Times New Roman" w:cs="Times New Roman"/>
          <w:color w:val="003366"/>
          <w:sz w:val="28"/>
          <w:szCs w:val="28"/>
        </w:rPr>
        <w:t>3.1. Корректировкой планового размера премии на общий коэффициент выполнения квартальных показателей, определяемый в виде суммы произведений коэффициентов значимости и степени выполнения конкретных показателей, по следующей формуле:</w:t>
      </w:r>
    </w:p>
    <w:p w:rsidR="00014EFE" w:rsidRDefault="00014EFE" w:rsidP="00014EFE">
      <w:pPr>
        <w:pStyle w:val="a7"/>
        <w:rPr>
          <w:rFonts w:ascii="Times New Roman" w:hAnsi="Times New Roman" w:cs="Times New Roman"/>
          <w:color w:val="003366"/>
          <w:sz w:val="28"/>
          <w:szCs w:val="28"/>
        </w:rPr>
      </w:pPr>
      <w:r>
        <w:rPr>
          <w:rFonts w:ascii="Times New Roman" w:hAnsi="Times New Roman" w:cs="Times New Roman"/>
          <w:noProof/>
          <w:color w:val="003366"/>
          <w:sz w:val="28"/>
          <w:szCs w:val="28"/>
        </w:rPr>
        <w:t xml:space="preserve">     ФС</w:t>
      </w:r>
      <w:r>
        <w:rPr>
          <w:rFonts w:ascii="Times New Roman" w:hAnsi="Times New Roman" w:cs="Times New Roman"/>
          <w:noProof/>
          <w:color w:val="003366"/>
          <w:sz w:val="28"/>
          <w:szCs w:val="28"/>
          <w:vertAlign w:val="subscript"/>
        </w:rPr>
        <w:t>кв.</w:t>
      </w:r>
      <w:r>
        <w:rPr>
          <w:rFonts w:ascii="Times New Roman" w:hAnsi="Times New Roman" w:cs="Times New Roman"/>
          <w:noProof/>
          <w:color w:val="003366"/>
          <w:sz w:val="28"/>
          <w:szCs w:val="28"/>
        </w:rPr>
        <w:t xml:space="preserve">        = ФС</w:t>
      </w:r>
      <w:r>
        <w:rPr>
          <w:rFonts w:ascii="Times New Roman" w:hAnsi="Times New Roman" w:cs="Times New Roman"/>
          <w:noProof/>
          <w:color w:val="003366"/>
          <w:sz w:val="28"/>
          <w:szCs w:val="28"/>
          <w:vertAlign w:val="subscript"/>
        </w:rPr>
        <w:t xml:space="preserve"> кв.п </w:t>
      </w:r>
      <w:r>
        <w:rPr>
          <w:rFonts w:ascii="Times New Roman" w:hAnsi="Times New Roman" w:cs="Times New Roman"/>
          <w:noProof/>
          <w:color w:val="003366"/>
          <w:sz w:val="28"/>
          <w:szCs w:val="28"/>
        </w:rPr>
        <w:t>х И</w:t>
      </w:r>
      <w:r>
        <w:rPr>
          <w:rFonts w:ascii="Times New Roman" w:hAnsi="Times New Roman" w:cs="Times New Roman"/>
          <w:noProof/>
          <w:color w:val="003366"/>
          <w:sz w:val="28"/>
          <w:szCs w:val="28"/>
          <w:vertAlign w:val="subscript"/>
        </w:rPr>
        <w:t xml:space="preserve"> общ.кв.</w:t>
      </w:r>
      <w:r>
        <w:rPr>
          <w:rFonts w:ascii="Times New Roman" w:hAnsi="Times New Roman" w:cs="Times New Roman"/>
          <w:noProof/>
          <w:color w:val="003366"/>
          <w:sz w:val="28"/>
          <w:szCs w:val="28"/>
        </w:rPr>
        <w:t>,</w:t>
      </w:r>
    </w:p>
    <w:p w:rsidR="00014EFE" w:rsidRDefault="00014EFE" w:rsidP="00014EFE">
      <w:pPr>
        <w:pStyle w:val="a7"/>
        <w:ind w:left="1980" w:hanging="1980"/>
        <w:rPr>
          <w:rFonts w:ascii="Times New Roman" w:hAnsi="Times New Roman" w:cs="Times New Roman"/>
          <w:noProof/>
          <w:color w:val="003366"/>
          <w:sz w:val="28"/>
          <w:szCs w:val="28"/>
        </w:rPr>
      </w:pPr>
      <w:r>
        <w:rPr>
          <w:rFonts w:ascii="Times New Roman" w:hAnsi="Times New Roman" w:cs="Times New Roman"/>
          <w:noProof/>
          <w:color w:val="003366"/>
          <w:sz w:val="28"/>
          <w:szCs w:val="28"/>
        </w:rPr>
        <w:t xml:space="preserve">     </w:t>
      </w:r>
    </w:p>
    <w:p w:rsidR="00014EFE" w:rsidRDefault="00014EFE" w:rsidP="00014EFE">
      <w:pPr>
        <w:pStyle w:val="a7"/>
        <w:ind w:left="1980" w:hanging="1980"/>
        <w:rPr>
          <w:rFonts w:ascii="Times New Roman" w:hAnsi="Times New Roman" w:cs="Times New Roman"/>
          <w:color w:val="003366"/>
          <w:sz w:val="28"/>
          <w:szCs w:val="28"/>
        </w:rPr>
      </w:pPr>
      <w:r>
        <w:rPr>
          <w:rFonts w:ascii="Times New Roman" w:hAnsi="Times New Roman" w:cs="Times New Roman"/>
          <w:noProof/>
          <w:color w:val="003366"/>
          <w:sz w:val="28"/>
          <w:szCs w:val="28"/>
        </w:rPr>
        <w:t xml:space="preserve">    где ФС </w:t>
      </w:r>
      <w:r>
        <w:rPr>
          <w:rFonts w:ascii="Times New Roman" w:hAnsi="Times New Roman" w:cs="Times New Roman"/>
          <w:noProof/>
          <w:color w:val="003366"/>
          <w:sz w:val="28"/>
          <w:szCs w:val="28"/>
          <w:vertAlign w:val="subscript"/>
        </w:rPr>
        <w:t>кв.</w:t>
      </w:r>
      <w:r>
        <w:rPr>
          <w:rFonts w:ascii="Times New Roman" w:hAnsi="Times New Roman" w:cs="Times New Roman"/>
          <w:noProof/>
          <w:color w:val="003366"/>
          <w:sz w:val="28"/>
          <w:szCs w:val="28"/>
        </w:rPr>
        <w:t xml:space="preserve"> -   фактический размер </w:t>
      </w:r>
      <w:r>
        <w:rPr>
          <w:rFonts w:ascii="Times New Roman" w:hAnsi="Times New Roman" w:cs="Times New Roman"/>
          <w:b/>
          <w:bCs/>
          <w:i/>
          <w:iCs/>
          <w:noProof/>
          <w:color w:val="003366"/>
          <w:sz w:val="28"/>
          <w:szCs w:val="28"/>
        </w:rPr>
        <w:t>средств, направляемых на формирование        фонда стимулирования для выплаты ежеквартальной премии;</w:t>
      </w:r>
    </w:p>
    <w:p w:rsidR="00014EFE" w:rsidRDefault="00014EFE" w:rsidP="00014EFE">
      <w:pPr>
        <w:pStyle w:val="a7"/>
        <w:spacing w:before="120"/>
        <w:ind w:left="2160" w:hanging="2160"/>
        <w:rPr>
          <w:rFonts w:ascii="Times New Roman" w:hAnsi="Times New Roman" w:cs="Times New Roman"/>
          <w:b/>
          <w:bCs/>
          <w:i/>
          <w:iCs/>
          <w:color w:val="003366"/>
          <w:sz w:val="28"/>
          <w:szCs w:val="28"/>
        </w:rPr>
      </w:pPr>
      <w:r>
        <w:rPr>
          <w:rFonts w:ascii="Times New Roman" w:hAnsi="Times New Roman" w:cs="Times New Roman"/>
          <w:noProof/>
          <w:color w:val="003366"/>
          <w:sz w:val="28"/>
          <w:szCs w:val="28"/>
        </w:rPr>
        <w:t xml:space="preserve">            ФС </w:t>
      </w:r>
      <w:r>
        <w:rPr>
          <w:rFonts w:ascii="Times New Roman" w:hAnsi="Times New Roman" w:cs="Times New Roman"/>
          <w:noProof/>
          <w:color w:val="003366"/>
          <w:sz w:val="28"/>
          <w:szCs w:val="28"/>
          <w:vertAlign w:val="subscript"/>
        </w:rPr>
        <w:t>кв.п</w:t>
      </w:r>
      <w:r>
        <w:rPr>
          <w:rFonts w:ascii="Times New Roman" w:hAnsi="Times New Roman" w:cs="Times New Roman"/>
          <w:noProof/>
          <w:color w:val="003366"/>
          <w:sz w:val="28"/>
          <w:szCs w:val="28"/>
        </w:rPr>
        <w:t xml:space="preserve">   -  плановый  размер </w:t>
      </w:r>
      <w:r>
        <w:rPr>
          <w:rFonts w:ascii="Times New Roman" w:hAnsi="Times New Roman" w:cs="Times New Roman"/>
          <w:b/>
          <w:bCs/>
          <w:i/>
          <w:iCs/>
          <w:noProof/>
          <w:color w:val="003366"/>
          <w:sz w:val="28"/>
          <w:szCs w:val="28"/>
        </w:rPr>
        <w:t xml:space="preserve">средств, направляемых на формирование        фонда стимулирования для выплаты ежеквартальной премии; </w:t>
      </w:r>
    </w:p>
    <w:p w:rsidR="00014EFE" w:rsidRDefault="00014EFE" w:rsidP="00014EFE">
      <w:pPr>
        <w:pStyle w:val="a7"/>
        <w:spacing w:before="120"/>
        <w:rPr>
          <w:rFonts w:ascii="Times New Roman" w:hAnsi="Times New Roman" w:cs="Times New Roman"/>
          <w:noProof/>
          <w:color w:val="003366"/>
          <w:sz w:val="28"/>
          <w:szCs w:val="28"/>
        </w:rPr>
      </w:pPr>
      <w:r>
        <w:rPr>
          <w:rFonts w:ascii="Times New Roman" w:hAnsi="Times New Roman" w:cs="Times New Roman"/>
          <w:noProof/>
          <w:color w:val="003366"/>
          <w:sz w:val="28"/>
          <w:szCs w:val="28"/>
        </w:rPr>
        <w:t xml:space="preserve">           И  </w:t>
      </w:r>
      <w:r>
        <w:rPr>
          <w:rFonts w:ascii="Times New Roman" w:hAnsi="Times New Roman" w:cs="Times New Roman"/>
          <w:noProof/>
          <w:color w:val="003366"/>
          <w:sz w:val="28"/>
          <w:szCs w:val="28"/>
          <w:vertAlign w:val="subscript"/>
        </w:rPr>
        <w:t xml:space="preserve">общ. кв. </w:t>
      </w:r>
      <w:r>
        <w:rPr>
          <w:rFonts w:ascii="Times New Roman" w:hAnsi="Times New Roman" w:cs="Times New Roman"/>
          <w:noProof/>
          <w:color w:val="003366"/>
          <w:sz w:val="28"/>
          <w:szCs w:val="28"/>
        </w:rPr>
        <w:t xml:space="preserve"> -  общий коэффициент  выполнения  квартальных показателей,  </w:t>
      </w:r>
    </w:p>
    <w:p w:rsidR="00014EFE" w:rsidRDefault="00014EFE" w:rsidP="00014EFE">
      <w:pPr>
        <w:pStyle w:val="a7"/>
        <w:spacing w:before="120"/>
        <w:jc w:val="left"/>
        <w:rPr>
          <w:rFonts w:ascii="Times New Roman" w:hAnsi="Times New Roman" w:cs="Times New Roman"/>
          <w:color w:val="003366"/>
          <w:sz w:val="28"/>
          <w:szCs w:val="28"/>
        </w:rPr>
      </w:pPr>
      <w:r>
        <w:rPr>
          <w:rFonts w:ascii="Times New Roman" w:hAnsi="Times New Roman" w:cs="Times New Roman"/>
          <w:noProof/>
          <w:color w:val="003366"/>
          <w:sz w:val="28"/>
          <w:szCs w:val="28"/>
        </w:rPr>
        <w:lastRenderedPageBreak/>
        <w:t xml:space="preserve">                            определяемый по формуле:</w:t>
      </w:r>
    </w:p>
    <w:p w:rsidR="00014EFE" w:rsidRDefault="00014EFE" w:rsidP="00014EFE">
      <w:pPr>
        <w:pStyle w:val="a7"/>
        <w:rPr>
          <w:rFonts w:ascii="Times New Roman" w:hAnsi="Times New Roman" w:cs="Times New Roman"/>
          <w:color w:val="003366"/>
          <w:sz w:val="28"/>
          <w:szCs w:val="28"/>
        </w:rPr>
      </w:pPr>
    </w:p>
    <w:p w:rsidR="00014EFE" w:rsidRDefault="00014EFE" w:rsidP="00014EFE">
      <w:pPr>
        <w:pStyle w:val="a7"/>
        <w:rPr>
          <w:rFonts w:ascii="Times New Roman" w:hAnsi="Times New Roman" w:cs="Times New Roman"/>
          <w:color w:val="003366"/>
          <w:sz w:val="28"/>
          <w:szCs w:val="28"/>
        </w:rPr>
      </w:pPr>
      <w:r>
        <w:rPr>
          <w:rFonts w:ascii="Times New Roman" w:hAnsi="Times New Roman" w:cs="Times New Roman"/>
          <w:noProof/>
          <w:color w:val="003366"/>
          <w:sz w:val="28"/>
          <w:szCs w:val="28"/>
        </w:rPr>
        <w:t xml:space="preserve">     </w:t>
      </w:r>
      <w:proofErr w:type="gramStart"/>
      <w:r>
        <w:rPr>
          <w:rFonts w:ascii="Times New Roman" w:hAnsi="Times New Roman" w:cs="Times New Roman"/>
          <w:noProof/>
          <w:color w:val="003366"/>
          <w:sz w:val="28"/>
          <w:szCs w:val="28"/>
        </w:rPr>
        <w:t xml:space="preserve">И </w:t>
      </w:r>
      <w:r>
        <w:rPr>
          <w:rFonts w:ascii="Times New Roman" w:hAnsi="Times New Roman" w:cs="Times New Roman"/>
          <w:noProof/>
          <w:color w:val="003366"/>
          <w:sz w:val="28"/>
          <w:szCs w:val="28"/>
          <w:vertAlign w:val="subscript"/>
        </w:rPr>
        <w:t xml:space="preserve">общ. кв. </w:t>
      </w:r>
      <w:r>
        <w:rPr>
          <w:rFonts w:ascii="Times New Roman" w:hAnsi="Times New Roman" w:cs="Times New Roman"/>
          <w:noProof/>
          <w:color w:val="003366"/>
          <w:sz w:val="28"/>
          <w:szCs w:val="28"/>
        </w:rPr>
        <w:t xml:space="preserve"> = (Д</w:t>
      </w:r>
      <w:r>
        <w:rPr>
          <w:rFonts w:ascii="Times New Roman" w:hAnsi="Times New Roman" w:cs="Times New Roman"/>
          <w:noProof/>
          <w:color w:val="003366"/>
          <w:sz w:val="28"/>
          <w:szCs w:val="28"/>
          <w:vertAlign w:val="subscript"/>
        </w:rPr>
        <w:t>1</w:t>
      </w:r>
      <w:r>
        <w:rPr>
          <w:rFonts w:ascii="Times New Roman" w:hAnsi="Times New Roman" w:cs="Times New Roman"/>
          <w:noProof/>
          <w:color w:val="003366"/>
          <w:sz w:val="28"/>
          <w:szCs w:val="28"/>
        </w:rPr>
        <w:t xml:space="preserve"> :100 х К</w:t>
      </w:r>
      <w:r>
        <w:rPr>
          <w:rFonts w:ascii="Times New Roman" w:hAnsi="Times New Roman" w:cs="Times New Roman"/>
          <w:noProof/>
          <w:color w:val="003366"/>
          <w:sz w:val="28"/>
          <w:szCs w:val="28"/>
          <w:vertAlign w:val="subscript"/>
        </w:rPr>
        <w:t>1</w:t>
      </w:r>
      <w:r>
        <w:rPr>
          <w:rFonts w:ascii="Times New Roman" w:hAnsi="Times New Roman" w:cs="Times New Roman"/>
          <w:noProof/>
          <w:color w:val="003366"/>
          <w:sz w:val="28"/>
          <w:szCs w:val="28"/>
        </w:rPr>
        <w:t xml:space="preserve"> х В</w:t>
      </w:r>
      <w:r>
        <w:rPr>
          <w:rFonts w:ascii="Times New Roman" w:hAnsi="Times New Roman" w:cs="Times New Roman"/>
          <w:noProof/>
          <w:color w:val="003366"/>
          <w:sz w:val="28"/>
          <w:szCs w:val="28"/>
          <w:vertAlign w:val="subscript"/>
        </w:rPr>
        <w:t>1</w:t>
      </w:r>
      <w:r>
        <w:rPr>
          <w:rFonts w:ascii="Times New Roman" w:hAnsi="Times New Roman" w:cs="Times New Roman"/>
          <w:noProof/>
          <w:color w:val="003366"/>
          <w:sz w:val="28"/>
          <w:szCs w:val="28"/>
        </w:rPr>
        <w:t xml:space="preserve"> /100 + ...</w:t>
      </w:r>
      <w:proofErr w:type="gramEnd"/>
      <w:r>
        <w:rPr>
          <w:rFonts w:ascii="Times New Roman" w:hAnsi="Times New Roman" w:cs="Times New Roman"/>
          <w:noProof/>
          <w:color w:val="003366"/>
          <w:sz w:val="28"/>
          <w:szCs w:val="28"/>
        </w:rPr>
        <w:t xml:space="preserve"> + </w:t>
      </w:r>
      <w:proofErr w:type="gramStart"/>
      <w:r>
        <w:rPr>
          <w:rFonts w:ascii="Times New Roman" w:hAnsi="Times New Roman" w:cs="Times New Roman"/>
          <w:noProof/>
          <w:color w:val="003366"/>
          <w:sz w:val="28"/>
          <w:szCs w:val="28"/>
        </w:rPr>
        <w:t>Д</w:t>
      </w:r>
      <w:r>
        <w:rPr>
          <w:rFonts w:ascii="Times New Roman" w:hAnsi="Times New Roman" w:cs="Times New Roman"/>
          <w:noProof/>
          <w:color w:val="003366"/>
          <w:sz w:val="28"/>
          <w:szCs w:val="28"/>
          <w:vertAlign w:val="subscript"/>
          <w:lang w:val="en-US"/>
        </w:rPr>
        <w:t>i</w:t>
      </w:r>
      <w:r>
        <w:rPr>
          <w:rFonts w:ascii="Times New Roman" w:hAnsi="Times New Roman" w:cs="Times New Roman"/>
          <w:noProof/>
          <w:color w:val="003366"/>
          <w:sz w:val="28"/>
          <w:szCs w:val="28"/>
        </w:rPr>
        <w:t xml:space="preserve"> :100 х К</w:t>
      </w:r>
      <w:r>
        <w:rPr>
          <w:rFonts w:ascii="Times New Roman" w:hAnsi="Times New Roman" w:cs="Times New Roman"/>
          <w:noProof/>
          <w:color w:val="003366"/>
          <w:sz w:val="28"/>
          <w:szCs w:val="28"/>
          <w:vertAlign w:val="subscript"/>
          <w:lang w:val="en-US"/>
        </w:rPr>
        <w:t>i</w:t>
      </w:r>
      <w:r>
        <w:rPr>
          <w:rFonts w:ascii="Times New Roman" w:hAnsi="Times New Roman" w:cs="Times New Roman"/>
          <w:noProof/>
          <w:color w:val="003366"/>
          <w:sz w:val="28"/>
          <w:szCs w:val="28"/>
        </w:rPr>
        <w:t xml:space="preserve">  х В</w:t>
      </w:r>
      <w:r>
        <w:rPr>
          <w:rFonts w:ascii="Times New Roman" w:hAnsi="Times New Roman" w:cs="Times New Roman"/>
          <w:noProof/>
          <w:color w:val="003366"/>
          <w:sz w:val="28"/>
          <w:szCs w:val="28"/>
          <w:vertAlign w:val="subscript"/>
          <w:lang w:val="en-US"/>
        </w:rPr>
        <w:t>i</w:t>
      </w:r>
      <w:r w:rsidRPr="00670457">
        <w:rPr>
          <w:rFonts w:ascii="Times New Roman" w:hAnsi="Times New Roman" w:cs="Times New Roman"/>
          <w:noProof/>
          <w:color w:val="003366"/>
          <w:sz w:val="28"/>
          <w:szCs w:val="28"/>
          <w:vertAlign w:val="subscript"/>
        </w:rPr>
        <w:t xml:space="preserve"> </w:t>
      </w:r>
      <w:r>
        <w:rPr>
          <w:rFonts w:ascii="Times New Roman" w:hAnsi="Times New Roman" w:cs="Times New Roman"/>
          <w:noProof/>
          <w:color w:val="003366"/>
          <w:sz w:val="28"/>
          <w:szCs w:val="28"/>
        </w:rPr>
        <w:t>:100),</w:t>
      </w:r>
      <w:proofErr w:type="gramEnd"/>
    </w:p>
    <w:p w:rsidR="00014EFE" w:rsidRDefault="00014EFE" w:rsidP="00014EFE">
      <w:pPr>
        <w:pStyle w:val="a7"/>
        <w:rPr>
          <w:rFonts w:ascii="Times New Roman" w:hAnsi="Times New Roman" w:cs="Times New Roman"/>
          <w:color w:val="003366"/>
          <w:sz w:val="28"/>
          <w:szCs w:val="28"/>
        </w:rPr>
      </w:pPr>
      <w:r>
        <w:rPr>
          <w:rFonts w:ascii="Times New Roman" w:hAnsi="Times New Roman" w:cs="Times New Roman"/>
          <w:noProof/>
          <w:color w:val="003366"/>
          <w:sz w:val="28"/>
          <w:szCs w:val="28"/>
        </w:rPr>
        <w:t xml:space="preserve">      </w:t>
      </w:r>
    </w:p>
    <w:p w:rsidR="00014EFE" w:rsidRDefault="00014EFE" w:rsidP="00014EFE">
      <w:pPr>
        <w:pStyle w:val="a7"/>
        <w:rPr>
          <w:rFonts w:ascii="Times New Roman" w:hAnsi="Times New Roman" w:cs="Times New Roman"/>
          <w:noProof/>
          <w:color w:val="003366"/>
          <w:sz w:val="28"/>
          <w:szCs w:val="28"/>
        </w:rPr>
      </w:pPr>
      <w:r>
        <w:rPr>
          <w:rFonts w:ascii="Times New Roman" w:hAnsi="Times New Roman" w:cs="Times New Roman"/>
          <w:noProof/>
          <w:color w:val="003366"/>
          <w:sz w:val="28"/>
          <w:szCs w:val="28"/>
        </w:rPr>
        <w:t xml:space="preserve">     где Д</w:t>
      </w:r>
      <w:r>
        <w:rPr>
          <w:rFonts w:ascii="Times New Roman" w:hAnsi="Times New Roman" w:cs="Times New Roman"/>
          <w:noProof/>
          <w:color w:val="003366"/>
          <w:sz w:val="28"/>
          <w:szCs w:val="28"/>
          <w:vertAlign w:val="subscript"/>
          <w:lang w:val="en-US"/>
        </w:rPr>
        <w:t>i</w:t>
      </w:r>
      <w:r>
        <w:rPr>
          <w:rFonts w:ascii="Times New Roman" w:hAnsi="Times New Roman" w:cs="Times New Roman"/>
          <w:noProof/>
          <w:color w:val="003366"/>
          <w:sz w:val="28"/>
          <w:szCs w:val="28"/>
        </w:rPr>
        <w:t xml:space="preserve">  - доля i-го  корректирующего  показателя  в  структуре  фонда </w:t>
      </w:r>
    </w:p>
    <w:p w:rsidR="00014EFE" w:rsidRDefault="00014EFE" w:rsidP="00014EFE">
      <w:pPr>
        <w:pStyle w:val="a7"/>
        <w:rPr>
          <w:rFonts w:ascii="Times New Roman" w:hAnsi="Times New Roman" w:cs="Times New Roman"/>
          <w:color w:val="003366"/>
          <w:sz w:val="28"/>
          <w:szCs w:val="28"/>
        </w:rPr>
      </w:pPr>
      <w:r>
        <w:rPr>
          <w:rFonts w:ascii="Times New Roman" w:hAnsi="Times New Roman" w:cs="Times New Roman"/>
          <w:noProof/>
          <w:color w:val="003366"/>
          <w:sz w:val="28"/>
          <w:szCs w:val="28"/>
        </w:rPr>
        <w:t xml:space="preserve">                   стимулирования (значимость) в процентах;</w:t>
      </w:r>
    </w:p>
    <w:p w:rsidR="00014EFE" w:rsidRDefault="00014EFE" w:rsidP="00014EFE">
      <w:pPr>
        <w:pStyle w:val="a7"/>
        <w:ind w:left="900" w:hanging="900"/>
        <w:rPr>
          <w:rFonts w:ascii="Times New Roman" w:hAnsi="Times New Roman" w:cs="Times New Roman"/>
          <w:color w:val="003366"/>
          <w:sz w:val="28"/>
          <w:szCs w:val="28"/>
        </w:rPr>
      </w:pPr>
      <w:r>
        <w:rPr>
          <w:rFonts w:ascii="Times New Roman" w:hAnsi="Times New Roman" w:cs="Times New Roman"/>
          <w:noProof/>
          <w:color w:val="003366"/>
          <w:sz w:val="28"/>
          <w:szCs w:val="28"/>
        </w:rPr>
        <w:t xml:space="preserve">     К</w:t>
      </w:r>
      <w:r>
        <w:rPr>
          <w:rFonts w:ascii="Times New Roman" w:hAnsi="Times New Roman" w:cs="Times New Roman"/>
          <w:noProof/>
          <w:color w:val="003366"/>
          <w:sz w:val="28"/>
          <w:szCs w:val="28"/>
          <w:vertAlign w:val="subscript"/>
          <w:lang w:val="en-US"/>
        </w:rPr>
        <w:t>i</w:t>
      </w:r>
      <w:r>
        <w:rPr>
          <w:rFonts w:ascii="Times New Roman" w:hAnsi="Times New Roman" w:cs="Times New Roman"/>
          <w:noProof/>
          <w:color w:val="003366"/>
          <w:sz w:val="28"/>
          <w:szCs w:val="28"/>
        </w:rPr>
        <w:t xml:space="preserve">  - коэффициент напряженности прогноза квартального показателя, устанавливаемый в   виде  соотношения между значением показателя, утвержденным соответствующим органом местного самоуправления городского, сельского поселения, и его значением, установленным  администрацией муниципального района;</w:t>
      </w:r>
    </w:p>
    <w:p w:rsidR="00014EFE" w:rsidRDefault="00014EFE" w:rsidP="00014EFE">
      <w:pPr>
        <w:pStyle w:val="a7"/>
        <w:spacing w:before="120"/>
        <w:rPr>
          <w:rFonts w:ascii="Times New Roman" w:hAnsi="Times New Roman" w:cs="Times New Roman"/>
          <w:noProof/>
          <w:color w:val="003366"/>
          <w:sz w:val="28"/>
          <w:szCs w:val="28"/>
        </w:rPr>
      </w:pPr>
      <w:r>
        <w:rPr>
          <w:rFonts w:ascii="Times New Roman" w:hAnsi="Times New Roman" w:cs="Times New Roman"/>
          <w:noProof/>
          <w:color w:val="003366"/>
          <w:sz w:val="28"/>
          <w:szCs w:val="28"/>
        </w:rPr>
        <w:t xml:space="preserve">   </w:t>
      </w:r>
      <w:proofErr w:type="gramStart"/>
      <w:r>
        <w:rPr>
          <w:rFonts w:ascii="Times New Roman" w:hAnsi="Times New Roman" w:cs="Times New Roman"/>
          <w:noProof/>
          <w:color w:val="003366"/>
          <w:sz w:val="28"/>
          <w:szCs w:val="28"/>
        </w:rPr>
        <w:t>В</w:t>
      </w:r>
      <w:r>
        <w:rPr>
          <w:rFonts w:ascii="Times New Roman" w:hAnsi="Times New Roman" w:cs="Times New Roman"/>
          <w:noProof/>
          <w:color w:val="003366"/>
          <w:sz w:val="28"/>
          <w:szCs w:val="28"/>
          <w:vertAlign w:val="subscript"/>
          <w:lang w:val="en-US"/>
        </w:rPr>
        <w:t>i</w:t>
      </w:r>
      <w:r>
        <w:rPr>
          <w:rFonts w:ascii="Times New Roman" w:hAnsi="Times New Roman" w:cs="Times New Roman"/>
          <w:noProof/>
          <w:color w:val="003366"/>
          <w:sz w:val="28"/>
          <w:szCs w:val="28"/>
        </w:rPr>
        <w:t xml:space="preserve">  - процент   выполнения i-го корректирующего квартального показателя</w:t>
      </w:r>
      <w:hyperlink r:id="rId17" w:anchor="sub_9003#sub_9003" w:history="1">
        <w:r>
          <w:rPr>
            <w:rStyle w:val="a9"/>
            <w:noProof/>
            <w:color w:val="003366"/>
            <w:sz w:val="28"/>
            <w:szCs w:val="28"/>
          </w:rPr>
          <w:t>*)</w:t>
        </w:r>
      </w:hyperlink>
      <w:r>
        <w:rPr>
          <w:rFonts w:ascii="Times New Roman" w:hAnsi="Times New Roman" w:cs="Times New Roman"/>
          <w:noProof/>
          <w:color w:val="003366"/>
          <w:sz w:val="28"/>
          <w:szCs w:val="28"/>
        </w:rPr>
        <w:t xml:space="preserve">;      </w:t>
      </w:r>
      <w:proofErr w:type="gramEnd"/>
    </w:p>
    <w:p w:rsidR="00014EFE" w:rsidRDefault="00014EFE" w:rsidP="00014EFE">
      <w:pPr>
        <w:pStyle w:val="a7"/>
        <w:spacing w:before="120"/>
        <w:rPr>
          <w:rFonts w:ascii="Times New Roman" w:hAnsi="Times New Roman" w:cs="Times New Roman"/>
          <w:color w:val="003366"/>
          <w:sz w:val="28"/>
          <w:szCs w:val="28"/>
        </w:rPr>
      </w:pPr>
      <w:r>
        <w:rPr>
          <w:rFonts w:ascii="Times New Roman" w:hAnsi="Times New Roman" w:cs="Times New Roman"/>
          <w:noProof/>
          <w:color w:val="003366"/>
          <w:sz w:val="28"/>
          <w:szCs w:val="28"/>
        </w:rPr>
        <w:t xml:space="preserve">   </w:t>
      </w:r>
      <w:r>
        <w:rPr>
          <w:rFonts w:ascii="Times New Roman" w:hAnsi="Times New Roman" w:cs="Times New Roman"/>
          <w:noProof/>
          <w:color w:val="003366"/>
          <w:sz w:val="28"/>
          <w:szCs w:val="28"/>
          <w:lang w:val="en-US"/>
        </w:rPr>
        <w:t>i</w:t>
      </w:r>
      <w:r>
        <w:rPr>
          <w:rFonts w:ascii="Times New Roman" w:hAnsi="Times New Roman" w:cs="Times New Roman"/>
          <w:noProof/>
          <w:color w:val="003366"/>
          <w:sz w:val="28"/>
          <w:szCs w:val="28"/>
        </w:rPr>
        <w:t xml:space="preserve">  - порядковый номер показателя.</w:t>
      </w:r>
    </w:p>
    <w:p w:rsidR="00014EFE" w:rsidRDefault="00014EFE" w:rsidP="00014EFE">
      <w:pPr>
        <w:rPr>
          <w:rFonts w:ascii="Times New Roman" w:hAnsi="Times New Roman" w:cs="Times New Roman"/>
          <w:color w:val="003366"/>
          <w:sz w:val="28"/>
          <w:szCs w:val="28"/>
        </w:rPr>
      </w:pPr>
      <w:r>
        <w:rPr>
          <w:rFonts w:ascii="Times New Roman" w:hAnsi="Times New Roman" w:cs="Times New Roman"/>
          <w:color w:val="003366"/>
          <w:sz w:val="28"/>
          <w:szCs w:val="28"/>
        </w:rPr>
        <w:t>3.2. Средства,</w:t>
      </w:r>
      <w:r>
        <w:rPr>
          <w:rFonts w:ascii="Times New Roman" w:hAnsi="Times New Roman" w:cs="Times New Roman"/>
          <w:b/>
          <w:bCs/>
          <w:i/>
          <w:iCs/>
          <w:noProof/>
          <w:color w:val="003366"/>
          <w:sz w:val="28"/>
          <w:szCs w:val="28"/>
        </w:rPr>
        <w:t xml:space="preserve"> направляемые на формирование      фонда стимулирования для выплаты ежеквартальной премии</w:t>
      </w:r>
      <w:r>
        <w:rPr>
          <w:rFonts w:ascii="Times New Roman" w:hAnsi="Times New Roman" w:cs="Times New Roman"/>
          <w:color w:val="003366"/>
          <w:sz w:val="28"/>
          <w:szCs w:val="28"/>
        </w:rPr>
        <w:t xml:space="preserve">, надбавок должностным лицам и муниципальным служащим органов местного самоуправления, исчисляются, кроме того, в зависимости от сохранности поголовья </w:t>
      </w:r>
      <w:r>
        <w:rPr>
          <w:rFonts w:ascii="Times New Roman" w:hAnsi="Times New Roman" w:cs="Times New Roman"/>
          <w:b/>
          <w:bCs/>
          <w:i/>
          <w:iCs/>
          <w:color w:val="003366"/>
          <w:sz w:val="28"/>
          <w:szCs w:val="28"/>
        </w:rPr>
        <w:t>КРС</w:t>
      </w:r>
      <w:r>
        <w:rPr>
          <w:rFonts w:ascii="Times New Roman" w:hAnsi="Times New Roman" w:cs="Times New Roman"/>
          <w:color w:val="003366"/>
          <w:sz w:val="28"/>
          <w:szCs w:val="28"/>
        </w:rPr>
        <w:t xml:space="preserve"> в целом по территории сельского поселения по сравнению с соответствующим периодом прошлого года. В случае снижения поголовья </w:t>
      </w:r>
      <w:r>
        <w:rPr>
          <w:rFonts w:ascii="Times New Roman" w:hAnsi="Times New Roman" w:cs="Times New Roman"/>
          <w:b/>
          <w:bCs/>
          <w:i/>
          <w:iCs/>
          <w:color w:val="003366"/>
          <w:sz w:val="28"/>
          <w:szCs w:val="28"/>
        </w:rPr>
        <w:t>КРС размер</w:t>
      </w:r>
      <w:r>
        <w:rPr>
          <w:rFonts w:ascii="Times New Roman" w:hAnsi="Times New Roman" w:cs="Times New Roman"/>
          <w:color w:val="003366"/>
          <w:sz w:val="28"/>
          <w:szCs w:val="28"/>
        </w:rPr>
        <w:t xml:space="preserve"> </w:t>
      </w:r>
      <w:r>
        <w:rPr>
          <w:rFonts w:ascii="Times New Roman" w:hAnsi="Times New Roman" w:cs="Times New Roman"/>
          <w:b/>
          <w:bCs/>
          <w:i/>
          <w:iCs/>
          <w:color w:val="003366"/>
          <w:sz w:val="28"/>
          <w:szCs w:val="28"/>
        </w:rPr>
        <w:t xml:space="preserve">средств, направляемых на формирование фонда стимулирования для выплаты ежеквартальной премии, </w:t>
      </w:r>
      <w:r>
        <w:rPr>
          <w:rFonts w:ascii="Times New Roman" w:hAnsi="Times New Roman" w:cs="Times New Roman"/>
          <w:color w:val="003366"/>
          <w:sz w:val="28"/>
          <w:szCs w:val="28"/>
        </w:rPr>
        <w:t xml:space="preserve">уменьшается на три процента за каждый процент снижения поголовья от уровня прошлого года. В случае увеличения поголовья </w:t>
      </w:r>
      <w:r>
        <w:rPr>
          <w:rFonts w:ascii="Times New Roman" w:hAnsi="Times New Roman" w:cs="Times New Roman"/>
          <w:b/>
          <w:bCs/>
          <w:i/>
          <w:iCs/>
          <w:color w:val="003366"/>
          <w:sz w:val="28"/>
          <w:szCs w:val="28"/>
        </w:rPr>
        <w:t>КРС фонд стимулирования</w:t>
      </w:r>
      <w:r>
        <w:rPr>
          <w:rFonts w:ascii="Times New Roman" w:hAnsi="Times New Roman" w:cs="Times New Roman"/>
          <w:color w:val="003366"/>
          <w:sz w:val="28"/>
          <w:szCs w:val="28"/>
        </w:rPr>
        <w:t xml:space="preserve"> увеличивается на один процент за каждый процент увеличения поголовья к уровню прошлого года.</w:t>
      </w:r>
    </w:p>
    <w:p w:rsidR="00014EFE" w:rsidRDefault="00014EFE" w:rsidP="00014EFE">
      <w:pPr>
        <w:rPr>
          <w:rFonts w:ascii="Times New Roman" w:hAnsi="Times New Roman" w:cs="Times New Roman"/>
          <w:color w:val="003366"/>
          <w:sz w:val="28"/>
          <w:szCs w:val="28"/>
        </w:rPr>
      </w:pPr>
      <w:bookmarkStart w:id="52" w:name="sub_10104"/>
      <w:r>
        <w:rPr>
          <w:rFonts w:ascii="Times New Roman" w:hAnsi="Times New Roman" w:cs="Times New Roman"/>
          <w:color w:val="003366"/>
          <w:sz w:val="28"/>
          <w:szCs w:val="28"/>
        </w:rPr>
        <w:t>3.3. Общий размер дополнительных средств (с учетом начислений на выплаты по оплате труда), используемых для выплаты должностным лицам и муниципальным служащим премий по результатам работы, не может превышать за квартал 8  процентов дополнительно полученных собственных доходов бюджета (без учета финансовой помощи) сельского поселения.</w:t>
      </w:r>
    </w:p>
    <w:p w:rsidR="00014EFE" w:rsidRDefault="00014EFE" w:rsidP="00014EFE">
      <w:pPr>
        <w:pStyle w:val="1"/>
        <w:spacing w:before="0" w:after="0"/>
        <w:rPr>
          <w:rFonts w:ascii="Times New Roman" w:hAnsi="Times New Roman" w:cs="Times New Roman"/>
          <w:color w:val="003366"/>
          <w:sz w:val="28"/>
          <w:szCs w:val="28"/>
        </w:rPr>
      </w:pPr>
      <w:bookmarkStart w:id="53" w:name="sub_10200"/>
      <w:bookmarkEnd w:id="52"/>
    </w:p>
    <w:p w:rsidR="00014EFE" w:rsidRDefault="00014EFE" w:rsidP="00014EFE">
      <w:pPr>
        <w:pStyle w:val="1"/>
        <w:spacing w:before="0" w:after="0"/>
        <w:rPr>
          <w:rFonts w:ascii="Times New Roman" w:hAnsi="Times New Roman" w:cs="Times New Roman"/>
          <w:color w:val="003366"/>
          <w:sz w:val="28"/>
          <w:szCs w:val="28"/>
        </w:rPr>
      </w:pPr>
      <w:r>
        <w:rPr>
          <w:rFonts w:ascii="Times New Roman" w:hAnsi="Times New Roman" w:cs="Times New Roman"/>
          <w:color w:val="003366"/>
          <w:sz w:val="28"/>
          <w:szCs w:val="28"/>
        </w:rPr>
        <w:t xml:space="preserve">II. Основные показатели, учитываемые при установлении размеров надбавки за особые условия работы, особые условия муниципальной службы и премий по результатам работы должностным лицам и муниципальным служащим </w:t>
      </w:r>
    </w:p>
    <w:p w:rsidR="00014EFE" w:rsidRDefault="00014EFE" w:rsidP="00014EFE">
      <w:pPr>
        <w:rPr>
          <w:rFonts w:ascii="Times New Roman" w:hAnsi="Times New Roman" w:cs="Times New Roman"/>
          <w:color w:val="003366"/>
          <w:sz w:val="28"/>
          <w:szCs w:val="28"/>
        </w:rPr>
      </w:pPr>
      <w:bookmarkStart w:id="54" w:name="sub_10201"/>
      <w:bookmarkEnd w:id="53"/>
      <w:r>
        <w:rPr>
          <w:rFonts w:ascii="Times New Roman" w:hAnsi="Times New Roman" w:cs="Times New Roman"/>
          <w:color w:val="003366"/>
          <w:sz w:val="28"/>
          <w:szCs w:val="28"/>
        </w:rPr>
        <w:t xml:space="preserve">1. Выплаты ежемесячной надбавки к должностному окладу за особые условия работы, особые условия муниципальной службы должностным лицам и муниципальным служащим производятся в связи с исполнением ими своих должностных обязанностей в условиях, как правило, отличающихся </w:t>
      </w:r>
      <w:proofErr w:type="gramStart"/>
      <w:r>
        <w:rPr>
          <w:rFonts w:ascii="Times New Roman" w:hAnsi="Times New Roman" w:cs="Times New Roman"/>
          <w:color w:val="003366"/>
          <w:sz w:val="28"/>
          <w:szCs w:val="28"/>
        </w:rPr>
        <w:t>от</w:t>
      </w:r>
      <w:proofErr w:type="gramEnd"/>
      <w:r>
        <w:rPr>
          <w:rFonts w:ascii="Times New Roman" w:hAnsi="Times New Roman" w:cs="Times New Roman"/>
          <w:color w:val="003366"/>
          <w:sz w:val="28"/>
          <w:szCs w:val="28"/>
        </w:rPr>
        <w:t xml:space="preserve"> нормальных (сложность и срочность).</w:t>
      </w:r>
    </w:p>
    <w:bookmarkEnd w:id="54"/>
    <w:p w:rsidR="00014EFE" w:rsidRDefault="00014EFE" w:rsidP="00014EFE">
      <w:pPr>
        <w:rPr>
          <w:rFonts w:ascii="Times New Roman" w:hAnsi="Times New Roman" w:cs="Times New Roman"/>
          <w:color w:val="003366"/>
          <w:sz w:val="28"/>
          <w:szCs w:val="28"/>
        </w:rPr>
      </w:pPr>
      <w:r>
        <w:rPr>
          <w:rFonts w:ascii="Times New Roman" w:hAnsi="Times New Roman" w:cs="Times New Roman"/>
          <w:color w:val="003366"/>
          <w:sz w:val="28"/>
          <w:szCs w:val="28"/>
        </w:rPr>
        <w:lastRenderedPageBreak/>
        <w:t>Основными показателями, учитываемыми при установлении и выплате ежемесячной надбавки к должностному окладу за особые условия работы, особые условия муниципальной службы, являются:</w:t>
      </w:r>
    </w:p>
    <w:p w:rsidR="00014EFE" w:rsidRDefault="00014EFE" w:rsidP="00014EFE">
      <w:pPr>
        <w:rPr>
          <w:rFonts w:ascii="Times New Roman" w:hAnsi="Times New Roman" w:cs="Times New Roman"/>
          <w:color w:val="003366"/>
          <w:sz w:val="28"/>
          <w:szCs w:val="28"/>
        </w:rPr>
      </w:pPr>
      <w:r>
        <w:rPr>
          <w:rFonts w:ascii="Times New Roman" w:hAnsi="Times New Roman" w:cs="Times New Roman"/>
          <w:color w:val="003366"/>
          <w:sz w:val="28"/>
          <w:szCs w:val="28"/>
        </w:rPr>
        <w:t>привлечение должностных лиц и муниципальных служащих к выполнению непредвиденных, особо важных, срочных и ответственных работ;</w:t>
      </w:r>
    </w:p>
    <w:p w:rsidR="00014EFE" w:rsidRDefault="00014EFE" w:rsidP="00014EFE">
      <w:pPr>
        <w:rPr>
          <w:rFonts w:ascii="Times New Roman" w:hAnsi="Times New Roman" w:cs="Times New Roman"/>
          <w:color w:val="003366"/>
          <w:sz w:val="28"/>
          <w:szCs w:val="28"/>
        </w:rPr>
      </w:pPr>
      <w:r>
        <w:rPr>
          <w:rFonts w:ascii="Times New Roman" w:hAnsi="Times New Roman" w:cs="Times New Roman"/>
          <w:color w:val="003366"/>
          <w:sz w:val="28"/>
          <w:szCs w:val="28"/>
        </w:rPr>
        <w:t>выполнение должностных обязанностей в условиях особого режима и графика работы;</w:t>
      </w:r>
    </w:p>
    <w:p w:rsidR="00014EFE" w:rsidRDefault="00014EFE" w:rsidP="00014EFE">
      <w:pPr>
        <w:rPr>
          <w:rFonts w:ascii="Times New Roman" w:hAnsi="Times New Roman" w:cs="Times New Roman"/>
          <w:color w:val="003366"/>
          <w:sz w:val="28"/>
          <w:szCs w:val="28"/>
        </w:rPr>
      </w:pPr>
      <w:r>
        <w:rPr>
          <w:rFonts w:ascii="Times New Roman" w:hAnsi="Times New Roman" w:cs="Times New Roman"/>
          <w:color w:val="003366"/>
          <w:sz w:val="28"/>
          <w:szCs w:val="28"/>
        </w:rPr>
        <w:t>выполнение должностных обязанностей вне места нахождения основного рабочего места.</w:t>
      </w:r>
    </w:p>
    <w:p w:rsidR="00014EFE" w:rsidRDefault="00014EFE" w:rsidP="00014EFE">
      <w:pPr>
        <w:rPr>
          <w:rFonts w:ascii="Times New Roman" w:hAnsi="Times New Roman" w:cs="Times New Roman"/>
          <w:color w:val="003366"/>
          <w:sz w:val="28"/>
          <w:szCs w:val="28"/>
        </w:rPr>
      </w:pPr>
      <w:bookmarkStart w:id="55" w:name="sub_10202"/>
      <w:r>
        <w:rPr>
          <w:rFonts w:ascii="Times New Roman" w:hAnsi="Times New Roman" w:cs="Times New Roman"/>
          <w:color w:val="003366"/>
          <w:sz w:val="28"/>
          <w:szCs w:val="28"/>
        </w:rPr>
        <w:t>2. Основными показателями, учитывающими конкретный вклад муниципального служащего в общие результаты работы, являются:</w:t>
      </w:r>
    </w:p>
    <w:bookmarkEnd w:id="55"/>
    <w:p w:rsidR="00014EFE" w:rsidRDefault="00014EFE" w:rsidP="00014EFE">
      <w:pPr>
        <w:rPr>
          <w:rFonts w:ascii="Times New Roman" w:hAnsi="Times New Roman" w:cs="Times New Roman"/>
          <w:color w:val="003366"/>
          <w:sz w:val="28"/>
          <w:szCs w:val="28"/>
        </w:rPr>
      </w:pPr>
      <w:r>
        <w:rPr>
          <w:rFonts w:ascii="Times New Roman" w:hAnsi="Times New Roman" w:cs="Times New Roman"/>
          <w:color w:val="003366"/>
          <w:sz w:val="28"/>
          <w:szCs w:val="28"/>
        </w:rPr>
        <w:t>личный трудовой вклад в общие результаты работы и качество труда;</w:t>
      </w:r>
    </w:p>
    <w:p w:rsidR="00014EFE" w:rsidRDefault="00014EFE" w:rsidP="00014EFE">
      <w:pPr>
        <w:rPr>
          <w:rFonts w:ascii="Times New Roman" w:hAnsi="Times New Roman" w:cs="Times New Roman"/>
          <w:color w:val="003366"/>
          <w:sz w:val="28"/>
          <w:szCs w:val="28"/>
        </w:rPr>
      </w:pPr>
      <w:r>
        <w:rPr>
          <w:rFonts w:ascii="Times New Roman" w:hAnsi="Times New Roman" w:cs="Times New Roman"/>
          <w:color w:val="003366"/>
          <w:sz w:val="28"/>
          <w:szCs w:val="28"/>
        </w:rPr>
        <w:t>компетентность должностных лиц и муниципального служащего в принятии управленческих решений;</w:t>
      </w:r>
    </w:p>
    <w:p w:rsidR="00014EFE" w:rsidRDefault="00014EFE" w:rsidP="00014EFE">
      <w:pPr>
        <w:rPr>
          <w:rFonts w:ascii="Times New Roman" w:hAnsi="Times New Roman" w:cs="Times New Roman"/>
          <w:color w:val="003366"/>
          <w:sz w:val="28"/>
          <w:szCs w:val="28"/>
        </w:rPr>
      </w:pPr>
      <w:r>
        <w:rPr>
          <w:rFonts w:ascii="Times New Roman" w:hAnsi="Times New Roman" w:cs="Times New Roman"/>
          <w:color w:val="003366"/>
          <w:sz w:val="28"/>
          <w:szCs w:val="28"/>
        </w:rPr>
        <w:t>инициативность и творческое отношение к выполнению своих функциональных обязанностей и поручений руководства;</w:t>
      </w:r>
    </w:p>
    <w:p w:rsidR="00014EFE" w:rsidRDefault="00014EFE" w:rsidP="00014EFE">
      <w:pPr>
        <w:rPr>
          <w:rFonts w:ascii="Times New Roman" w:hAnsi="Times New Roman" w:cs="Times New Roman"/>
          <w:color w:val="003366"/>
          <w:sz w:val="28"/>
          <w:szCs w:val="28"/>
        </w:rPr>
      </w:pPr>
      <w:r>
        <w:rPr>
          <w:rFonts w:ascii="Times New Roman" w:hAnsi="Times New Roman" w:cs="Times New Roman"/>
          <w:color w:val="003366"/>
          <w:sz w:val="28"/>
          <w:szCs w:val="28"/>
        </w:rPr>
        <w:t>обеспечение выполнения закрепленных за ним ответственных мероприятий и полученных заданий в полном объеме и установленные сроки;</w:t>
      </w:r>
    </w:p>
    <w:p w:rsidR="00014EFE" w:rsidRDefault="00014EFE" w:rsidP="00014EFE">
      <w:pPr>
        <w:rPr>
          <w:rFonts w:ascii="Times New Roman" w:hAnsi="Times New Roman" w:cs="Times New Roman"/>
          <w:color w:val="003366"/>
          <w:sz w:val="28"/>
          <w:szCs w:val="28"/>
        </w:rPr>
      </w:pPr>
      <w:r>
        <w:rPr>
          <w:rFonts w:ascii="Times New Roman" w:hAnsi="Times New Roman" w:cs="Times New Roman"/>
          <w:color w:val="003366"/>
          <w:sz w:val="28"/>
          <w:szCs w:val="28"/>
        </w:rPr>
        <w:t>отсутствие фактов нарушения трудовой, исполнительской дисциплины и правил внутреннего трудового распорядка.</w:t>
      </w:r>
    </w:p>
    <w:p w:rsidR="00014EFE" w:rsidRDefault="00014EFE" w:rsidP="00014EFE">
      <w:pPr>
        <w:ind w:firstLine="708"/>
        <w:rPr>
          <w:rFonts w:ascii="Times New Roman" w:hAnsi="Times New Roman" w:cs="Times New Roman"/>
          <w:color w:val="003366"/>
          <w:sz w:val="28"/>
          <w:szCs w:val="28"/>
        </w:rPr>
      </w:pPr>
      <w:r>
        <w:rPr>
          <w:rFonts w:ascii="Times New Roman" w:hAnsi="Times New Roman" w:cs="Times New Roman"/>
          <w:color w:val="003366"/>
          <w:sz w:val="28"/>
          <w:szCs w:val="28"/>
        </w:rPr>
        <w:t xml:space="preserve">3. Конкретный размер выплаты должностному лицу и муниципальному служащему ежемесячного денежного поощрения,  </w:t>
      </w:r>
      <w:r>
        <w:rPr>
          <w:rFonts w:ascii="Times New Roman" w:hAnsi="Times New Roman" w:cs="Times New Roman"/>
          <w:b/>
          <w:bCs/>
          <w:i/>
          <w:iCs/>
          <w:color w:val="003366"/>
          <w:sz w:val="28"/>
          <w:szCs w:val="28"/>
        </w:rPr>
        <w:t>ежеквартальной премии</w:t>
      </w:r>
      <w:r>
        <w:rPr>
          <w:rFonts w:ascii="Times New Roman" w:hAnsi="Times New Roman" w:cs="Times New Roman"/>
          <w:color w:val="003366"/>
          <w:sz w:val="28"/>
          <w:szCs w:val="28"/>
        </w:rPr>
        <w:t xml:space="preserve">  по результатам работы устанавливается  представителем нанимателя (работодателем) в пределах средств направляемых соответственно в месячный  фонд стимулирования, и фонд стимулирования по результатам работы за квартал. </w:t>
      </w:r>
    </w:p>
    <w:p w:rsidR="00014EFE" w:rsidRDefault="00014EFE" w:rsidP="00014EFE">
      <w:pPr>
        <w:pStyle w:val="a7"/>
        <w:rPr>
          <w:rFonts w:ascii="Times New Roman" w:hAnsi="Times New Roman" w:cs="Times New Roman"/>
          <w:color w:val="003366"/>
          <w:sz w:val="28"/>
          <w:szCs w:val="28"/>
        </w:rPr>
      </w:pPr>
      <w:bookmarkStart w:id="56" w:name="sub_9004"/>
      <w:r>
        <w:rPr>
          <w:rFonts w:ascii="Times New Roman" w:hAnsi="Times New Roman" w:cs="Times New Roman"/>
          <w:noProof/>
          <w:color w:val="003366"/>
          <w:sz w:val="28"/>
          <w:szCs w:val="28"/>
        </w:rPr>
        <w:t xml:space="preserve">Андреевского сельского поселения </w:t>
      </w:r>
    </w:p>
    <w:bookmarkEnd w:id="56"/>
    <w:p w:rsidR="00014EFE" w:rsidRDefault="00014EFE" w:rsidP="00014EFE">
      <w:pPr>
        <w:pStyle w:val="a7"/>
        <w:rPr>
          <w:rFonts w:ascii="Times New Roman" w:hAnsi="Times New Roman" w:cs="Times New Roman"/>
          <w:noProof/>
          <w:color w:val="003366"/>
          <w:sz w:val="28"/>
          <w:szCs w:val="28"/>
        </w:rPr>
      </w:pPr>
      <w:r>
        <w:rPr>
          <w:rFonts w:ascii="Times New Roman" w:hAnsi="Times New Roman" w:cs="Times New Roman"/>
          <w:noProof/>
          <w:color w:val="003366"/>
          <w:sz w:val="28"/>
          <w:szCs w:val="28"/>
        </w:rPr>
        <w:t xml:space="preserve">     </w:t>
      </w:r>
      <w:proofErr w:type="gramStart"/>
      <w:r>
        <w:rPr>
          <w:rFonts w:ascii="Times New Roman" w:hAnsi="Times New Roman" w:cs="Times New Roman"/>
          <w:b/>
          <w:bCs/>
          <w:noProof/>
          <w:color w:val="003366"/>
          <w:sz w:val="28"/>
          <w:szCs w:val="28"/>
          <w:u w:val="single"/>
        </w:rPr>
        <w:t>*)</w:t>
      </w:r>
      <w:r>
        <w:rPr>
          <w:rFonts w:ascii="Times New Roman" w:hAnsi="Times New Roman" w:cs="Times New Roman"/>
          <w:noProof/>
          <w:color w:val="003366"/>
          <w:sz w:val="28"/>
          <w:szCs w:val="28"/>
        </w:rPr>
        <w:t xml:space="preserve"> При  перевыполнении  прогноза  по  показателю  "В</w:t>
      </w:r>
      <w:r>
        <w:rPr>
          <w:rFonts w:ascii="Times New Roman" w:hAnsi="Times New Roman" w:cs="Times New Roman"/>
          <w:noProof/>
          <w:color w:val="003366"/>
          <w:sz w:val="28"/>
          <w:szCs w:val="28"/>
          <w:vertAlign w:val="subscript"/>
          <w:lang w:val="en-US"/>
        </w:rPr>
        <w:t>i</w:t>
      </w:r>
      <w:r>
        <w:rPr>
          <w:rFonts w:ascii="Times New Roman" w:hAnsi="Times New Roman" w:cs="Times New Roman"/>
          <w:noProof/>
          <w:color w:val="003366"/>
          <w:sz w:val="28"/>
          <w:szCs w:val="28"/>
        </w:rPr>
        <w:t xml:space="preserve"> "  свыше  110 процентов  для  корректировки за каждый процент  превышения  применяется 0,1 процента.</w:t>
      </w:r>
      <w:proofErr w:type="gramEnd"/>
    </w:p>
    <w:p w:rsidR="00C057E5" w:rsidRPr="00014EFE" w:rsidRDefault="00C057E5">
      <w:pPr>
        <w:rPr>
          <w:rFonts w:ascii="Times New Roman" w:hAnsi="Times New Roman" w:cs="Times New Roman"/>
        </w:rPr>
      </w:pPr>
    </w:p>
    <w:sectPr w:rsidR="00C057E5" w:rsidRPr="00014EF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useFELayout/>
  </w:compat>
  <w:rsids>
    <w:rsidRoot w:val="00014EFE"/>
    <w:rsid w:val="00014EFE"/>
    <w:rsid w:val="00C057E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014EFE"/>
    <w:pPr>
      <w:widowControl w:val="0"/>
      <w:autoSpaceDE w:val="0"/>
      <w:autoSpaceDN w:val="0"/>
      <w:adjustRightInd w:val="0"/>
      <w:spacing w:before="108" w:after="108" w:line="240" w:lineRule="auto"/>
      <w:jc w:val="center"/>
      <w:outlineLvl w:val="0"/>
    </w:pPr>
    <w:rPr>
      <w:rFonts w:ascii="Arial" w:eastAsia="Times New Roman" w:hAnsi="Arial" w:cs="Arial"/>
      <w:b/>
      <w:bCs/>
      <w:color w:val="000080"/>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014EFE"/>
    <w:rPr>
      <w:rFonts w:ascii="Arial" w:eastAsia="Times New Roman" w:hAnsi="Arial" w:cs="Arial"/>
      <w:b/>
      <w:bCs/>
      <w:color w:val="000080"/>
      <w:sz w:val="24"/>
      <w:szCs w:val="24"/>
    </w:rPr>
  </w:style>
  <w:style w:type="paragraph" w:styleId="a3">
    <w:name w:val="Subtitle"/>
    <w:basedOn w:val="a"/>
    <w:link w:val="a4"/>
    <w:qFormat/>
    <w:rsid w:val="00014EFE"/>
    <w:pPr>
      <w:spacing w:after="0" w:line="240" w:lineRule="auto"/>
      <w:jc w:val="center"/>
    </w:pPr>
    <w:rPr>
      <w:rFonts w:ascii="Times New Roman" w:eastAsia="Times New Roman" w:hAnsi="Times New Roman" w:cs="Times New Roman"/>
      <w:b/>
      <w:sz w:val="32"/>
      <w:szCs w:val="20"/>
    </w:rPr>
  </w:style>
  <w:style w:type="character" w:customStyle="1" w:styleId="a4">
    <w:name w:val="Подзаголовок Знак"/>
    <w:basedOn w:val="a0"/>
    <w:link w:val="a3"/>
    <w:rsid w:val="00014EFE"/>
    <w:rPr>
      <w:rFonts w:ascii="Times New Roman" w:eastAsia="Times New Roman" w:hAnsi="Times New Roman" w:cs="Times New Roman"/>
      <w:b/>
      <w:sz w:val="32"/>
      <w:szCs w:val="20"/>
    </w:rPr>
  </w:style>
  <w:style w:type="paragraph" w:styleId="a5">
    <w:name w:val="No Spacing"/>
    <w:uiPriority w:val="1"/>
    <w:qFormat/>
    <w:rsid w:val="00014EFE"/>
    <w:pPr>
      <w:spacing w:after="0" w:line="240" w:lineRule="auto"/>
    </w:pPr>
    <w:rPr>
      <w:rFonts w:ascii="Calibri" w:eastAsia="Times New Roman" w:hAnsi="Calibri" w:cs="Times New Roman"/>
    </w:rPr>
  </w:style>
  <w:style w:type="paragraph" w:customStyle="1" w:styleId="a6">
    <w:name w:val="Нормальный (таблица)"/>
    <w:basedOn w:val="a"/>
    <w:next w:val="a"/>
    <w:uiPriority w:val="99"/>
    <w:rsid w:val="00014EFE"/>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7">
    <w:name w:val="Таблицы (моноширинный)"/>
    <w:basedOn w:val="a"/>
    <w:next w:val="a"/>
    <w:uiPriority w:val="99"/>
    <w:rsid w:val="00014EFE"/>
    <w:pPr>
      <w:widowControl w:val="0"/>
      <w:autoSpaceDE w:val="0"/>
      <w:autoSpaceDN w:val="0"/>
      <w:adjustRightInd w:val="0"/>
      <w:spacing w:after="0" w:line="240" w:lineRule="auto"/>
      <w:jc w:val="both"/>
    </w:pPr>
    <w:rPr>
      <w:rFonts w:ascii="Courier New" w:eastAsia="Times New Roman" w:hAnsi="Courier New" w:cs="Courier New"/>
      <w:sz w:val="24"/>
      <w:szCs w:val="24"/>
    </w:rPr>
  </w:style>
  <w:style w:type="character" w:customStyle="1" w:styleId="a8">
    <w:name w:val="Цветовое выделение"/>
    <w:uiPriority w:val="99"/>
    <w:rsid w:val="00014EFE"/>
    <w:rPr>
      <w:b/>
      <w:bCs/>
      <w:color w:val="000080"/>
    </w:rPr>
  </w:style>
  <w:style w:type="character" w:customStyle="1" w:styleId="a9">
    <w:name w:val="Гипертекстовая ссылка"/>
    <w:basedOn w:val="a8"/>
    <w:uiPriority w:val="99"/>
    <w:rsid w:val="00014EFE"/>
    <w:rPr>
      <w:color w:val="008000"/>
    </w:rPr>
  </w:style>
  <w:style w:type="table" w:styleId="aa">
    <w:name w:val="Table Grid"/>
    <w:basedOn w:val="a1"/>
    <w:rsid w:val="00014EFE"/>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6367.0" TargetMode="External"/><Relationship Id="rId13" Type="http://schemas.openxmlformats.org/officeDocument/2006/relationships/hyperlink" Target="garantF1://8819500.0"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file:///D:\&#1053;&#1086;&#1074;&#1072;&#1103;%20&#1087;&#1072;&#1087;&#1082;&#1072;\&#1087;&#1088;&#1086;&#1090;&#1086;&#1082;&#1086;&#1083;%202010\2013%20&#1055;&#1045;&#1056;&#1042;&#1040;&#1071;%20&#1057;&#1045;&#1057;&#1057;&#1048;&#1071;%20(3)\2%20&#1089;&#1077;&#1089;&#1089;&#1080;&#1103;%2030.04.2013&#1075;%20Word.docx" TargetMode="External"/><Relationship Id="rId12" Type="http://schemas.openxmlformats.org/officeDocument/2006/relationships/hyperlink" Target="garantF1://8819500.5000" TargetMode="External"/><Relationship Id="rId17" Type="http://schemas.openxmlformats.org/officeDocument/2006/relationships/hyperlink" Target="file:///C:\Documents%20and%20Settings\nik\&#1056;&#1072;&#1073;&#1086;&#1095;&#1080;&#1081;%20&#1089;&#1090;&#1086;&#1083;\&#1047;&#1072;&#1088;&#1087;&#1083;&#1072;&#1090;&#1072;%202006&#1075;\&#1047;&#1072;&#1088;&#1087;&#1083;&#1072;&#1090;&#1072;%20&#1087;&#1086;%20&#1088;&#1072;&#1081;&#1086;&#1085;&#1072;&#1084;%20&#1074;%202006%20&#1075;\&#1052;&#1054;&#1044;&#1045;&#1051;&#1068;&#1053;&#1054;&#1045;%20&#1055;&#1054;&#1051;&#1054;&#1046;&#1045;&#1053;&#1048;&#1045;%20(&#1088;&#1091;&#1079;&#1072;&#1077;&#1074;&#1082;&#1072;).doc" TargetMode="External"/><Relationship Id="rId2" Type="http://schemas.openxmlformats.org/officeDocument/2006/relationships/settings" Target="settings.xml"/><Relationship Id="rId16" Type="http://schemas.openxmlformats.org/officeDocument/2006/relationships/hyperlink" Target="file:///C:\Documents%20and%20Settings\nik\&#1056;&#1072;&#1073;&#1086;&#1095;&#1080;&#1081;%20&#1089;&#1090;&#1086;&#1083;\&#1047;&#1072;&#1088;&#1087;&#1083;&#1072;&#1090;&#1072;%202006&#1075;\&#1047;&#1072;&#1088;&#1087;&#1083;&#1072;&#1090;&#1072;%20&#1087;&#1086;%20&#1088;&#1072;&#1081;&#1086;&#1085;&#1072;&#1084;%20&#1074;%202006%20&#1075;\&#1052;&#1054;&#1044;&#1045;&#1051;&#1068;&#1053;&#1054;&#1045;%20&#1055;&#1054;&#1051;&#1054;&#1046;&#1045;&#1053;&#1048;&#1045;%20(&#1088;&#1091;&#1079;&#1072;&#1077;&#1074;&#1082;&#1072;).doc" TargetMode="External"/><Relationship Id="rId1" Type="http://schemas.openxmlformats.org/officeDocument/2006/relationships/styles" Target="styles.xml"/><Relationship Id="rId6" Type="http://schemas.openxmlformats.org/officeDocument/2006/relationships/hyperlink" Target="file:///D:\&#1053;&#1086;&#1074;&#1072;&#1103;%20&#1087;&#1072;&#1087;&#1082;&#1072;\&#1087;&#1088;&#1086;&#1090;&#1086;&#1082;&#1086;&#1083;%202010\2013%20&#1055;&#1045;&#1056;&#1042;&#1040;&#1071;%20&#1057;&#1045;&#1057;&#1057;&#1048;&#1071;%20(3)\2%20&#1089;&#1077;&#1089;&#1089;&#1080;&#1103;%2030.04.2013&#1075;%20Word.docx" TargetMode="External"/><Relationship Id="rId11" Type="http://schemas.openxmlformats.org/officeDocument/2006/relationships/hyperlink" Target="file:///D:\&#1053;&#1086;&#1074;&#1072;&#1103;%20&#1087;&#1072;&#1087;&#1082;&#1072;\&#1087;&#1088;&#1086;&#1090;&#1086;&#1082;&#1086;&#1083;%202010\2013%20&#1055;&#1045;&#1056;&#1042;&#1040;&#1071;%20&#1057;&#1045;&#1057;&#1057;&#1048;&#1071;%20(3)\2%20&#1089;&#1077;&#1089;&#1089;&#1080;&#1103;%2030.04.2013&#1075;%20Word.docx" TargetMode="External"/><Relationship Id="rId5" Type="http://schemas.openxmlformats.org/officeDocument/2006/relationships/hyperlink" Target="garantF1://8819500.0" TargetMode="External"/><Relationship Id="rId15" Type="http://schemas.openxmlformats.org/officeDocument/2006/relationships/hyperlink" Target="file:///D:\&#1053;&#1086;&#1074;&#1072;&#1103;%20&#1087;&#1072;&#1087;&#1082;&#1072;\&#1087;&#1088;&#1086;&#1090;&#1086;&#1082;&#1086;&#1083;%202010\2013%20&#1055;&#1045;&#1056;&#1042;&#1040;&#1071;%20&#1057;&#1045;&#1057;&#1057;&#1048;&#1071;%20(3)\2%20&#1089;&#1077;&#1089;&#1089;&#1080;&#1103;%2030.04.2013&#1075;%20Word.docx" TargetMode="External"/><Relationship Id="rId10" Type="http://schemas.openxmlformats.org/officeDocument/2006/relationships/hyperlink" Target="garantF1://8817515.0" TargetMode="External"/><Relationship Id="rId19" Type="http://schemas.openxmlformats.org/officeDocument/2006/relationships/theme" Target="theme/theme1.xml"/><Relationship Id="rId4" Type="http://schemas.openxmlformats.org/officeDocument/2006/relationships/hyperlink" Target="garantF1://12052272.0" TargetMode="External"/><Relationship Id="rId9" Type="http://schemas.openxmlformats.org/officeDocument/2006/relationships/hyperlink" Target="garantF1://12052272.0" TargetMode="External"/><Relationship Id="rId14" Type="http://schemas.openxmlformats.org/officeDocument/2006/relationships/hyperlink" Target="file:///D:\&#1053;&#1086;&#1074;&#1072;&#1103;%20&#1087;&#1072;&#1087;&#1082;&#1072;\&#1087;&#1088;&#1086;&#1090;&#1086;&#1082;&#1086;&#1083;%202010\2013%20&#1055;&#1045;&#1056;&#1042;&#1040;&#1071;%20&#1057;&#1045;&#1057;&#1057;&#1048;&#1071;%20(3)\2%20&#1089;&#1077;&#1089;&#1089;&#1080;&#1103;%2030.04.2013&#1075;%20Word.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4829</Words>
  <Characters>27531</Characters>
  <Application>Microsoft Office Word</Application>
  <DocSecurity>0</DocSecurity>
  <Lines>229</Lines>
  <Paragraphs>64</Paragraphs>
  <ScaleCrop>false</ScaleCrop>
  <Company/>
  <LinksUpToDate>false</LinksUpToDate>
  <CharactersWithSpaces>32296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2013-07-18T08:10:00Z</dcterms:created>
  <dcterms:modified xsi:type="dcterms:W3CDTF">2013-07-18T08:10:00Z</dcterms:modified>
</cp:coreProperties>
</file>