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02231">
        <w:rPr>
          <w:rFonts w:ascii="Times New Roman" w:hAnsi="Times New Roman" w:cs="Times New Roman"/>
          <w:sz w:val="28"/>
          <w:szCs w:val="28"/>
        </w:rPr>
        <w:t>2</w:t>
      </w:r>
      <w:r w:rsidR="004072C3">
        <w:rPr>
          <w:rFonts w:ascii="Times New Roman" w:hAnsi="Times New Roman" w:cs="Times New Roman"/>
          <w:sz w:val="28"/>
          <w:szCs w:val="28"/>
        </w:rPr>
        <w:t>8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jc w:val="center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АДМИНИСТРАЦИЯ РУССКО ТЮВЕЕВСКОГО   СЕЛЬСКОГО ПОСЕЛЕНИЯ ТЕМНИКОВСКОГО МУНИЦИПАЛЬНОГО РАЙОНА</w:t>
      </w:r>
    </w:p>
    <w:p w:rsidR="004072C3" w:rsidRPr="004072C3" w:rsidRDefault="004072C3" w:rsidP="004072C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072C3" w:rsidRPr="004072C3" w:rsidRDefault="004072C3" w:rsidP="004072C3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072C3" w:rsidRPr="004072C3" w:rsidRDefault="004072C3" w:rsidP="004072C3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4072C3" w:rsidRPr="004072C3" w:rsidRDefault="004072C3" w:rsidP="004072C3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4072C3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09 марта 2023 г.                                                                                                             № 17</w:t>
      </w:r>
    </w:p>
    <w:p w:rsidR="004072C3" w:rsidRPr="004072C3" w:rsidRDefault="004072C3" w:rsidP="004072C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4072C3" w:rsidRPr="004072C3" w:rsidRDefault="004072C3" w:rsidP="004072C3">
      <w:pPr>
        <w:ind w:firstLine="709"/>
        <w:jc w:val="center"/>
        <w:rPr>
          <w:rFonts w:ascii="Times New Roman" w:hAnsi="Times New Roman" w:cs="Times New Roman"/>
        </w:rPr>
      </w:pPr>
    </w:p>
    <w:p w:rsidR="004072C3" w:rsidRPr="004072C3" w:rsidRDefault="004072C3" w:rsidP="004072C3">
      <w:pPr>
        <w:ind w:firstLine="709"/>
        <w:jc w:val="center"/>
        <w:rPr>
          <w:rFonts w:ascii="Times New Roman" w:hAnsi="Times New Roman" w:cs="Times New Roman"/>
        </w:rPr>
      </w:pPr>
    </w:p>
    <w:p w:rsidR="004072C3" w:rsidRPr="004072C3" w:rsidRDefault="004072C3" w:rsidP="004072C3">
      <w:pPr>
        <w:pStyle w:val="affff4"/>
        <w:rPr>
          <w:sz w:val="28"/>
          <w:szCs w:val="28"/>
        </w:rPr>
      </w:pPr>
      <w:r w:rsidRPr="004072C3">
        <w:rPr>
          <w:sz w:val="28"/>
          <w:szCs w:val="28"/>
        </w:rPr>
        <w:t>Об утверждении Порядка  определения объема и предоставления из местного бюджета субсидий  некоммерческим организациям, не являющимся</w:t>
      </w:r>
    </w:p>
    <w:p w:rsidR="004072C3" w:rsidRPr="004072C3" w:rsidRDefault="004072C3" w:rsidP="004072C3">
      <w:pPr>
        <w:pStyle w:val="affff4"/>
        <w:rPr>
          <w:sz w:val="28"/>
          <w:szCs w:val="28"/>
        </w:rPr>
      </w:pPr>
      <w:r w:rsidRPr="004072C3">
        <w:rPr>
          <w:sz w:val="28"/>
          <w:szCs w:val="28"/>
        </w:rPr>
        <w:t>государственными и муниципальными учреждениями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 В соответствии со </w:t>
      </w:r>
      <w:hyperlink r:id="rId8" w:history="1">
        <w:r w:rsidRPr="004072C3">
          <w:rPr>
            <w:rFonts w:ascii="Times New Roman" w:hAnsi="Times New Roman" w:cs="Times New Roman"/>
            <w:sz w:val="28"/>
            <w:szCs w:val="28"/>
          </w:rPr>
          <w:t>статьей 78.1</w:t>
        </w:r>
      </w:hyperlink>
      <w:r w:rsidRPr="004072C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Уставом  Русско-Тювеевского  сельского поселения,   Администрация Русско-Тювеевского  сельского поселения Темниковского муниципального района Республики Мордовия  п о с т а н о в л я е т</w:t>
      </w:r>
      <w:r w:rsidRPr="004072C3">
        <w:rPr>
          <w:rFonts w:ascii="Times New Roman" w:hAnsi="Times New Roman" w:cs="Times New Roman"/>
          <w:b/>
          <w:sz w:val="28"/>
          <w:szCs w:val="28"/>
        </w:rPr>
        <w:t>:</w:t>
      </w:r>
      <w:r w:rsidRPr="004072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1. Утвердить Порядок определения объема и предоставления из  бюджета Русско-Тювеевского сельского поселения  субсидий некоммерческим организациям, не являющимся государственными и муниципальными учреждениями согласно приложению к настоящему постановлению. </w:t>
      </w:r>
    </w:p>
    <w:p w:rsidR="004072C3" w:rsidRPr="004072C3" w:rsidRDefault="004072C3" w:rsidP="004072C3">
      <w:pPr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4072C3">
        <w:rPr>
          <w:rFonts w:ascii="Times New Roman" w:eastAsia="Arial Unicode MS" w:hAnsi="Times New Roman" w:cs="Times New Roman"/>
          <w:sz w:val="28"/>
          <w:szCs w:val="28"/>
        </w:rPr>
        <w:t>2. Постановление вступает в силу после дня его</w:t>
      </w:r>
      <w:r w:rsidRPr="004072C3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4072C3" w:rsidRPr="004072C3" w:rsidRDefault="004072C3" w:rsidP="004072C3">
      <w:pPr>
        <w:pStyle w:val="afffff0"/>
        <w:spacing w:after="0"/>
        <w:ind w:firstLine="540"/>
        <w:rPr>
          <w:rFonts w:ascii="Times New Roman" w:eastAsia="Arial Unicode MS" w:hAnsi="Times New Roman"/>
        </w:rPr>
      </w:pPr>
      <w:r w:rsidRPr="004072C3">
        <w:rPr>
          <w:rFonts w:ascii="Times New Roman" w:eastAsia="Arial Unicode MS" w:hAnsi="Times New Roman"/>
        </w:rPr>
        <w:t xml:space="preserve">    </w:t>
      </w:r>
    </w:p>
    <w:p w:rsidR="004072C3" w:rsidRPr="004072C3" w:rsidRDefault="004072C3" w:rsidP="004072C3">
      <w:pPr>
        <w:shd w:val="clear" w:color="auto" w:fill="FFFFFF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        </w:t>
      </w:r>
    </w:p>
    <w:p w:rsidR="004072C3" w:rsidRPr="004072C3" w:rsidRDefault="004072C3" w:rsidP="004072C3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4072C3" w:rsidRPr="004072C3" w:rsidRDefault="004072C3" w:rsidP="004072C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4072C3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4072C3" w:rsidRPr="004072C3" w:rsidRDefault="004072C3" w:rsidP="004072C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lastRenderedPageBreak/>
        <w:t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Русско-Тювеевского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 09 марта  2023 г. №17</w:t>
      </w:r>
    </w:p>
    <w:p w:rsidR="004072C3" w:rsidRPr="004072C3" w:rsidRDefault="004072C3" w:rsidP="004072C3">
      <w:pPr>
        <w:pStyle w:val="FR3"/>
        <w:keepNext/>
        <w:keepLines/>
        <w:widowControl/>
        <w:ind w:left="0" w:firstLine="709"/>
        <w:jc w:val="both"/>
        <w:rPr>
          <w:color w:val="000000"/>
          <w:sz w:val="28"/>
          <w:szCs w:val="28"/>
        </w:rPr>
      </w:pPr>
    </w:p>
    <w:p w:rsidR="004072C3" w:rsidRPr="004072C3" w:rsidRDefault="004072C3" w:rsidP="004072C3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072C3" w:rsidRPr="004072C3" w:rsidRDefault="004072C3" w:rsidP="004072C3">
      <w:pPr>
        <w:ind w:firstLine="709"/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4072C3">
        <w:rPr>
          <w:rFonts w:ascii="Times New Roman" w:hAnsi="Times New Roman" w:cs="Times New Roman"/>
          <w:b/>
          <w:bCs/>
          <w:kern w:val="36"/>
          <w:sz w:val="28"/>
          <w:szCs w:val="28"/>
        </w:rPr>
        <w:t>Порядок                                                                                                                    определения объема и предоставления из местного бюджета субсидий некоммерческим организациям, не являющимися государственными и муниципальными учреждениями.</w:t>
      </w:r>
    </w:p>
    <w:p w:rsidR="004072C3" w:rsidRPr="004072C3" w:rsidRDefault="004072C3" w:rsidP="004072C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072C3">
        <w:rPr>
          <w:rFonts w:ascii="Times New Roman" w:hAnsi="Times New Roman" w:cs="Times New Roman"/>
          <w:bCs/>
          <w:sz w:val="28"/>
          <w:szCs w:val="28"/>
        </w:rPr>
        <w:t>(далее - Порядок)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 1. Настоящий Порядок устанавливает  правила  определения объема и условий  предоставления субсидий из бюджета  Русско-Тювеевского   сельского поселения </w:t>
      </w:r>
      <w:bookmarkStart w:id="0" w:name="Par46"/>
      <w:bookmarkEnd w:id="0"/>
      <w:r w:rsidRPr="004072C3">
        <w:rPr>
          <w:rFonts w:ascii="Times New Roman" w:hAnsi="Times New Roman" w:cs="Times New Roman"/>
          <w:sz w:val="28"/>
          <w:szCs w:val="28"/>
        </w:rPr>
        <w:t xml:space="preserve">некоммерческим организациям (далее – некоммерческая организация), а также возврата субсидий в случае нарушения условий, предусмотренных при предоставлении субсидий.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2. Настоящий Порядок разработан в соответствии со статьей 78.1 Бюджетного кодекса Российской Федерации.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3. Главным распорядителем средств местного бюджета, предусмотренных для предоставления субсидий, является Администрация  Русско-Тювеевского   сельского поселения.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4. Ответственность за определение и последующее курирование некоммерческой организации, а также проверка отчетов об использовании субсидий возлагается на бухгалтерию Администрации  Русско-Тювеевского  сельского поселения.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5. Субсидии предоставляются на безвозмездной основе на финансирование социальных проектов в рамках уставной деятельности по социальной поддержке некоммерческих организаций,</w:t>
      </w:r>
      <w:r w:rsidRPr="004072C3">
        <w:rPr>
          <w:rFonts w:ascii="Times New Roman" w:hAnsi="Times New Roman" w:cs="Times New Roman"/>
        </w:rPr>
        <w:t xml:space="preserve"> </w:t>
      </w:r>
      <w:r w:rsidRPr="004072C3">
        <w:rPr>
          <w:rFonts w:ascii="Times New Roman" w:hAnsi="Times New Roman" w:cs="Times New Roman"/>
          <w:sz w:val="28"/>
          <w:szCs w:val="28"/>
        </w:rPr>
        <w:t>в пределах бюджетных ассигнований, на финансовое обеспечение реализации региональных проектов, обеспечивающих достижение целей, показателей и результатов федеральных проектов, входящих в состав соответствующих национальных проектов (программ), определенных Указом Президента Российской Федерации от 07.05.2018 № 204 «О национальных целях и стратегических задачах развития Российской Федерации на период до 2024года»</w:t>
      </w:r>
    </w:p>
    <w:p w:rsidR="004072C3" w:rsidRPr="004072C3" w:rsidRDefault="004072C3" w:rsidP="004072C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В случае если субсидия предоставляется в целях реализации национальных проектов (программ), то должны указываться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проекта, либо государственной (муниципальной) программы», предусмотренных решением о местном бюджете, на основании постановления Администрации  Русско-Тювеевского  сельского поселения.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6. Право на получение субсидий имеют некоммерческие организации: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- осуществляющие в соответствии с учредительными документами виды </w:t>
      </w:r>
      <w:r w:rsidRPr="004072C3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деятельности, указанные в пункте 1 статьи 31.1 Федерального закона от 12 января 1996 года N 7-ФЗ "О некоммерческих организациях";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- осуществляющие деятельность на территории муниципального образования;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- не являющиеся политическими, религиозными и профсоюзными организациями.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7. Для получения субсидии, за исключением документов, которые были предоставлены при проведении отбора (если это предусмотрено правовым актом) из местного бюджета некоммерческая организация представляет в администрацию муниципального образования: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а) заявку на получение субсидии 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достижения целей, показателей и результатов федерального проекта, в случае если субсидии предоставляются в целях реализации соответствующего проекта (программы) из местного бюджета (подписанную руководителем некоммерческой организации и заверенную печатью некоммерческой организации) согласно приложению N 1 к настоящему Порядку;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б) копию устава некоммерческой организации с изменениями и дополнениями;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в) копия свидетельства о государственной регистрации некоммерческой организации в качестве юридического лица;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 г) копия свидетельства о постановке некоммерческой организации на учет в налоговом органе;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 д) копия выписки из единого государственного реестра юридических лиц в отношении некоммерческой организации, полученная не позднее 6 месяцев на дату подачи заявления;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е) перечень мероприятий, осуществляемых  некоммерческой организацией по направлениям деятельности, предусмотренным решением о местном бюджете;                                  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ж) смету расходов на проведение социальных мероприятий на территории муниципального образования согласно Приложению N 2 к настоящему Порядку, расчет и обоснование расходов на финансовое обеспечение деятельности некоммерческой организации за счет субсидии;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з) письменное согласие на проведение Администрацией  Русско-Тювеевского  сельского поселения, органами муниципального финансового контроля проверок соблюдения получателем субсидии условий, целей и порядка предоставления субсидии.</w:t>
      </w:r>
    </w:p>
    <w:p w:rsidR="004072C3" w:rsidRPr="004072C3" w:rsidRDefault="004072C3" w:rsidP="004072C3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Копии документов, установленные </w:t>
      </w:r>
      <w:hyperlink w:anchor="Par49" w:history="1">
        <w:r w:rsidRPr="004072C3">
          <w:rPr>
            <w:rFonts w:ascii="Times New Roman" w:hAnsi="Times New Roman" w:cs="Times New Roman"/>
            <w:sz w:val="28"/>
            <w:szCs w:val="28"/>
          </w:rPr>
          <w:t>подпунктами а</w:t>
        </w:r>
      </w:hyperlink>
      <w:r w:rsidRPr="004072C3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54" w:history="1">
        <w:r w:rsidRPr="004072C3">
          <w:rPr>
            <w:rFonts w:ascii="Times New Roman" w:hAnsi="Times New Roman" w:cs="Times New Roman"/>
            <w:sz w:val="28"/>
            <w:szCs w:val="28"/>
          </w:rPr>
          <w:t>е</w:t>
        </w:r>
      </w:hyperlink>
      <w:r w:rsidRPr="004072C3">
        <w:rPr>
          <w:rFonts w:ascii="Times New Roman" w:hAnsi="Times New Roman" w:cs="Times New Roman"/>
          <w:sz w:val="28"/>
          <w:szCs w:val="28"/>
        </w:rPr>
        <w:t xml:space="preserve"> настоящего пункта, представляются одновременно с подлинниками документов или нотариально удостоверенные.</w:t>
      </w:r>
    </w:p>
    <w:p w:rsidR="004072C3" w:rsidRPr="004072C3" w:rsidRDefault="004072C3" w:rsidP="004072C3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Документы, установленные </w:t>
      </w:r>
      <w:hyperlink w:anchor="Par55" w:history="1">
        <w:r w:rsidRPr="004072C3">
          <w:rPr>
            <w:rFonts w:ascii="Times New Roman" w:hAnsi="Times New Roman" w:cs="Times New Roman"/>
            <w:sz w:val="28"/>
            <w:szCs w:val="28"/>
          </w:rPr>
          <w:t>подпунктами  ж</w:t>
        </w:r>
      </w:hyperlink>
      <w:r w:rsidRPr="004072C3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6" w:history="1">
        <w:r w:rsidRPr="004072C3">
          <w:rPr>
            <w:rFonts w:ascii="Times New Roman" w:hAnsi="Times New Roman" w:cs="Times New Roman"/>
            <w:sz w:val="28"/>
            <w:szCs w:val="28"/>
          </w:rPr>
          <w:t>з</w:t>
        </w:r>
      </w:hyperlink>
      <w:r w:rsidRPr="004072C3">
        <w:rPr>
          <w:rFonts w:ascii="Times New Roman" w:hAnsi="Times New Roman" w:cs="Times New Roman"/>
          <w:sz w:val="28"/>
          <w:szCs w:val="28"/>
        </w:rPr>
        <w:t xml:space="preserve">  настоящего пункта, предоставляются в подлинниках.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8. Глава Администрации Русско-Тювеевского   сельского поселения издает распоряжение о создании Комиссии, которая рассматривает представленные некоммерческой организацией документы, указанные в пункте 7 настоящего Порядка.                                                                                                                                                                      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lastRenderedPageBreak/>
        <w:t xml:space="preserve">          Комиссия в течение 5 рабочих дней с момента получения документов: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а) рассматривает представленные документы и  в случае представления некоммерческой организацией копий документов одновременно с подлинниками документов производит сверку предоставленных документов и заверяет копии документов путем проставления штампа "Копия верна", даты, подписи, фамилии, имени, отчества специалиста, уполномоченного должностного лица;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</w:rPr>
        <w:t xml:space="preserve">        </w:t>
      </w:r>
      <w:r w:rsidRPr="004072C3">
        <w:rPr>
          <w:rFonts w:ascii="Times New Roman" w:hAnsi="Times New Roman" w:cs="Times New Roman"/>
          <w:sz w:val="28"/>
          <w:szCs w:val="28"/>
        </w:rPr>
        <w:t>б) подготавливает заключение главе  Администрации сельского поселения  на предмет: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- соответствия</w:t>
      </w:r>
      <w:r w:rsidRPr="004072C3">
        <w:rPr>
          <w:rFonts w:ascii="Times New Roman" w:hAnsi="Times New Roman" w:cs="Times New Roman"/>
        </w:rPr>
        <w:t xml:space="preserve">  </w:t>
      </w:r>
      <w:r w:rsidRPr="004072C3">
        <w:rPr>
          <w:rFonts w:ascii="Times New Roman" w:hAnsi="Times New Roman" w:cs="Times New Roman"/>
          <w:sz w:val="28"/>
          <w:szCs w:val="28"/>
        </w:rPr>
        <w:t>мероприятий, предлагаемых к осуществлению некоммерческой организацией, направлениям деятельности, предусмотренных решением о местном бюджете;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- обоснованности запрашиваемого размера субсидии;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- сроки реализации конкретных мероприятий, с точностью до определенной декады месяца;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- конкретные измеряемые параметры достижения планируемого результата деятельности;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- результаты предоставления субсидии, которые должны быть конкретными, измеримыми и соответствовать результатам федеральных и региональных проектов, в случае если субсидия предоставляется в целях реализации такого проекта), и показатели, необходимые для достижения результатов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детализации), значения которых устанавливаются в соглашениях.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- осуществляет подготовку проекта постановления Администрации  Русско-Тювеевского  сельского  поселения  о предоставлении субсидии (отказе в предоставлении субсидии) и обеспечивает его согласование в установленном порядке с начальником сектора экономики и финансов,  ведущим специалистом по юридическим вопросам;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- осуществляет подготовку проекта договора о предоставлении субсидии, дополнительных соглашений о внесении изменений в договор о предоставлении субсидии;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-  осуществляет текущий контроль за соблюдением целей, а также установленных договором условий предоставления субсидий.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9. По результатам рассмотрения заявок и документов, указанных в пункте 7 настоящего Порядка и на основании протокола, составленного Комиссией, весь пакет документов предоставляется главе Администрации  Русско-Тювеевского  сельского поселения для принятия соответствующего решения.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10. Основаниями для отказа в предоставлении некоммерческой организации субсидии являются: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- несоответствие заявленных мероприятий направлениям, установленным пунктом 5 настоящего Порядка;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- несоответствие заявленных к финансированию расходов видам расходов, установленных пунктом 5 настоящего Порядка;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- представление неполного пакета документов, определенных пунктом 7 настоящего Порядка;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lastRenderedPageBreak/>
        <w:t>-недостоверность информации, содержащейся в документах, представленных получателем субсидии;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- отсутствие в бюджете муниципального образования соответствующих целевых денежных средств.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-получатель субсидии 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предусмотренных законодательством Российской Федерации (в случае если такие требования предусмотренные правовым актом).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11. Субсидии предоставляются некоммерческой организации в пределах средств, предусмотренных в местном бюджете на соответствующий финансовый год на основании договора о предоставлении субсидии, заключаемого между Администрацией  Русско-Тювеевского   сельского поселения и некоммерческой организацией.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Договор о предоставлении субсидии должен содержать: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а) </w:t>
      </w:r>
      <w:bookmarkStart w:id="1" w:name="sub_2023"/>
      <w:r w:rsidRPr="004072C3">
        <w:rPr>
          <w:rFonts w:ascii="Times New Roman" w:hAnsi="Times New Roman" w:cs="Times New Roman"/>
          <w:sz w:val="28"/>
          <w:szCs w:val="28"/>
        </w:rPr>
        <w:t> сведения о размере субсидии, цели, условия, сроки, порядок предоставления и перечисления субсидии</w:t>
      </w:r>
      <w:bookmarkEnd w:id="1"/>
      <w:r w:rsidRPr="004072C3">
        <w:rPr>
          <w:rFonts w:ascii="Times New Roman" w:hAnsi="Times New Roman" w:cs="Times New Roman"/>
          <w:sz w:val="28"/>
          <w:szCs w:val="28"/>
        </w:rPr>
        <w:t>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bookmarkStart w:id="2" w:name="sub_2029"/>
      <w:r w:rsidRPr="004072C3">
        <w:rPr>
          <w:rFonts w:ascii="Times New Roman" w:hAnsi="Times New Roman" w:cs="Times New Roman"/>
          <w:sz w:val="28"/>
          <w:szCs w:val="28"/>
        </w:rPr>
        <w:t xml:space="preserve">          б) порядок возврата субсидии в бюджет  Русско-Тювеевского  сельского поселения  в случае нарушения условий, установленных при их предоставлении;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в) порядок возврата в текущем финансовом году  остатков субсидий, не использованных в  отчетном  финансовом году</w:t>
      </w:r>
      <w:bookmarkStart w:id="3" w:name="sub_2031"/>
      <w:bookmarkEnd w:id="2"/>
      <w:r w:rsidRPr="004072C3">
        <w:rPr>
          <w:rFonts w:ascii="Times New Roman" w:hAnsi="Times New Roman" w:cs="Times New Roman"/>
          <w:sz w:val="28"/>
          <w:szCs w:val="28"/>
        </w:rPr>
        <w:t>;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г) порядок осуществления контроля за исполнением условий соглашения о предоставлении субсидии;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д) согласие некоммерческой организации  на осуществление главным распорядителем бюджетных средств, предоставившим субсидию и органам муниципального финансового контроля проверок соблюдения получателями субсидий условий, целей и порядка их предоставления;</w:t>
      </w:r>
    </w:p>
    <w:bookmarkEnd w:id="3"/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е) запрет приобретения за счет полученных средств иностранной валюты, за исключением операций, осуществляемых в соответствии с </w:t>
      </w:r>
      <w:hyperlink r:id="rId9" w:history="1">
        <w:r w:rsidRPr="004072C3">
          <w:rPr>
            <w:rFonts w:ascii="Times New Roman" w:hAnsi="Times New Roman" w:cs="Times New Roman"/>
            <w:sz w:val="28"/>
            <w:szCs w:val="28"/>
          </w:rPr>
          <w:t>валютным законодательством</w:t>
        </w:r>
      </w:hyperlink>
      <w:r w:rsidRPr="004072C3">
        <w:rPr>
          <w:rFonts w:ascii="Times New Roman" w:hAnsi="Times New Roman" w:cs="Times New Roman"/>
          <w:sz w:val="28"/>
          <w:szCs w:val="28"/>
        </w:rPr>
        <w:t xml:space="preserve">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ж) порядок и сроки предоставления некоммерческой организацией отчетности об использовании субсидий;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з) ответственность сторон, порядок расторжения договора.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Неотъемлемой частью договора является смета расходов, осуществляемых некоммерческой организацией за счет средств субсидии, план мероприятий по реализации проекта и отчет об использовании субсидий.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Договор заключается в течение 5 календарных дней после утверждения главой Администрации  Русско-Тювеевского  сельского поселения решения Комиссии о предоставлении субсидии.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12. Перечисление субсидий осуществляется в установленном порядке в объеме и сроки, предусмотренные договором, на расчетный счет, открытый получателем субсидии в  кредитной организации                                                                                                                                                        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Субсидия должна быть использована некоммерческой организацией не </w:t>
      </w:r>
      <w:r w:rsidRPr="004072C3">
        <w:rPr>
          <w:rFonts w:ascii="Times New Roman" w:hAnsi="Times New Roman" w:cs="Times New Roman"/>
          <w:sz w:val="28"/>
          <w:szCs w:val="28"/>
        </w:rPr>
        <w:lastRenderedPageBreak/>
        <w:t xml:space="preserve">позднее 25 декабря текущего финансового года.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</w:rPr>
        <w:t xml:space="preserve">             </w:t>
      </w:r>
      <w:r w:rsidRPr="004072C3">
        <w:rPr>
          <w:rFonts w:ascii="Times New Roman" w:hAnsi="Times New Roman" w:cs="Times New Roman"/>
          <w:sz w:val="28"/>
          <w:szCs w:val="28"/>
        </w:rPr>
        <w:t xml:space="preserve">Некоммерческая организация  ежеквартально, в срок до 10 числа месяца, следующего за отчетным кварталом, а за четвертый квартал текущего финансового года до 25 декабря, представляет в сектор экономики и финансов отчет о деятельности некоммерческой организации, расходовании субсидии на предмет соответствия целям и условиям предоставления субсидии, согласно приложению                 N 3 к настоящему Порядку.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13. Некоммерческая организация несет ответственность за целевое использование бюджетных средств (субсидий).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14. Администрация  Русско-Тювеевского  сельского поселения несет ответственность за соблюдение настоящего Порядка и осуществляет контроль за целевым использованием субсидии, достоверностью сведений, подтверждающих фактические затраты. 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15. Органы, осуществляющие муниципальный финансовый контроль, осуществляют проверку соблюдения условий, целей и порядка предоставления субсидии.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16. При установлении Администрацией  Русско-Тювеевского  сельского поселения, органами муниципального  финансового контроля факта (-ов) нарушения (-ий) некоммерческой организацией  целей, условий и порядка предоставления субсидий, предусмотренных Порядком и договором, отказа некоммерческой организации от проведения Администрацией Русско-Тювеевского  сельского  поселения   и органами муниципального финансового контроля проверок на предмет соблюдения условий, целей и порядка предоставления субсидии, субсидии на основании письменного требования Администрации  Русско-Тювеевского сельского  поселения  подлежат возврату некоммерческой организацией в установленном порядке в бюджет  Русско-Тювеевского  сельского поселения  в течение 10 рабочих дней с момента получения соответствующего требования.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 17. В случае если для достижения целей предоставления субсидии в правовом акте предусматривается последующее предоставление получателем субсидии средств иным лицам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оказания услуг) в том числе в качестве вклада в уставной(складочный) капитал юридического лица, гранта, в правовой акт включаются положения о включении в соглашений условий, аналогичных положениям, определение указанных лиц планируется в результате отбора.</w:t>
      </w:r>
    </w:p>
    <w:p w:rsidR="004072C3" w:rsidRPr="004072C3" w:rsidRDefault="004072C3" w:rsidP="004072C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br w:type="page"/>
      </w: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Pr="004072C3">
        <w:rPr>
          <w:rFonts w:ascii="Times New Roman" w:hAnsi="Times New Roman" w:cs="Times New Roman"/>
          <w:sz w:val="28"/>
          <w:szCs w:val="28"/>
        </w:rPr>
        <w:br/>
        <w:t>к порядку определения объема и</w:t>
      </w: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предоставления из местного бюджета</w:t>
      </w: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субсидий некоммерческим организациям, не являющимися государственными и муниципальными учреждениями</w:t>
      </w:r>
      <w:r w:rsidRPr="004072C3">
        <w:rPr>
          <w:rFonts w:ascii="Times New Roman" w:hAnsi="Times New Roman" w:cs="Times New Roman"/>
          <w:sz w:val="28"/>
          <w:szCs w:val="28"/>
        </w:rPr>
        <w:br/>
      </w:r>
    </w:p>
    <w:p w:rsidR="004072C3" w:rsidRPr="004072C3" w:rsidRDefault="004072C3" w:rsidP="004072C3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072C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4072C3" w:rsidRPr="004072C3" w:rsidRDefault="004072C3" w:rsidP="004072C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b/>
          <w:sz w:val="28"/>
          <w:szCs w:val="28"/>
        </w:rPr>
        <w:t xml:space="preserve"> на участие в конкурсном отборе на получение субсидии из местного бюджета на реализацию проекта/мероприятия</w:t>
      </w:r>
      <w:r w:rsidRPr="004072C3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 (наименование проекта/мероприятия) </w:t>
      </w:r>
    </w:p>
    <w:p w:rsidR="004072C3" w:rsidRPr="004072C3" w:rsidRDefault="004072C3" w:rsidP="004072C3">
      <w:pPr>
        <w:numPr>
          <w:ilvl w:val="0"/>
          <w:numId w:val="11"/>
        </w:numPr>
        <w:ind w:lef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Некоммерческая организация__________________________________________, (полное наименование некоммерческой организации) </w:t>
      </w:r>
    </w:p>
    <w:p w:rsidR="004072C3" w:rsidRPr="004072C3" w:rsidRDefault="004072C3" w:rsidP="004072C3">
      <w:pPr>
        <w:numPr>
          <w:ilvl w:val="0"/>
          <w:numId w:val="11"/>
        </w:numPr>
        <w:ind w:left="0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ИНН ________________________, КПП ______________________________, </w:t>
      </w:r>
    </w:p>
    <w:p w:rsidR="004072C3" w:rsidRPr="004072C3" w:rsidRDefault="004072C3" w:rsidP="004072C3">
      <w:pPr>
        <w:numPr>
          <w:ilvl w:val="0"/>
          <w:numId w:val="11"/>
        </w:numPr>
        <w:ind w:left="0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Юридический адрес _____________________________________________________,</w:t>
      </w:r>
    </w:p>
    <w:p w:rsidR="004072C3" w:rsidRPr="004072C3" w:rsidRDefault="004072C3" w:rsidP="004072C3">
      <w:pPr>
        <w:numPr>
          <w:ilvl w:val="0"/>
          <w:numId w:val="11"/>
        </w:numPr>
        <w:ind w:left="0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Фактический адрес осуществления деятельности_________________________, </w:t>
      </w:r>
    </w:p>
    <w:p w:rsidR="004072C3" w:rsidRPr="004072C3" w:rsidRDefault="004072C3" w:rsidP="004072C3">
      <w:pPr>
        <w:numPr>
          <w:ilvl w:val="0"/>
          <w:numId w:val="11"/>
        </w:numPr>
        <w:ind w:left="0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Телефон (______)______________________, факс (______) _______________, Электронная почта __________________________________________________ сообщает о своем согласии участвовать в конкурсном отборе на получение субсидий и предоставляет следующую информацию: 2. Перечень видов деятельности некоммерческой организации, соответствующих целям, на достижение которых предоставляется грант в форме субсидии ___________________________________________________________________ _________________________________________________________________</w:t>
      </w:r>
    </w:p>
    <w:p w:rsidR="004072C3" w:rsidRPr="004072C3" w:rsidRDefault="004072C3" w:rsidP="004072C3">
      <w:pPr>
        <w:numPr>
          <w:ilvl w:val="0"/>
          <w:numId w:val="11"/>
        </w:numPr>
        <w:ind w:left="0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Банковские реквизиты: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расчетный счет ______________________________________________,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наименование банка __________________________________________________, корреспондентский счет ______________________________________________, БИК _______________________________________________________________. Гарантирую отсутствие процедуры ликвидации в отношении некоммерческой организации, отсутствие решений арбитражных судов о признании ее несостоятельной (банкротом) и об открытии конкурсного производства. К заявке прилагаю следующие документы: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1) копию свидетельство о регистрации средства массовой информации;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2) выписку из Единого государственного реестра юридических лиц, выданную не позднее одного месяца до даты подачи заявления о предоставлении субсидии; 3) заверенную руководителем некоммерческой организации копию Устава;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4) заверенные руководителем некоммерческой организации копии документов, подтверждающих полномочия и право подписи руководителя некоммерческой организации;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5) Документы, подтверждающие отсутствие задолженности по обязательным платежам перед бюджетами всех уровней бюджетной системой Российской Федерации и внебюджетными фондами;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6) письменное согласие учредителя на участие в конкурсе на предоставление </w:t>
      </w:r>
      <w:r w:rsidRPr="004072C3">
        <w:rPr>
          <w:rFonts w:ascii="Times New Roman" w:hAnsi="Times New Roman" w:cs="Times New Roman"/>
          <w:sz w:val="28"/>
          <w:szCs w:val="28"/>
        </w:rPr>
        <w:lastRenderedPageBreak/>
        <w:t>субсидии;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7) проект «_______________________________________»;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8) иные документы (при наличии) Достоверность представленных сведений гарантирую. Не возражаю против проверки сведений и документов, предоставленных с целью получения субсидии ______________________ 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_________________ ___________________________</w:t>
      </w:r>
    </w:p>
    <w:p w:rsidR="004072C3" w:rsidRPr="004072C3" w:rsidRDefault="004072C3" w:rsidP="004072C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(должность руководителя (подпись) (Ф.И.О.) некоммерческой организации «___» _____________ 20 ___ г </w:t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4"/>
      <w:r w:rsidRPr="004072C3">
        <w:rPr>
          <w:rFonts w:ascii="Times New Roman" w:hAnsi="Times New Roman" w:cs="Times New Roman"/>
          <w:sz w:val="28"/>
          <w:szCs w:val="28"/>
        </w:rPr>
        <w:t>Приложение 2</w:t>
      </w:r>
      <w:r w:rsidRPr="004072C3">
        <w:rPr>
          <w:rFonts w:ascii="Times New Roman" w:hAnsi="Times New Roman" w:cs="Times New Roman"/>
          <w:sz w:val="28"/>
          <w:szCs w:val="28"/>
        </w:rPr>
        <w:br/>
        <w:t>к порядку определения объема и</w:t>
      </w: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предоставления из местного бюджета</w:t>
      </w: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субсидий некоммерческим организациям, не являющимися государственными и муниципальными учреждениями</w:t>
      </w:r>
    </w:p>
    <w:p w:rsidR="004072C3" w:rsidRPr="004072C3" w:rsidRDefault="004072C3" w:rsidP="004072C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4072C3" w:rsidRPr="004072C3" w:rsidRDefault="004072C3" w:rsidP="004072C3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4072C3">
        <w:rPr>
          <w:rFonts w:ascii="Times New Roman" w:hAnsi="Times New Roman" w:cs="Times New Roman"/>
          <w:b/>
          <w:bCs/>
          <w:kern w:val="36"/>
          <w:sz w:val="28"/>
          <w:szCs w:val="28"/>
        </w:rPr>
        <w:t>Смета расходов на реализацию проектов</w:t>
      </w:r>
    </w:p>
    <w:tbl>
      <w:tblPr>
        <w:tblW w:w="0" w:type="auto"/>
        <w:tblCellSpacing w:w="1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"/>
        <w:gridCol w:w="2400"/>
        <w:gridCol w:w="2694"/>
        <w:gridCol w:w="3543"/>
      </w:tblGrid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0" w:type="dxa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Вид расхода</w:t>
            </w:r>
          </w:p>
        </w:tc>
        <w:tc>
          <w:tcPr>
            <w:tcW w:w="2664" w:type="dxa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Расчет затрат</w:t>
            </w:r>
          </w:p>
        </w:tc>
        <w:tc>
          <w:tcPr>
            <w:tcW w:w="3498" w:type="dxa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Сумма (тыс. руб.)</w:t>
            </w: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370" w:type="dxa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8" w:type="dxa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370" w:type="dxa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8" w:type="dxa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4072C3" w:rsidRPr="004072C3" w:rsidRDefault="004072C3" w:rsidP="00407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</w:tr>
    </w:tbl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Подпись руководителя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некоммерческой организации:            __________________    (Ф.И.О. полностью)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(подпись)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Подпись бухгалтера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некоммерческой организации:            __________________      (Ф.И.О. полностью)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(подпись)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Дата составления: "___" ________________ 20__ г.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М.П.</w:t>
      </w: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br w:type="page"/>
      </w:r>
      <w:r w:rsidRPr="004072C3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  <w:r w:rsidRPr="004072C3">
        <w:rPr>
          <w:rFonts w:ascii="Times New Roman" w:hAnsi="Times New Roman" w:cs="Times New Roman"/>
          <w:sz w:val="28"/>
          <w:szCs w:val="28"/>
        </w:rPr>
        <w:br/>
        <w:t>к порядку определения объема и</w:t>
      </w: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предоставления из местного бюджета</w:t>
      </w:r>
    </w:p>
    <w:p w:rsidR="004072C3" w:rsidRPr="004072C3" w:rsidRDefault="004072C3" w:rsidP="004072C3">
      <w:pPr>
        <w:jc w:val="right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субсидий некоммерческим организациям, не являющимися государственными и муниципальными учреждениями</w:t>
      </w:r>
      <w:r w:rsidRPr="004072C3">
        <w:rPr>
          <w:rFonts w:ascii="Times New Roman" w:hAnsi="Times New Roman" w:cs="Times New Roman"/>
          <w:sz w:val="28"/>
          <w:szCs w:val="28"/>
        </w:rPr>
        <w:br/>
      </w: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Отчет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об использовании субсидии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(наименование некоммерческой организации)</w:t>
      </w:r>
    </w:p>
    <w:tbl>
      <w:tblPr>
        <w:tblpPr w:leftFromText="180" w:rightFromText="180" w:vertAnchor="text" w:horzAnchor="margin" w:tblpY="67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6"/>
        <w:gridCol w:w="1794"/>
        <w:gridCol w:w="4476"/>
        <w:gridCol w:w="2613"/>
      </w:tblGrid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Выделено средств</w:t>
            </w:r>
          </w:p>
        </w:tc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Произведено расходов</w:t>
            </w:r>
          </w:p>
        </w:tc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Направление расходования средств (с указанием получателя средств, суммы назначения платежа, N и даты документов (договоров и т.п.), на основании которых произведен расход)</w:t>
            </w:r>
          </w:p>
        </w:tc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Остаток неиспользованных средств</w:t>
            </w: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2C3">
              <w:rPr>
                <w:rFonts w:ascii="Times New Roman" w:hAnsi="Times New Roman" w:cs="Times New Roman"/>
                <w:sz w:val="28"/>
                <w:szCs w:val="28"/>
              </w:rPr>
              <w:t>1. 2. 3.</w:t>
            </w:r>
          </w:p>
        </w:tc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72C3" w:rsidRPr="004072C3" w:rsidTr="009E0B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072C3" w:rsidRPr="004072C3" w:rsidRDefault="004072C3" w:rsidP="004072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72C3" w:rsidRPr="004072C3" w:rsidRDefault="004072C3" w:rsidP="004072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Подпись руководителя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некоммерческой организации:            __________________    (Ф.И.О. полностью)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(подпись)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Подпись бухгалтера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некоммерческой организации:            __________________      (Ф.И.О. полностью)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(подпись)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Дата составления: "___" ________________ 20__ г.</w:t>
      </w:r>
    </w:p>
    <w:p w:rsidR="004072C3" w:rsidRP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4072C3">
        <w:rPr>
          <w:rFonts w:ascii="Times New Roman" w:hAnsi="Times New Roman" w:cs="Times New Roman"/>
          <w:sz w:val="28"/>
          <w:szCs w:val="28"/>
        </w:rPr>
        <w:t>М.П.</w:t>
      </w:r>
    </w:p>
    <w:p w:rsidR="004072C3" w:rsidRDefault="004072C3" w:rsidP="00407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B557BD">
        <w:rPr>
          <w:rFonts w:ascii="Times New Roman" w:hAnsi="Times New Roman" w:cs="Times New Roman"/>
          <w:i/>
        </w:rPr>
        <w:t>2</w:t>
      </w:r>
      <w:r w:rsidR="004072C3">
        <w:rPr>
          <w:rFonts w:ascii="Times New Roman" w:hAnsi="Times New Roman" w:cs="Times New Roman"/>
          <w:i/>
        </w:rPr>
        <w:t>8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147" w:rsidRDefault="00825147" w:rsidP="007B1EBD">
      <w:r>
        <w:separator/>
      </w:r>
    </w:p>
  </w:endnote>
  <w:endnote w:type="continuationSeparator" w:id="1">
    <w:p w:rsidR="00825147" w:rsidRDefault="00825147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147" w:rsidRDefault="00825147" w:rsidP="007B1EBD">
      <w:r>
        <w:separator/>
      </w:r>
    </w:p>
  </w:footnote>
  <w:footnote w:type="continuationSeparator" w:id="1">
    <w:p w:rsidR="00825147" w:rsidRDefault="00825147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B45D24"/>
    <w:multiLevelType w:val="hybridMultilevel"/>
    <w:tmpl w:val="4FC49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E7E9E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A10BE"/>
    <w:rsid w:val="003A3DA9"/>
    <w:rsid w:val="003D0E83"/>
    <w:rsid w:val="003D2BF6"/>
    <w:rsid w:val="003E000B"/>
    <w:rsid w:val="003E257A"/>
    <w:rsid w:val="003F230B"/>
    <w:rsid w:val="004072C3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1DA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5F24B4"/>
    <w:rsid w:val="00623E20"/>
    <w:rsid w:val="0062430D"/>
    <w:rsid w:val="00643E03"/>
    <w:rsid w:val="00644B8F"/>
    <w:rsid w:val="00646199"/>
    <w:rsid w:val="00647E2E"/>
    <w:rsid w:val="00651DC3"/>
    <w:rsid w:val="00652C36"/>
    <w:rsid w:val="00666D1B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5147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36B9"/>
    <w:rsid w:val="00AB4AEE"/>
    <w:rsid w:val="00AB4BDC"/>
    <w:rsid w:val="00AC6560"/>
    <w:rsid w:val="00AD17DD"/>
    <w:rsid w:val="00AE41B9"/>
    <w:rsid w:val="00AE4E00"/>
    <w:rsid w:val="00AF5222"/>
    <w:rsid w:val="00B0545E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27B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6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FR3">
    <w:name w:val="FR3"/>
    <w:rsid w:val="004072C3"/>
    <w:pPr>
      <w:widowControl w:val="0"/>
      <w:ind w:left="120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pravo.ru/entity/get/19/98349541/?line_id=3749&amp;entity_id=228294&amp;entity_id=228294&amp;entity_id=228294&amp;entity_id=228294&amp;entity_id=2282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33556.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3208</Words>
  <Characters>18288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2023-03-09T08:24:00Z</dcterms:created>
  <dcterms:modified xsi:type="dcterms:W3CDTF">2023-03-20T12:20:00Z</dcterms:modified>
</cp:coreProperties>
</file>