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EDF" w:rsidRPr="00A74EDF" w:rsidRDefault="0031139B" w:rsidP="008B775F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hAnsi="Times New Roman"/>
          <w:bCs/>
          <w:caps/>
          <w:kern w:val="36"/>
          <w:sz w:val="28"/>
          <w:szCs w:val="28"/>
        </w:rPr>
      </w:pPr>
      <w:r w:rsidRPr="00A74EDF">
        <w:rPr>
          <w:rFonts w:ascii="Times New Roman" w:hAnsi="Times New Roman"/>
          <w:bCs/>
          <w:caps/>
          <w:kern w:val="36"/>
          <w:sz w:val="28"/>
          <w:szCs w:val="28"/>
        </w:rPr>
        <w:t>АДМИНИСТРАЦИЯ АКСЕЛЬСКОГО СЕЛЬСКОГО ПОСЕЛЕНИЯ ТЕМНИКОВСКОГО МУНИЦИПАЛЬНОГО РАЙОНА</w:t>
      </w:r>
    </w:p>
    <w:p w:rsidR="0031139B" w:rsidRPr="00A74EDF" w:rsidRDefault="0031139B" w:rsidP="008B775F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 w:rsidRPr="00A74EDF">
        <w:rPr>
          <w:rFonts w:ascii="Times New Roman" w:hAnsi="Times New Roman"/>
          <w:bCs/>
          <w:caps/>
          <w:kern w:val="36"/>
          <w:sz w:val="28"/>
          <w:szCs w:val="28"/>
        </w:rPr>
        <w:t xml:space="preserve"> РЕСПУБЛИКИ МОРДОВИЯ</w:t>
      </w:r>
    </w:p>
    <w:p w:rsidR="0031139B" w:rsidRPr="00A74EDF" w:rsidRDefault="0031139B" w:rsidP="008B775F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hAnsi="Times New Roman"/>
          <w:bCs/>
          <w:sz w:val="28"/>
          <w:szCs w:val="28"/>
        </w:rPr>
      </w:pPr>
      <w:r w:rsidRPr="00A74EDF">
        <w:rPr>
          <w:rFonts w:ascii="Times New Roman" w:hAnsi="Times New Roman"/>
          <w:bCs/>
          <w:caps/>
          <w:sz w:val="28"/>
          <w:szCs w:val="28"/>
        </w:rPr>
        <w:t> </w:t>
      </w:r>
    </w:p>
    <w:p w:rsidR="0031139B" w:rsidRDefault="0031139B" w:rsidP="00A05FB7">
      <w:pPr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1139B" w:rsidRPr="005B58A2" w:rsidRDefault="0031139B" w:rsidP="00A05FB7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</w:rPr>
      </w:pPr>
      <w:proofErr w:type="gramStart"/>
      <w:r w:rsidRPr="005B58A2">
        <w:rPr>
          <w:rFonts w:ascii="Times New Roman" w:hAnsi="Times New Roman"/>
          <w:b/>
          <w:bCs/>
          <w:caps/>
          <w:kern w:val="36"/>
          <w:sz w:val="32"/>
          <w:szCs w:val="32"/>
        </w:rPr>
        <w:t>П</w:t>
      </w:r>
      <w:proofErr w:type="gramEnd"/>
      <w:r w:rsidRPr="005B58A2">
        <w:rPr>
          <w:rFonts w:ascii="Times New Roman" w:hAnsi="Times New Roman"/>
          <w:b/>
          <w:bCs/>
          <w:caps/>
          <w:kern w:val="36"/>
          <w:sz w:val="32"/>
          <w:szCs w:val="32"/>
        </w:rPr>
        <w:t xml:space="preserve"> О С Т А Н О В Л Е Н И Е</w:t>
      </w:r>
    </w:p>
    <w:p w:rsidR="0031139B" w:rsidRPr="00A74EDF" w:rsidRDefault="0031139B" w:rsidP="00A05FB7">
      <w:pPr>
        <w:rPr>
          <w:rFonts w:ascii="Times New Roman" w:hAnsi="Times New Roman"/>
          <w:sz w:val="28"/>
          <w:szCs w:val="28"/>
        </w:rPr>
      </w:pPr>
      <w:r w:rsidRPr="00A74EDF">
        <w:rPr>
          <w:rFonts w:ascii="Times New Roman" w:hAnsi="Times New Roman"/>
          <w:sz w:val="28"/>
          <w:szCs w:val="28"/>
        </w:rPr>
        <w:t> </w:t>
      </w:r>
    </w:p>
    <w:p w:rsidR="0031139B" w:rsidRPr="00A74EDF" w:rsidRDefault="008B775F" w:rsidP="008B775F">
      <w:pPr>
        <w:shd w:val="clear" w:color="auto" w:fill="FFFFFF"/>
        <w:spacing w:line="320" w:lineRule="atLeast"/>
        <w:outlineLvl w:val="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="0031139B" w:rsidRPr="00A74EDF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04</w:t>
      </w:r>
      <w:r w:rsidR="0031139B" w:rsidRPr="00A74EDF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мая</w:t>
      </w:r>
      <w:r w:rsidR="0031139B" w:rsidRPr="00A74EDF">
        <w:rPr>
          <w:rFonts w:ascii="Times New Roman" w:hAnsi="Times New Roman"/>
          <w:bCs/>
          <w:sz w:val="28"/>
          <w:szCs w:val="28"/>
        </w:rPr>
        <w:t xml:space="preserve"> 2023 г.  </w:t>
      </w:r>
      <w:r w:rsidR="00A74EDF" w:rsidRPr="00A74EDF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</w:t>
      </w:r>
      <w:r w:rsidR="0031139B" w:rsidRPr="00A74EDF">
        <w:rPr>
          <w:rFonts w:ascii="Times New Roman" w:hAnsi="Times New Roman"/>
          <w:bCs/>
          <w:sz w:val="28"/>
          <w:szCs w:val="28"/>
        </w:rPr>
        <w:t xml:space="preserve">  № </w:t>
      </w:r>
      <w:r>
        <w:rPr>
          <w:rFonts w:ascii="Times New Roman" w:hAnsi="Times New Roman"/>
          <w:bCs/>
          <w:sz w:val="28"/>
          <w:szCs w:val="28"/>
        </w:rPr>
        <w:t>44</w:t>
      </w:r>
    </w:p>
    <w:p w:rsidR="0031139B" w:rsidRDefault="0031139B" w:rsidP="00A05FB7">
      <w:pPr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1139B" w:rsidRPr="00A05FB7" w:rsidRDefault="0031139B" w:rsidP="00A05FB7">
      <w:pPr>
        <w:shd w:val="clear" w:color="auto" w:fill="FFFFFF"/>
        <w:autoSpaceDE w:val="0"/>
        <w:autoSpaceDN w:val="0"/>
        <w:adjustRightInd w:val="0"/>
        <w:ind w:right="-55"/>
        <w:jc w:val="center"/>
        <w:rPr>
          <w:rFonts w:ascii="Times New Roman" w:hAnsi="Times New Roman"/>
          <w:b/>
          <w:sz w:val="28"/>
          <w:szCs w:val="28"/>
        </w:rPr>
      </w:pPr>
      <w:r w:rsidRPr="00A05FB7">
        <w:rPr>
          <w:rFonts w:ascii="Times New Roman" w:hAnsi="Times New Roman"/>
          <w:sz w:val="28"/>
          <w:szCs w:val="28"/>
        </w:rPr>
        <w:t> </w:t>
      </w:r>
      <w:r w:rsidRPr="00A05FB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A05FB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утверждении  Муниципальной  программы</w:t>
      </w:r>
      <w:r w:rsidRPr="00A05FB7">
        <w:rPr>
          <w:rFonts w:ascii="Times New Roman" w:hAnsi="Times New Roman"/>
          <w:b/>
          <w:sz w:val="28"/>
          <w:szCs w:val="28"/>
        </w:rPr>
        <w:t xml:space="preserve"> «Противодействия коррупции на территории </w:t>
      </w:r>
      <w:proofErr w:type="spellStart"/>
      <w:r w:rsidRPr="00A05FB7">
        <w:rPr>
          <w:rFonts w:ascii="Times New Roman" w:hAnsi="Times New Roman"/>
          <w:b/>
          <w:sz w:val="28"/>
          <w:szCs w:val="28"/>
        </w:rPr>
        <w:t>Аксель</w:t>
      </w:r>
      <w:r>
        <w:rPr>
          <w:rFonts w:ascii="Times New Roman" w:hAnsi="Times New Roman"/>
          <w:b/>
          <w:sz w:val="28"/>
          <w:szCs w:val="28"/>
        </w:rPr>
        <w:t>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на 2023</w:t>
      </w:r>
      <w:r w:rsidRPr="00A05FB7">
        <w:rPr>
          <w:rFonts w:ascii="Times New Roman" w:hAnsi="Times New Roman"/>
          <w:b/>
          <w:sz w:val="28"/>
          <w:szCs w:val="28"/>
        </w:rPr>
        <w:t>-202</w:t>
      </w:r>
      <w:r>
        <w:rPr>
          <w:rFonts w:ascii="Times New Roman" w:hAnsi="Times New Roman"/>
          <w:b/>
          <w:sz w:val="28"/>
          <w:szCs w:val="28"/>
        </w:rPr>
        <w:t>6</w:t>
      </w:r>
      <w:r w:rsidRPr="00A05FB7">
        <w:rPr>
          <w:rFonts w:ascii="Times New Roman" w:hAnsi="Times New Roman"/>
          <w:b/>
          <w:sz w:val="28"/>
          <w:szCs w:val="28"/>
        </w:rPr>
        <w:t>годы» </w:t>
      </w:r>
    </w:p>
    <w:p w:rsidR="0031139B" w:rsidRPr="00A05FB7" w:rsidRDefault="0031139B" w:rsidP="00A05FB7">
      <w:pPr>
        <w:shd w:val="clear" w:color="auto" w:fill="FFFFFF"/>
        <w:autoSpaceDE w:val="0"/>
        <w:autoSpaceDN w:val="0"/>
        <w:adjustRightInd w:val="0"/>
        <w:spacing w:line="256" w:lineRule="auto"/>
        <w:ind w:right="-55"/>
        <w:jc w:val="center"/>
        <w:rPr>
          <w:rFonts w:ascii="Times New Roman" w:hAnsi="Times New Roman"/>
          <w:b/>
          <w:sz w:val="28"/>
          <w:szCs w:val="28"/>
        </w:rPr>
      </w:pPr>
    </w:p>
    <w:p w:rsidR="0031139B" w:rsidRPr="0052537E" w:rsidRDefault="0031139B" w:rsidP="005253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537E">
        <w:rPr>
          <w:rFonts w:ascii="Times New Roman" w:hAnsi="Times New Roman"/>
          <w:sz w:val="28"/>
          <w:szCs w:val="28"/>
        </w:rPr>
        <w:t>   </w:t>
      </w:r>
      <w:r w:rsidRPr="0052537E">
        <w:rPr>
          <w:rFonts w:ascii="Times New Roman" w:hAnsi="Times New Roman"/>
          <w:sz w:val="28"/>
          <w:szCs w:val="28"/>
          <w:lang w:eastAsia="ru-RU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</w:t>
      </w:r>
      <w:proofErr w:type="spellStart"/>
      <w:r w:rsidRPr="0052537E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Pr="0052537E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2537E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Pr="0052537E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</w:p>
    <w:p w:rsidR="0031139B" w:rsidRPr="0052537E" w:rsidRDefault="0031139B" w:rsidP="005253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52537E">
        <w:rPr>
          <w:rFonts w:ascii="Times New Roman" w:hAnsi="Times New Roman"/>
          <w:sz w:val="28"/>
          <w:szCs w:val="28"/>
          <w:lang w:eastAsia="ru-RU"/>
        </w:rPr>
        <w:t>п</w:t>
      </w:r>
      <w:proofErr w:type="spellEnd"/>
      <w:proofErr w:type="gramEnd"/>
      <w:r w:rsidRPr="0052537E">
        <w:rPr>
          <w:rFonts w:ascii="Times New Roman" w:hAnsi="Times New Roman"/>
          <w:sz w:val="28"/>
          <w:szCs w:val="28"/>
          <w:lang w:eastAsia="ru-RU"/>
        </w:rPr>
        <w:t xml:space="preserve"> о с т а </w:t>
      </w:r>
      <w:proofErr w:type="spellStart"/>
      <w:r w:rsidRPr="0052537E">
        <w:rPr>
          <w:rFonts w:ascii="Times New Roman" w:hAnsi="Times New Roman"/>
          <w:sz w:val="28"/>
          <w:szCs w:val="28"/>
          <w:lang w:eastAsia="ru-RU"/>
        </w:rPr>
        <w:t>н</w:t>
      </w:r>
      <w:proofErr w:type="spellEnd"/>
      <w:r w:rsidRPr="0052537E">
        <w:rPr>
          <w:rFonts w:ascii="Times New Roman" w:hAnsi="Times New Roman"/>
          <w:sz w:val="28"/>
          <w:szCs w:val="28"/>
          <w:lang w:eastAsia="ru-RU"/>
        </w:rPr>
        <w:t xml:space="preserve"> о в л я е т:</w:t>
      </w:r>
    </w:p>
    <w:p w:rsidR="0031139B" w:rsidRPr="0052537E" w:rsidRDefault="0031139B" w:rsidP="005253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1.Утвердить прилагаемую М</w:t>
      </w:r>
      <w:r w:rsidRPr="0052537E">
        <w:rPr>
          <w:rFonts w:ascii="Times New Roman" w:hAnsi="Times New Roman"/>
          <w:sz w:val="28"/>
          <w:szCs w:val="28"/>
          <w:lang w:eastAsia="ru-RU"/>
        </w:rPr>
        <w:t xml:space="preserve">униципальную  программу </w:t>
      </w:r>
      <w:r>
        <w:rPr>
          <w:rFonts w:ascii="Times New Roman" w:hAnsi="Times New Roman"/>
          <w:sz w:val="28"/>
          <w:szCs w:val="28"/>
          <w:lang w:eastAsia="ru-RU"/>
        </w:rPr>
        <w:t>«П</w:t>
      </w:r>
      <w:r w:rsidRPr="0052537E">
        <w:rPr>
          <w:rFonts w:ascii="Times New Roman" w:hAnsi="Times New Roman"/>
          <w:sz w:val="28"/>
          <w:szCs w:val="28"/>
          <w:lang w:eastAsia="ru-RU"/>
        </w:rPr>
        <w:t>ротиводействия корр</w:t>
      </w:r>
      <w:r>
        <w:rPr>
          <w:rFonts w:ascii="Times New Roman" w:hAnsi="Times New Roman"/>
          <w:sz w:val="28"/>
          <w:szCs w:val="28"/>
          <w:lang w:eastAsia="ru-RU"/>
        </w:rPr>
        <w:t xml:space="preserve">упции на территории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Pr="0052537E">
        <w:rPr>
          <w:rFonts w:ascii="Times New Roman" w:hAnsi="Times New Roman"/>
          <w:sz w:val="28"/>
          <w:szCs w:val="28"/>
          <w:lang w:eastAsia="ru-RU"/>
        </w:rPr>
        <w:t xml:space="preserve"> сельско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52537E">
        <w:rPr>
          <w:rFonts w:ascii="Times New Roman" w:hAnsi="Times New Roman"/>
          <w:sz w:val="28"/>
          <w:szCs w:val="28"/>
          <w:lang w:eastAsia="ru-RU"/>
        </w:rPr>
        <w:t xml:space="preserve"> поселени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52537E">
        <w:rPr>
          <w:rFonts w:ascii="Times New Roman" w:hAnsi="Times New Roman"/>
          <w:sz w:val="28"/>
          <w:szCs w:val="28"/>
          <w:lang w:eastAsia="ru-RU"/>
        </w:rPr>
        <w:t xml:space="preserve"> на 2023-2026 годы</w:t>
      </w:r>
    </w:p>
    <w:p w:rsidR="0031139B" w:rsidRPr="0052537E" w:rsidRDefault="0031139B" w:rsidP="005253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537E">
        <w:rPr>
          <w:rFonts w:ascii="Times New Roman" w:hAnsi="Times New Roman"/>
          <w:sz w:val="28"/>
          <w:szCs w:val="28"/>
          <w:lang w:eastAsia="ru-RU"/>
        </w:rPr>
        <w:t xml:space="preserve"> 2. Признать утратившим силу постановление №32 от 06.09.2018г. «Об утверждении  муниципальной программы противодействия коррупции на территории </w:t>
      </w:r>
      <w:proofErr w:type="spellStart"/>
      <w:r w:rsidRPr="0052537E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Pr="0052537E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на 2017-2024 годы</w:t>
      </w:r>
    </w:p>
    <w:p w:rsidR="0031139B" w:rsidRPr="0052537E" w:rsidRDefault="0031139B" w:rsidP="005253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537E">
        <w:rPr>
          <w:rFonts w:ascii="Times New Roman" w:hAnsi="Times New Roman"/>
          <w:sz w:val="28"/>
          <w:szCs w:val="28"/>
          <w:lang w:eastAsia="ru-RU"/>
        </w:rPr>
        <w:t> 3. Настоящее постановление вступает в силу со дня его официального опубликования.</w:t>
      </w:r>
    </w:p>
    <w:p w:rsidR="0031139B" w:rsidRPr="00A05FB7" w:rsidRDefault="0031139B" w:rsidP="00A05F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1139B" w:rsidRPr="00A05FB7" w:rsidRDefault="0031139B" w:rsidP="008B775F">
      <w:pPr>
        <w:spacing w:after="0"/>
        <w:jc w:val="both"/>
        <w:rPr>
          <w:rFonts w:ascii="Times New Roman" w:hAnsi="Times New Roman"/>
        </w:rPr>
      </w:pPr>
      <w:r w:rsidRPr="00A05FB7">
        <w:rPr>
          <w:rFonts w:ascii="Times New Roman" w:hAnsi="Times New Roman"/>
        </w:rPr>
        <w:t> </w:t>
      </w:r>
    </w:p>
    <w:p w:rsidR="008B775F" w:rsidRDefault="0031139B" w:rsidP="008B775F">
      <w:pPr>
        <w:spacing w:after="0"/>
        <w:rPr>
          <w:rFonts w:ascii="Times New Roman" w:hAnsi="Times New Roman"/>
          <w:sz w:val="28"/>
          <w:szCs w:val="28"/>
        </w:rPr>
      </w:pPr>
      <w:r w:rsidRPr="00A05FB7">
        <w:rPr>
          <w:rFonts w:ascii="Times New Roman" w:hAnsi="Times New Roman"/>
          <w:sz w:val="28"/>
          <w:szCs w:val="28"/>
        </w:rPr>
        <w:t xml:space="preserve"> Глава </w:t>
      </w:r>
      <w:proofErr w:type="spellStart"/>
      <w:r w:rsidRPr="00A05FB7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A05FB7">
        <w:rPr>
          <w:rFonts w:ascii="Times New Roman" w:hAnsi="Times New Roman"/>
          <w:sz w:val="28"/>
          <w:szCs w:val="28"/>
        </w:rPr>
        <w:t> </w:t>
      </w:r>
    </w:p>
    <w:p w:rsidR="0031139B" w:rsidRPr="00A05FB7" w:rsidRDefault="0031139B" w:rsidP="008B775F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A05FB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05FB7">
        <w:rPr>
          <w:rFonts w:ascii="Times New Roman" w:hAnsi="Times New Roman"/>
          <w:sz w:val="28"/>
          <w:szCs w:val="28"/>
        </w:rPr>
        <w:t>сельс</w:t>
      </w:r>
      <w:r>
        <w:rPr>
          <w:rFonts w:ascii="Times New Roman" w:hAnsi="Times New Roman"/>
          <w:sz w:val="28"/>
          <w:szCs w:val="28"/>
        </w:rPr>
        <w:t xml:space="preserve">кого поселения               </w:t>
      </w:r>
      <w:r w:rsidRPr="00A05FB7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8B775F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A05FB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5FB7">
        <w:rPr>
          <w:rFonts w:ascii="Times New Roman" w:hAnsi="Times New Roman"/>
          <w:sz w:val="28"/>
          <w:szCs w:val="28"/>
        </w:rPr>
        <w:t>Гараева</w:t>
      </w:r>
      <w:proofErr w:type="spellEnd"/>
      <w:r w:rsidRPr="00A05FB7">
        <w:rPr>
          <w:rFonts w:ascii="Times New Roman" w:hAnsi="Times New Roman"/>
          <w:sz w:val="28"/>
          <w:szCs w:val="28"/>
        </w:rPr>
        <w:t xml:space="preserve"> И.А.</w:t>
      </w:r>
    </w:p>
    <w:p w:rsidR="0031139B" w:rsidRDefault="0031139B" w:rsidP="008B775F">
      <w:pPr>
        <w:shd w:val="clear" w:color="auto" w:fill="FFFFFF"/>
        <w:spacing w:after="0" w:line="240" w:lineRule="atLeast"/>
        <w:ind w:firstLine="709"/>
        <w:jc w:val="right"/>
        <w:outlineLvl w:val="2"/>
        <w:rPr>
          <w:b/>
          <w:bCs/>
        </w:rPr>
      </w:pPr>
      <w:r>
        <w:t>                                   </w:t>
      </w:r>
    </w:p>
    <w:p w:rsidR="0031139B" w:rsidRPr="00463C77" w:rsidRDefault="0031139B" w:rsidP="008B775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1139B" w:rsidRDefault="0031139B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  <w:r w:rsidRPr="00463C77">
        <w:rPr>
          <w:rFonts w:ascii="Arial" w:hAnsi="Arial" w:cs="Arial"/>
          <w:sz w:val="28"/>
          <w:szCs w:val="28"/>
          <w:lang w:eastAsia="ru-RU"/>
        </w:rPr>
        <w:t>                                 </w:t>
      </w:r>
    </w:p>
    <w:p w:rsidR="0031139B" w:rsidRDefault="0031139B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</w:p>
    <w:p w:rsidR="0031139B" w:rsidRDefault="0031139B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</w:p>
    <w:p w:rsidR="0031139B" w:rsidRDefault="0031139B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</w:p>
    <w:p w:rsidR="0031139B" w:rsidRDefault="0031139B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</w:p>
    <w:p w:rsidR="0031139B" w:rsidRDefault="0031139B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</w:p>
    <w:p w:rsidR="00475F28" w:rsidRDefault="0031139B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  <w:r w:rsidRPr="00463C77">
        <w:rPr>
          <w:rFonts w:ascii="Arial" w:hAnsi="Arial" w:cs="Arial"/>
          <w:sz w:val="28"/>
          <w:szCs w:val="28"/>
          <w:lang w:eastAsia="ru-RU"/>
        </w:rPr>
        <w:t>   </w:t>
      </w:r>
    </w:p>
    <w:p w:rsidR="00475F28" w:rsidRDefault="00475F28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</w:p>
    <w:p w:rsidR="008B775F" w:rsidRDefault="008B775F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</w:p>
    <w:p w:rsidR="008B775F" w:rsidRDefault="008B775F" w:rsidP="002F73E3">
      <w:pPr>
        <w:spacing w:after="0" w:line="240" w:lineRule="auto"/>
        <w:jc w:val="right"/>
        <w:rPr>
          <w:rFonts w:ascii="Arial" w:hAnsi="Arial" w:cs="Arial"/>
          <w:sz w:val="28"/>
          <w:szCs w:val="28"/>
          <w:lang w:eastAsia="ru-RU"/>
        </w:rPr>
      </w:pPr>
    </w:p>
    <w:p w:rsidR="0031139B" w:rsidRPr="002D202F" w:rsidRDefault="0031139B" w:rsidP="002F73E3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63C77">
        <w:rPr>
          <w:rFonts w:ascii="Arial" w:hAnsi="Arial" w:cs="Arial"/>
          <w:sz w:val="28"/>
          <w:szCs w:val="28"/>
          <w:lang w:eastAsia="ru-RU"/>
        </w:rPr>
        <w:lastRenderedPageBreak/>
        <w:t>      </w:t>
      </w:r>
      <w:r w:rsidRPr="002D202F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к постановлению Администрации 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Темниковского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района 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Республики Мордовия</w:t>
      </w:r>
    </w:p>
    <w:p w:rsidR="0031139B" w:rsidRPr="002D202F" w:rsidRDefault="008B775F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="0031139B" w:rsidRPr="002D202F">
        <w:rPr>
          <w:rFonts w:ascii="Times New Roman" w:hAnsi="Times New Roman"/>
          <w:sz w:val="24"/>
          <w:szCs w:val="24"/>
          <w:lang w:eastAsia="ru-RU"/>
        </w:rPr>
        <w:t>т</w:t>
      </w:r>
      <w:r>
        <w:rPr>
          <w:rFonts w:ascii="Times New Roman" w:hAnsi="Times New Roman"/>
          <w:sz w:val="24"/>
          <w:szCs w:val="24"/>
          <w:lang w:eastAsia="ru-RU"/>
        </w:rPr>
        <w:t xml:space="preserve"> «04» мая</w:t>
      </w:r>
      <w:r w:rsidR="0031139B" w:rsidRPr="002D202F">
        <w:rPr>
          <w:rFonts w:ascii="Times New Roman" w:hAnsi="Times New Roman"/>
          <w:sz w:val="24"/>
          <w:szCs w:val="24"/>
          <w:lang w:eastAsia="ru-RU"/>
        </w:rPr>
        <w:t xml:space="preserve">  2023 №</w:t>
      </w:r>
      <w:r>
        <w:rPr>
          <w:rFonts w:ascii="Times New Roman" w:hAnsi="Times New Roman"/>
          <w:sz w:val="24"/>
          <w:szCs w:val="24"/>
          <w:lang w:eastAsia="ru-RU"/>
        </w:rPr>
        <w:t xml:space="preserve"> 44</w:t>
      </w:r>
      <w:r w:rsidR="0031139B" w:rsidRPr="002D202F">
        <w:rPr>
          <w:rFonts w:ascii="Times New Roman" w:hAnsi="Times New Roman"/>
          <w:sz w:val="24"/>
          <w:szCs w:val="24"/>
          <w:lang w:eastAsia="ru-RU"/>
        </w:rPr>
        <w:t xml:space="preserve">   </w:t>
      </w:r>
    </w:p>
    <w:p w:rsidR="0031139B" w:rsidRPr="00463C77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63C77">
        <w:rPr>
          <w:rFonts w:ascii="Arial" w:hAnsi="Arial" w:cs="Arial"/>
          <w:sz w:val="24"/>
          <w:szCs w:val="24"/>
          <w:lang w:eastAsia="ru-RU"/>
        </w:rPr>
        <w:t> 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Программа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противодействия коррупции на территории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proofErr w:type="spellStart"/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сельского поселения на 2023-2026 годы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 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I. Общая характеристика проблемы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2D202F">
        <w:rPr>
          <w:rFonts w:ascii="Times New Roman" w:hAnsi="Times New Roman"/>
          <w:sz w:val="24"/>
          <w:szCs w:val="24"/>
          <w:lang w:eastAsia="ru-RU"/>
        </w:rPr>
        <w:t>В настоящее время одним из главных направлений государственной политики в сфере обеспечения государственной и общественной безопасности на долгосрочную перспективу признается совершенствование нормативного правового регулирования предупреждения и борьбы с коррупцией, которая,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органы власти и местного управления, становится существенным тормозом экономического и</w:t>
      </w:r>
      <w:proofErr w:type="gram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социального развития, препятствует успешной реализации приоритетных национальных проектов.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Проявления коррупции выражаются во множестве самых разнообразных деяний противоправного и аморального характера.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Соответственно, противодействие коррупции требует широкого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общесоциального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В связи с этим борьба с коррупцией не может сводиться к привлечению к ответственности лиц, виновных в коррупционных преступлениях,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противостоящих коррупции, последовательность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мер, адекватную оценку их эффективности и контроль результатов.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Решению этой задачи служат предусмотренные Программой меры по обеспечению доступа к информации о деятельности муниципальных органов, укреплению и развитию их связей с гражданским обществом, стимулированию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активности широких слоев общественности.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II. Цели и задачи Программ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Цель Программы: обеспечение защиты прав и законных интересов граждан, общества и государства от проявлений коррупции путем устранения причин и условий, порождающих коррупцию, и совершенствование системы противодействия коррупции в органах местного самоуправления, муниципальных предприятиях и учреждениях на территории муниципального образования,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Задачи Программы: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1) совершенствование мер по профилактике и предупреждению коррупционных правонарушений в органах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2) совершенствование мер по выявлению и пресечению коррупционных правонарушений;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lastRenderedPageBreak/>
        <w:t xml:space="preserve">3) формирование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общественного сознания, характеризующегося нетерпимостью муниципальных служащих, граждан и организаций к фактам проявления коррупции;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4) обеспечение неотвратимости наказания за совершение коррупционных правонарушений в случаях, предусмотренных законодательством Российской Федерации;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5) мониторинг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коррупциогенных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факторов и эффективности мер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политики органов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6) вовлечение гражданского общества в реализацию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политики органов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7) оказание содействия гражданам и организациям в реализации их прав на доступ к информации о фактах коррупции, а также на их свободное освещение в средствах массовой информации.</w:t>
      </w:r>
    </w:p>
    <w:p w:rsidR="0031139B" w:rsidRPr="002D202F" w:rsidRDefault="0031139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III. Сроки реализации программы</w:t>
      </w:r>
    </w:p>
    <w:p w:rsidR="0031139B" w:rsidRPr="002D202F" w:rsidRDefault="0031139B" w:rsidP="002F73E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sz w:val="24"/>
          <w:szCs w:val="24"/>
          <w:lang w:eastAsia="ru-RU"/>
        </w:rPr>
        <w:t>Реализация Программы осуществляется в течение 2023-2026 годов.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IV. Система программных мероприятий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Совершенствование правовой базы борьбы с коррупцией.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системе мер по решению данной задачи предполагается: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корректировка и утверждение планов противодействия коррупции в органах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представление информации о ходе реализации программы;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осуществление проведения правовой экспертизы действующих правовых актов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на предмет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коррупциогенности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>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осуществление проведения правовой экспертизы принимаемых правовых актов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на предмет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коррупциогенности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>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проведение обучающих мероприятий со специалистами органов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по устранению возможных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коррупциогенных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проявлений при разработке, принятии и утверждении муниципальных правовых актов.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 Осуществление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пропаганды и правового воспитания.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системе мер по решению данной задачи предполагается: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размещение в средствах массовой информации статей и иных материалов по вопросам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направленности;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обеспечение PR-сопровождения мероприятий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программы, включая выступления Главы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и его заместителя, специалистов и муниципальных служащих органов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в средствах массовой информации по вопросам борьбы с коррупцией;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проведение обучающих мероприятий с субъектами малого предпринимательства по вопросам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направленности.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Совершенствование кадровой работы в системе мер по противодействию коррупции.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системе мер по решению данной задачи предполагается: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организация приема на муниципальную службу после проведения соответствующих проверочных мероприятий;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соответствие принимаемых граждан всем квалификационным требованиям;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проведение обучающих мероприятий со специалистами и муниципальными служащими органов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по вопросам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направленности.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Совершенствование контрольной деятельности в системе мер по противодействию коррупции.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системе мер по решению данной задачи предполагается осуществить: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совершенствование и усиление финансового контроля использования средств бюджета поселения, в том числе выделяемых по наиболее затратным программам, а также субвенций, выделяемых из районного бюджета;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lastRenderedPageBreak/>
        <w:t>совершенствование контроля использования муниципального имущества, в том числе переданного в аренду, хозяйственное ведение и оперативное управление;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совершенствование контроля соблюдения законодательства Российской Федерации о проведении закупок по поставке товаров, выполнению работ, оказанию услуг для муниципальных нужд, целевого расходования бюджетных средств;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проведение анализа информации о коррупционных проявлениях, опубликованной в средствах массовой информации;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совершенствование работы по рассмотрению обращений граждан по вопросу действия (бездействия) органов местного самоуправления.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Повышение роли совещательных и коллегиальных органов в системе мер по противодействию коррупции.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системе мер по решению данной задачи предполагается: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осуществление взаимодействия с общественными организациями по вопросам борьбы с коррупцией;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рассмотрение на заседаниях Совета по противодействию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вопросов о ходе реализации мероприятий Программы.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Обеспечение реализации Программы.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В целях обеспечения реализации Программы предполагается осуществлять: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проведение мониторинга результативности мероприятий Программы;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распространение успешного опыта по проведению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мероприятий;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координацию деятельности органов местного самоуправления по реализации мероприятий Программы.</w:t>
      </w:r>
    </w:p>
    <w:p w:rsidR="0031139B" w:rsidRPr="002D202F" w:rsidRDefault="0031139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V. Финансовое обеспечение Программы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Финансирование программы осуществляется за счет источников, предусмотренных в бюджете поселения на текущий год, дополнительного финансирования не требуется.</w:t>
      </w:r>
    </w:p>
    <w:p w:rsidR="0031139B" w:rsidRPr="002D202F" w:rsidRDefault="0031139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VI. Организация управления Программой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и контроль ее исполнения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В целях координации деятельности по противодействию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действует Совет по противодействию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(далее – Совет).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Основными задачами Совета являются обеспечение и координация реализации мер по предупреждению коррупции, по разработке мероприятий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политики, по проведению мониторинга и оценки уровня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и эффективности реализации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мер, а также контроль исполнения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антикоррупционных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мероприятий.</w:t>
      </w:r>
    </w:p>
    <w:p w:rsidR="0031139B" w:rsidRPr="002D202F" w:rsidRDefault="0031139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VII. Ожидаемые результаты реализации Программы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В результате реализации Программы планируется достижение: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укрепления доверия граждан к органам местного самоуправления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установления верховенства закона как основного инструмента регулирования жизни общества и государства;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повышения качества и доступности муниципальных услуг для граждан;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снижения издержек на ведение бизнеса и соответствующее повышение конкурентоспособности, снижения стоимости товаров и услуг;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повышения инвестиционной привлекательности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Эффективность оценки реализации основных мероприятий Программы будет осуществляться на основе следующих индикаторов: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число выявленных коррупционных правонарушений со стороны  муниципальных служащих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поселении, иных организаций и лиц, исполняющих их полномочия или иные муниципальные полномочия;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доля граждан и организаций, сталкивающихся с проявлениями коррупции;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lastRenderedPageBreak/>
        <w:t xml:space="preserve">оценка информационной прозрачности деятельности органов местного самоуправления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(доля опубликованных нормативных правовых актов в официальных средствах массовой информации от общего количества принятых нормативных правовых актов);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оценка эффективности проведения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антикоррупционной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экспертизы нормативных правовых актов и их проектов (доля нормативных правовых актов и их проектов, содержащих возможности для проявления коррупции, из общего числа нормативных правовых актов и их проектов, прошедших экспертизу на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коррупциогенность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>).</w:t>
      </w:r>
    </w:p>
    <w:p w:rsidR="0031139B" w:rsidRPr="002D202F" w:rsidRDefault="0031139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VIII. Механизмы реализации Программы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Для реализации мероприятий разрабатывается план организационных действий с указанием конкретного вида деятельности, методики, ответственного органа или лиц, сроков реализации и ресурсов, необходимых для осуществления того или иного мероприятия.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Программа содержит перечень первоочередных мер по противодействию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- План мероприятий Программы противодействия коррупции в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Аксельском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на 2023 - 2026 годы (прилагается), который не является исчерпывающим, может изменяться, уточняться и дополняться, что оформляется соответствующим постановлением Администрации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о внесении изменений в Программу.</w:t>
      </w:r>
    </w:p>
    <w:p w:rsidR="0031139B" w:rsidRPr="002D202F" w:rsidRDefault="0031139B" w:rsidP="002F73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  <w:r w:rsidRPr="002D202F">
        <w:rPr>
          <w:rFonts w:ascii="Times New Roman" w:hAnsi="Times New Roman"/>
          <w:b/>
          <w:bCs/>
          <w:sz w:val="24"/>
          <w:szCs w:val="24"/>
          <w:lang w:eastAsia="ru-RU"/>
        </w:rPr>
        <w:t>IX. Оценка социально-экономической эффективности Программы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Достижение социально-экономической эффективности Программы обеспечивается за счет: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сокращения затрат, которые представители коммерческих организаций и граждане несут при существующем коррупционном механизме получения многих муниципальных услуг (сокращение времени на получение услуги с момента обращения, отсутствие фактов взимания неустановленных платежей);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сокращения посреднических рынков в области предоставления муниципальных услуг, находящихся в сфере ведения сельского поселения.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lastRenderedPageBreak/>
        <w:t>Приложение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к Программе противодействия коррупции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 xml:space="preserve">на территории </w:t>
      </w:r>
      <w:proofErr w:type="spellStart"/>
      <w:r w:rsidRPr="002D202F">
        <w:rPr>
          <w:rFonts w:ascii="Times New Roman" w:hAnsi="Times New Roman"/>
          <w:sz w:val="24"/>
          <w:szCs w:val="24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на 2023-2026годы</w:t>
      </w:r>
    </w:p>
    <w:p w:rsidR="0031139B" w:rsidRPr="002D202F" w:rsidRDefault="0031139B" w:rsidP="00463C7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D202F">
        <w:rPr>
          <w:rFonts w:ascii="Times New Roman" w:hAnsi="Times New Roman"/>
          <w:sz w:val="28"/>
          <w:szCs w:val="28"/>
          <w:lang w:eastAsia="ru-RU"/>
        </w:rPr>
        <w:t> </w:t>
      </w:r>
    </w:p>
    <w:p w:rsidR="0031139B" w:rsidRPr="002D202F" w:rsidRDefault="0031139B" w:rsidP="00463C7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D202F">
        <w:rPr>
          <w:rFonts w:ascii="Times New Roman" w:hAnsi="Times New Roman"/>
          <w:sz w:val="28"/>
          <w:szCs w:val="28"/>
          <w:lang w:eastAsia="ru-RU"/>
        </w:rPr>
        <w:t> 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План мероприятий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Программы противодействия коррупции на территории </w:t>
      </w:r>
      <w:proofErr w:type="spellStart"/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Аксельского</w:t>
      </w:r>
      <w:proofErr w:type="spellEnd"/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сельского поселения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на 2023-2026 годы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2D202F">
        <w:rPr>
          <w:rFonts w:ascii="Times New Roman" w:hAnsi="Times New Roman"/>
          <w:b/>
          <w:bCs/>
          <w:sz w:val="32"/>
          <w:szCs w:val="32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6"/>
        <w:gridCol w:w="390"/>
        <w:gridCol w:w="6307"/>
        <w:gridCol w:w="2202"/>
        <w:gridCol w:w="1350"/>
      </w:tblGrid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Ответственные  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исполнители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Срок    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выполнения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I. Меры по нормативно-правовому и методическому обеспечению противодействия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Мониторинг правовых актов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поселения, регулирующих правоотношения в сфере противодействия коррупции, в целях выявления правовых актов, требующих приведения в соответствие с федеральным законодательством в связи с его изменением, а также пробелов правового регулирования. Подготовка и своевременное внесение необходимых изменений.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CC7F6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экспертизы действующих и  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проектов нормативных правовых актов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поселения. 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 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CC7F6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Ведение реестра нормативных правовых актов, регулирующих вопросы  противодействия коррупции в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Аксельском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сельском поселении.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 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CC7F6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II. Меры, направленные на изучение причин коррупции, факторов, способствующих коррупции, профилактику коррупции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Анализ заявлений и обращений граждан, поступающих в органы      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местного самоуправления, а также результатов их рассмотрения на предмет наличия информации о фактах коррупции, а также причинах и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условиях, способствовавших проявлению таких фактов.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поселения,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CC7F6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Взаимодействие органов местного самоуправления с институтами гражданского общества, в том числе с молодежными организациями и объединениями, по противодействию коррупции в форме проведения публичных слушаний, совместных совещаний, «круглых столов» и конференций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поселения,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 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Мониторинг средств массовой информации в части 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освещения хода реализации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антикоррупционных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мер и результатов путем обработки и анализа информации в средствах массовой информации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Совет по 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противодействию коррупции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2023-2026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III. Меры, направленные на повышение эффективности деятельности органов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местного самоуправления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ведомственных планов противодействия коррупции.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поселения,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 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Методическое и организационное обеспечение деятельности Совета по противодействию коррупции в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Аксельском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сельском поселении.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Дальнейшая разработка и внедрение административных регламентов осуществления органами местного самоуправления муниципальных функций, оказания муниципальных  услуг.   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мониторинга качества разработки и внедрения органами местного самоуправления административных регламентов предоставления муниципальных услуг с целью выявления и устранения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коррупциогенных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факторов.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Рассмотрение в органах местного самоуправления вопросов правоприменительной 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практики</w:t>
            </w:r>
            <w:proofErr w:type="gram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органов, организаций и их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IV. Меры, направленные на исключение проявлений коррупции 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при</w:t>
            </w:r>
            <w:proofErr w:type="gramEnd"/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расходовании</w:t>
            </w:r>
            <w:proofErr w:type="gram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бюджетных средств и использовании муниципального имущества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Организационное и методическое обеспечение органов местного самоуправления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в части подготовки проектов НПА, регулирующих бюджетные правоотношения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Бухгалтерия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в установленном порядке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экспертизы документов, связанных с закупками товаров, работ, услуг для обеспечения муниципальных нужд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бухгалтерия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мониторинга закупок товаров, работ, услуг для обеспечения муниципальных нужд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в соответствии с требованиями действующего законодательства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бухгалтерия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Оценка эффективности и совершенствование 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контроля использования имущества, находящегося в муниципальной собственности, в том числе переданного в аренду, хозяйственное ведение и оперативное управление.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Глава 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Анализ результатов проведения конкурсов и аукционов по продаже      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имущества, находящегося в муниципальной собственности, в том числе  земельных участков, с целью 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выявления фактов занижения стоимости указанных  объектов</w:t>
            </w:r>
            <w:proofErr w:type="gram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.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V. Меры, направленные на совершенствование системы муниципальной службы,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 а также усиление контроля служебной деятельности муниципальных служащих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Методическое и организационное взаимодействие с Комиссией по соблюдению требований к служебному поведению муниципальных служащих.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эффективной системы контроля соблюдения ограничений и запретов на муниципальной службе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Проверка достоверности документов об образовании и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сведений, представляемых гражданами, претендующими на замещение должностей муниципальной службы, путем направления запросов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учебные заведения, налоговые и правоохранительные органы.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в порядке, установленном действующим законодательством, проверок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и проведение выборочных проверок соблюдения муниципальными служащими обязанностей, ограничений, запретов и требований к служебному поведению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, 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обучающих мероприятий для должностных лиц, ответственных за реализацию 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мероприятий по противодействию коррупции и профилактику коррупционных проявлений в органах местного самоуправления </w:t>
            </w:r>
            <w:proofErr w:type="spellStart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Аксельского</w:t>
            </w:r>
            <w:proofErr w:type="spellEnd"/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Совет по противодействию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 коррупции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Направление муниципальных служащих на курсы повышения квалификации и обучающие семинары, в том числе по вопросам противодействия коррупции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VI. Меры, направленные на обеспечение доступа населения к информации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о деятельности органов местного самоуправления, в том числе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в сфере противодействия  коррупции</w:t>
            </w:r>
          </w:p>
        </w:tc>
      </w:tr>
      <w:tr w:rsidR="0031139B" w:rsidRPr="002D202F" w:rsidTr="00463C77">
        <w:trPr>
          <w:gridBefore w:val="1"/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Анализ освещения в средствах массовой информации хода реализации</w:t>
            </w: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мер по противодействию коррупции.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специалисты администрации,</w:t>
            </w:r>
          </w:p>
          <w:p w:rsidR="0031139B" w:rsidRPr="002D202F" w:rsidRDefault="0031139B" w:rsidP="00463C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1139B" w:rsidRPr="002D202F" w:rsidRDefault="0031139B" w:rsidP="006B11B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202F">
              <w:rPr>
                <w:rFonts w:ascii="Times New Roman" w:hAnsi="Times New Roman"/>
                <w:sz w:val="24"/>
                <w:szCs w:val="24"/>
                <w:lang w:eastAsia="ru-RU"/>
              </w:rPr>
              <w:t>2023-2026</w:t>
            </w:r>
          </w:p>
        </w:tc>
      </w:tr>
    </w:tbl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    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</w:p>
    <w:p w:rsidR="0031139B" w:rsidRPr="002D202F" w:rsidRDefault="0031139B" w:rsidP="00463C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202F">
        <w:rPr>
          <w:rFonts w:ascii="Times New Roman" w:hAnsi="Times New Roman"/>
          <w:sz w:val="28"/>
          <w:szCs w:val="28"/>
          <w:lang w:eastAsia="ru-RU"/>
        </w:rPr>
        <w:t> </w:t>
      </w:r>
    </w:p>
    <w:p w:rsidR="0031139B" w:rsidRPr="002D202F" w:rsidRDefault="0031139B" w:rsidP="00463C77">
      <w:pPr>
        <w:spacing w:before="280" w:after="28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D202F">
        <w:rPr>
          <w:rFonts w:ascii="Times New Roman" w:hAnsi="Times New Roman"/>
          <w:sz w:val="24"/>
          <w:szCs w:val="24"/>
          <w:lang w:eastAsia="ru-RU"/>
        </w:rPr>
        <w:t> </w:t>
      </w:r>
    </w:p>
    <w:p w:rsidR="0031139B" w:rsidRPr="002D202F" w:rsidRDefault="0031139B">
      <w:pPr>
        <w:rPr>
          <w:rFonts w:ascii="Times New Roman" w:hAnsi="Times New Roman"/>
        </w:rPr>
      </w:pPr>
      <w:bookmarkStart w:id="0" w:name="_GoBack"/>
      <w:bookmarkEnd w:id="0"/>
    </w:p>
    <w:sectPr w:rsidR="0031139B" w:rsidRPr="002D202F" w:rsidSect="00463C7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D8B"/>
    <w:rsid w:val="00094AA4"/>
    <w:rsid w:val="00195B98"/>
    <w:rsid w:val="001B5371"/>
    <w:rsid w:val="001C05C2"/>
    <w:rsid w:val="002D202F"/>
    <w:rsid w:val="002F73E3"/>
    <w:rsid w:val="0031139B"/>
    <w:rsid w:val="0040070F"/>
    <w:rsid w:val="00463C77"/>
    <w:rsid w:val="00475F28"/>
    <w:rsid w:val="004D5EBE"/>
    <w:rsid w:val="0050750C"/>
    <w:rsid w:val="0052537E"/>
    <w:rsid w:val="0054108D"/>
    <w:rsid w:val="005601FF"/>
    <w:rsid w:val="00586A27"/>
    <w:rsid w:val="005B58A2"/>
    <w:rsid w:val="006B11B6"/>
    <w:rsid w:val="00705B0D"/>
    <w:rsid w:val="00707333"/>
    <w:rsid w:val="007E1D8B"/>
    <w:rsid w:val="0080772B"/>
    <w:rsid w:val="008B775F"/>
    <w:rsid w:val="00A05FB7"/>
    <w:rsid w:val="00A74EDF"/>
    <w:rsid w:val="00B521EA"/>
    <w:rsid w:val="00B52A95"/>
    <w:rsid w:val="00B875B8"/>
    <w:rsid w:val="00C95F10"/>
    <w:rsid w:val="00CC7F61"/>
    <w:rsid w:val="00D94369"/>
    <w:rsid w:val="00E27F9C"/>
    <w:rsid w:val="00E56AF6"/>
    <w:rsid w:val="00E75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2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05FB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47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2994</Words>
  <Characters>17067</Characters>
  <Application>Microsoft Office Word</Application>
  <DocSecurity>0</DocSecurity>
  <Lines>142</Lines>
  <Paragraphs>40</Paragraphs>
  <ScaleCrop>false</ScaleCrop>
  <Company>SPecialiST RePack</Company>
  <LinksUpToDate>false</LinksUpToDate>
  <CharactersWithSpaces>20021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АКСЕЛЬСКОГО СЕЛЬСКОГО ПОСЕЛЕНИЯ</dc:title>
  <dc:creator>я</dc:creator>
  <cp:lastModifiedBy>RePack by SPecialiST</cp:lastModifiedBy>
  <cp:revision>7</cp:revision>
  <cp:lastPrinted>2023-05-04T12:55:00Z</cp:lastPrinted>
  <dcterms:created xsi:type="dcterms:W3CDTF">2023-05-04T06:28:00Z</dcterms:created>
  <dcterms:modified xsi:type="dcterms:W3CDTF">2023-05-04T12:58:00Z</dcterms:modified>
</cp:coreProperties>
</file>