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01A8" w:rsidRDefault="00AB282C" w:rsidP="00AB3316">
      <w:pPr>
        <w:shd w:val="clear" w:color="auto" w:fill="FFFFFF"/>
        <w:spacing w:after="0" w:line="240" w:lineRule="auto"/>
        <w:ind w:firstLine="709"/>
        <w:jc w:val="center"/>
        <w:outlineLvl w:val="1"/>
        <w:rPr>
          <w:rFonts w:ascii="Times New Roman" w:hAnsi="Times New Roman"/>
          <w:bCs/>
          <w:caps/>
          <w:sz w:val="28"/>
          <w:szCs w:val="28"/>
          <w:lang w:eastAsia="ru-RU"/>
        </w:rPr>
      </w:pPr>
      <w:r w:rsidRPr="007901A8">
        <w:rPr>
          <w:rFonts w:ascii="Times New Roman" w:hAnsi="Times New Roman"/>
          <w:bCs/>
          <w:caps/>
          <w:sz w:val="28"/>
          <w:szCs w:val="28"/>
          <w:lang w:eastAsia="ru-RU"/>
        </w:rPr>
        <w:t>АДМИНИСТРАЦИЯ АКСЕЛЬСКОГО СЕЛЬСКОГО ПОСЕЛЕНИЯ ТЕМНИКОВСКОГО МУНИЦИПАЛЬНОГО РАЙОНА</w:t>
      </w:r>
    </w:p>
    <w:p w:rsidR="00AB282C" w:rsidRPr="007901A8" w:rsidRDefault="00AB282C" w:rsidP="00AB3316">
      <w:pPr>
        <w:shd w:val="clear" w:color="auto" w:fill="FFFFFF"/>
        <w:spacing w:after="0" w:line="240" w:lineRule="auto"/>
        <w:ind w:firstLine="709"/>
        <w:jc w:val="center"/>
        <w:outlineLvl w:val="1"/>
        <w:rPr>
          <w:rFonts w:ascii="Times New Roman" w:hAnsi="Times New Roman"/>
          <w:bCs/>
          <w:sz w:val="28"/>
          <w:szCs w:val="28"/>
          <w:lang w:eastAsia="ru-RU"/>
        </w:rPr>
      </w:pPr>
      <w:r w:rsidRPr="007901A8">
        <w:rPr>
          <w:rFonts w:ascii="Times New Roman" w:hAnsi="Times New Roman"/>
          <w:bCs/>
          <w:caps/>
          <w:sz w:val="28"/>
          <w:szCs w:val="28"/>
          <w:lang w:eastAsia="ru-RU"/>
        </w:rPr>
        <w:t xml:space="preserve"> РЕСПУБЛИКИ МОРДОВИЯ</w:t>
      </w:r>
    </w:p>
    <w:p w:rsidR="00AB282C" w:rsidRDefault="00AB282C" w:rsidP="00AB3316">
      <w:pPr>
        <w:spacing w:after="0" w:line="240" w:lineRule="auto"/>
        <w:ind w:firstLine="567"/>
        <w:jc w:val="both"/>
        <w:rPr>
          <w:rFonts w:ascii="Times New Roman" w:hAnsi="Times New Roman"/>
          <w:sz w:val="28"/>
          <w:szCs w:val="28"/>
          <w:lang w:eastAsia="ru-RU"/>
        </w:rPr>
      </w:pPr>
      <w:r w:rsidRPr="001E7B7E">
        <w:rPr>
          <w:rFonts w:ascii="Times New Roman" w:hAnsi="Times New Roman"/>
          <w:sz w:val="28"/>
          <w:szCs w:val="28"/>
          <w:lang w:eastAsia="ru-RU"/>
        </w:rPr>
        <w:t> </w:t>
      </w:r>
    </w:p>
    <w:p w:rsidR="00AB282C" w:rsidRPr="001E7B7E" w:rsidRDefault="00AB282C" w:rsidP="00AB3316">
      <w:pPr>
        <w:spacing w:after="0" w:line="240" w:lineRule="auto"/>
        <w:ind w:firstLine="567"/>
        <w:jc w:val="both"/>
        <w:rPr>
          <w:rFonts w:ascii="Times New Roman" w:hAnsi="Times New Roman"/>
          <w:sz w:val="28"/>
          <w:szCs w:val="28"/>
          <w:lang w:eastAsia="ru-RU"/>
        </w:rPr>
      </w:pPr>
    </w:p>
    <w:p w:rsidR="00AB282C" w:rsidRPr="004C0C20" w:rsidRDefault="00AB282C" w:rsidP="001E4477">
      <w:pPr>
        <w:shd w:val="clear" w:color="auto" w:fill="FFFFFF"/>
        <w:spacing w:before="240" w:after="60" w:line="240" w:lineRule="auto"/>
        <w:ind w:firstLine="709"/>
        <w:jc w:val="center"/>
        <w:outlineLvl w:val="1"/>
        <w:rPr>
          <w:rFonts w:ascii="Times New Roman" w:hAnsi="Times New Roman"/>
          <w:b/>
          <w:bCs/>
          <w:caps/>
          <w:sz w:val="32"/>
          <w:szCs w:val="32"/>
          <w:lang w:eastAsia="ru-RU"/>
        </w:rPr>
      </w:pPr>
      <w:proofErr w:type="gramStart"/>
      <w:r w:rsidRPr="004C0C20">
        <w:rPr>
          <w:rFonts w:ascii="Times New Roman" w:hAnsi="Times New Roman"/>
          <w:b/>
          <w:bCs/>
          <w:caps/>
          <w:sz w:val="32"/>
          <w:szCs w:val="32"/>
          <w:lang w:eastAsia="ru-RU"/>
        </w:rPr>
        <w:t>П</w:t>
      </w:r>
      <w:proofErr w:type="gramEnd"/>
      <w:r w:rsidR="007901A8" w:rsidRPr="004C0C20">
        <w:rPr>
          <w:rFonts w:ascii="Times New Roman" w:hAnsi="Times New Roman"/>
          <w:b/>
          <w:bCs/>
          <w:caps/>
          <w:sz w:val="32"/>
          <w:szCs w:val="32"/>
          <w:lang w:eastAsia="ru-RU"/>
        </w:rPr>
        <w:t xml:space="preserve"> </w:t>
      </w:r>
      <w:r w:rsidRPr="004C0C20">
        <w:rPr>
          <w:rFonts w:ascii="Times New Roman" w:hAnsi="Times New Roman"/>
          <w:b/>
          <w:bCs/>
          <w:caps/>
          <w:sz w:val="32"/>
          <w:szCs w:val="32"/>
          <w:lang w:eastAsia="ru-RU"/>
        </w:rPr>
        <w:t>О</w:t>
      </w:r>
      <w:r w:rsidR="007901A8" w:rsidRPr="004C0C20">
        <w:rPr>
          <w:rFonts w:ascii="Times New Roman" w:hAnsi="Times New Roman"/>
          <w:b/>
          <w:bCs/>
          <w:caps/>
          <w:sz w:val="32"/>
          <w:szCs w:val="32"/>
          <w:lang w:eastAsia="ru-RU"/>
        </w:rPr>
        <w:t xml:space="preserve"> </w:t>
      </w:r>
      <w:r w:rsidRPr="004C0C20">
        <w:rPr>
          <w:rFonts w:ascii="Times New Roman" w:hAnsi="Times New Roman"/>
          <w:b/>
          <w:bCs/>
          <w:caps/>
          <w:sz w:val="32"/>
          <w:szCs w:val="32"/>
          <w:lang w:eastAsia="ru-RU"/>
        </w:rPr>
        <w:t>С</w:t>
      </w:r>
      <w:r w:rsidR="007901A8" w:rsidRPr="004C0C20">
        <w:rPr>
          <w:rFonts w:ascii="Times New Roman" w:hAnsi="Times New Roman"/>
          <w:b/>
          <w:bCs/>
          <w:caps/>
          <w:sz w:val="32"/>
          <w:szCs w:val="32"/>
          <w:lang w:eastAsia="ru-RU"/>
        </w:rPr>
        <w:t xml:space="preserve"> </w:t>
      </w:r>
      <w:r w:rsidRPr="004C0C20">
        <w:rPr>
          <w:rFonts w:ascii="Times New Roman" w:hAnsi="Times New Roman"/>
          <w:b/>
          <w:bCs/>
          <w:caps/>
          <w:sz w:val="32"/>
          <w:szCs w:val="32"/>
          <w:lang w:eastAsia="ru-RU"/>
        </w:rPr>
        <w:t>Т</w:t>
      </w:r>
      <w:r w:rsidR="007901A8" w:rsidRPr="004C0C20">
        <w:rPr>
          <w:rFonts w:ascii="Times New Roman" w:hAnsi="Times New Roman"/>
          <w:b/>
          <w:bCs/>
          <w:caps/>
          <w:sz w:val="32"/>
          <w:szCs w:val="32"/>
          <w:lang w:eastAsia="ru-RU"/>
        </w:rPr>
        <w:t xml:space="preserve"> </w:t>
      </w:r>
      <w:r w:rsidRPr="004C0C20">
        <w:rPr>
          <w:rFonts w:ascii="Times New Roman" w:hAnsi="Times New Roman"/>
          <w:b/>
          <w:bCs/>
          <w:caps/>
          <w:sz w:val="32"/>
          <w:szCs w:val="32"/>
          <w:lang w:eastAsia="ru-RU"/>
        </w:rPr>
        <w:t>А</w:t>
      </w:r>
      <w:r w:rsidR="007901A8" w:rsidRPr="004C0C20">
        <w:rPr>
          <w:rFonts w:ascii="Times New Roman" w:hAnsi="Times New Roman"/>
          <w:b/>
          <w:bCs/>
          <w:caps/>
          <w:sz w:val="32"/>
          <w:szCs w:val="32"/>
          <w:lang w:eastAsia="ru-RU"/>
        </w:rPr>
        <w:t xml:space="preserve"> </w:t>
      </w:r>
      <w:r w:rsidRPr="004C0C20">
        <w:rPr>
          <w:rFonts w:ascii="Times New Roman" w:hAnsi="Times New Roman"/>
          <w:b/>
          <w:bCs/>
          <w:caps/>
          <w:sz w:val="32"/>
          <w:szCs w:val="32"/>
          <w:lang w:eastAsia="ru-RU"/>
        </w:rPr>
        <w:t>Н</w:t>
      </w:r>
      <w:r w:rsidR="007901A8" w:rsidRPr="004C0C20">
        <w:rPr>
          <w:rFonts w:ascii="Times New Roman" w:hAnsi="Times New Roman"/>
          <w:b/>
          <w:bCs/>
          <w:caps/>
          <w:sz w:val="32"/>
          <w:szCs w:val="32"/>
          <w:lang w:eastAsia="ru-RU"/>
        </w:rPr>
        <w:t xml:space="preserve"> </w:t>
      </w:r>
      <w:r w:rsidRPr="004C0C20">
        <w:rPr>
          <w:rFonts w:ascii="Times New Roman" w:hAnsi="Times New Roman"/>
          <w:b/>
          <w:bCs/>
          <w:caps/>
          <w:sz w:val="32"/>
          <w:szCs w:val="32"/>
          <w:lang w:eastAsia="ru-RU"/>
        </w:rPr>
        <w:t>О</w:t>
      </w:r>
      <w:r w:rsidR="007901A8" w:rsidRPr="004C0C20">
        <w:rPr>
          <w:rFonts w:ascii="Times New Roman" w:hAnsi="Times New Roman"/>
          <w:b/>
          <w:bCs/>
          <w:caps/>
          <w:sz w:val="32"/>
          <w:szCs w:val="32"/>
          <w:lang w:eastAsia="ru-RU"/>
        </w:rPr>
        <w:t xml:space="preserve"> </w:t>
      </w:r>
      <w:r w:rsidRPr="004C0C20">
        <w:rPr>
          <w:rFonts w:ascii="Times New Roman" w:hAnsi="Times New Roman"/>
          <w:b/>
          <w:bCs/>
          <w:caps/>
          <w:sz w:val="32"/>
          <w:szCs w:val="32"/>
          <w:lang w:eastAsia="ru-RU"/>
        </w:rPr>
        <w:t>В</w:t>
      </w:r>
      <w:r w:rsidR="007901A8" w:rsidRPr="004C0C20">
        <w:rPr>
          <w:rFonts w:ascii="Times New Roman" w:hAnsi="Times New Roman"/>
          <w:b/>
          <w:bCs/>
          <w:caps/>
          <w:sz w:val="32"/>
          <w:szCs w:val="32"/>
          <w:lang w:eastAsia="ru-RU"/>
        </w:rPr>
        <w:t xml:space="preserve"> </w:t>
      </w:r>
      <w:r w:rsidRPr="004C0C20">
        <w:rPr>
          <w:rFonts w:ascii="Times New Roman" w:hAnsi="Times New Roman"/>
          <w:b/>
          <w:bCs/>
          <w:caps/>
          <w:sz w:val="32"/>
          <w:szCs w:val="32"/>
          <w:lang w:eastAsia="ru-RU"/>
        </w:rPr>
        <w:t>Л</w:t>
      </w:r>
      <w:r w:rsidR="007901A8" w:rsidRPr="004C0C20">
        <w:rPr>
          <w:rFonts w:ascii="Times New Roman" w:hAnsi="Times New Roman"/>
          <w:b/>
          <w:bCs/>
          <w:caps/>
          <w:sz w:val="32"/>
          <w:szCs w:val="32"/>
          <w:lang w:eastAsia="ru-RU"/>
        </w:rPr>
        <w:t xml:space="preserve"> </w:t>
      </w:r>
      <w:r w:rsidRPr="004C0C20">
        <w:rPr>
          <w:rFonts w:ascii="Times New Roman" w:hAnsi="Times New Roman"/>
          <w:b/>
          <w:bCs/>
          <w:caps/>
          <w:sz w:val="32"/>
          <w:szCs w:val="32"/>
          <w:lang w:eastAsia="ru-RU"/>
        </w:rPr>
        <w:t>Е</w:t>
      </w:r>
      <w:r w:rsidR="007901A8" w:rsidRPr="004C0C20">
        <w:rPr>
          <w:rFonts w:ascii="Times New Roman" w:hAnsi="Times New Roman"/>
          <w:b/>
          <w:bCs/>
          <w:caps/>
          <w:sz w:val="32"/>
          <w:szCs w:val="32"/>
          <w:lang w:eastAsia="ru-RU"/>
        </w:rPr>
        <w:t xml:space="preserve"> </w:t>
      </w:r>
      <w:r w:rsidRPr="004C0C20">
        <w:rPr>
          <w:rFonts w:ascii="Times New Roman" w:hAnsi="Times New Roman"/>
          <w:b/>
          <w:bCs/>
          <w:caps/>
          <w:sz w:val="32"/>
          <w:szCs w:val="32"/>
          <w:lang w:eastAsia="ru-RU"/>
        </w:rPr>
        <w:t>Н</w:t>
      </w:r>
      <w:r w:rsidR="007901A8" w:rsidRPr="004C0C20">
        <w:rPr>
          <w:rFonts w:ascii="Times New Roman" w:hAnsi="Times New Roman"/>
          <w:b/>
          <w:bCs/>
          <w:caps/>
          <w:sz w:val="32"/>
          <w:szCs w:val="32"/>
          <w:lang w:eastAsia="ru-RU"/>
        </w:rPr>
        <w:t xml:space="preserve"> </w:t>
      </w:r>
      <w:r w:rsidRPr="004C0C20">
        <w:rPr>
          <w:rFonts w:ascii="Times New Roman" w:hAnsi="Times New Roman"/>
          <w:b/>
          <w:bCs/>
          <w:caps/>
          <w:sz w:val="32"/>
          <w:szCs w:val="32"/>
          <w:lang w:eastAsia="ru-RU"/>
        </w:rPr>
        <w:t>И</w:t>
      </w:r>
      <w:r w:rsidR="007901A8" w:rsidRPr="004C0C20">
        <w:rPr>
          <w:rFonts w:ascii="Times New Roman" w:hAnsi="Times New Roman"/>
          <w:b/>
          <w:bCs/>
          <w:caps/>
          <w:sz w:val="32"/>
          <w:szCs w:val="32"/>
          <w:lang w:eastAsia="ru-RU"/>
        </w:rPr>
        <w:t xml:space="preserve"> </w:t>
      </w:r>
      <w:r w:rsidRPr="004C0C20">
        <w:rPr>
          <w:rFonts w:ascii="Times New Roman" w:hAnsi="Times New Roman"/>
          <w:b/>
          <w:bCs/>
          <w:caps/>
          <w:sz w:val="32"/>
          <w:szCs w:val="32"/>
          <w:lang w:eastAsia="ru-RU"/>
        </w:rPr>
        <w:t>Е</w:t>
      </w:r>
    </w:p>
    <w:p w:rsidR="00AB282C" w:rsidRPr="001E7B7E" w:rsidRDefault="00AB282C" w:rsidP="001E4477">
      <w:pPr>
        <w:shd w:val="clear" w:color="auto" w:fill="FFFFFF"/>
        <w:spacing w:before="240" w:after="60" w:line="240" w:lineRule="auto"/>
        <w:ind w:firstLine="709"/>
        <w:jc w:val="center"/>
        <w:outlineLvl w:val="1"/>
        <w:rPr>
          <w:rFonts w:ascii="Times New Roman" w:hAnsi="Times New Roman"/>
          <w:b/>
          <w:bCs/>
          <w:sz w:val="32"/>
          <w:szCs w:val="32"/>
          <w:lang w:eastAsia="ru-RU"/>
        </w:rPr>
      </w:pPr>
    </w:p>
    <w:p w:rsidR="00AB282C" w:rsidRPr="007901A8" w:rsidRDefault="00AB282C" w:rsidP="007901A8">
      <w:pPr>
        <w:shd w:val="clear" w:color="auto" w:fill="FFFFFF"/>
        <w:spacing w:after="0" w:line="240" w:lineRule="auto"/>
        <w:outlineLvl w:val="3"/>
        <w:rPr>
          <w:rFonts w:ascii="Times New Roman" w:hAnsi="Times New Roman"/>
          <w:bCs/>
          <w:sz w:val="28"/>
          <w:szCs w:val="28"/>
          <w:lang w:eastAsia="ru-RU"/>
        </w:rPr>
      </w:pPr>
      <w:r w:rsidRPr="007901A8">
        <w:rPr>
          <w:rFonts w:ascii="Times New Roman" w:hAnsi="Times New Roman"/>
          <w:bCs/>
          <w:sz w:val="28"/>
          <w:szCs w:val="28"/>
          <w:lang w:eastAsia="ru-RU"/>
        </w:rPr>
        <w:t>«</w:t>
      </w:r>
      <w:r w:rsidR="00AB3316">
        <w:rPr>
          <w:rFonts w:ascii="Times New Roman" w:hAnsi="Times New Roman"/>
          <w:bCs/>
          <w:sz w:val="28"/>
          <w:szCs w:val="28"/>
          <w:lang w:eastAsia="ru-RU"/>
        </w:rPr>
        <w:t>04</w:t>
      </w:r>
      <w:r w:rsidRPr="007901A8">
        <w:rPr>
          <w:rFonts w:ascii="Times New Roman" w:hAnsi="Times New Roman"/>
          <w:bCs/>
          <w:sz w:val="28"/>
          <w:szCs w:val="28"/>
          <w:lang w:eastAsia="ru-RU"/>
        </w:rPr>
        <w:t>»</w:t>
      </w:r>
      <w:r w:rsidR="00AB3316">
        <w:rPr>
          <w:rFonts w:ascii="Times New Roman" w:hAnsi="Times New Roman"/>
          <w:bCs/>
          <w:sz w:val="28"/>
          <w:szCs w:val="28"/>
          <w:lang w:eastAsia="ru-RU"/>
        </w:rPr>
        <w:t xml:space="preserve"> мая </w:t>
      </w:r>
      <w:r w:rsidRPr="007901A8">
        <w:rPr>
          <w:rFonts w:ascii="Times New Roman" w:hAnsi="Times New Roman"/>
          <w:bCs/>
          <w:sz w:val="28"/>
          <w:szCs w:val="28"/>
          <w:lang w:eastAsia="ru-RU"/>
        </w:rPr>
        <w:t xml:space="preserve"> 2023 года </w:t>
      </w:r>
      <w:r w:rsidR="007901A8">
        <w:rPr>
          <w:rFonts w:ascii="Times New Roman" w:hAnsi="Times New Roman"/>
          <w:bCs/>
          <w:sz w:val="28"/>
          <w:szCs w:val="28"/>
          <w:lang w:eastAsia="ru-RU"/>
        </w:rPr>
        <w:t xml:space="preserve">                                                                                                     </w:t>
      </w:r>
      <w:r w:rsidRPr="007901A8">
        <w:rPr>
          <w:rFonts w:ascii="Times New Roman" w:hAnsi="Times New Roman"/>
          <w:bCs/>
          <w:sz w:val="28"/>
          <w:szCs w:val="28"/>
          <w:lang w:eastAsia="ru-RU"/>
        </w:rPr>
        <w:t xml:space="preserve">№ </w:t>
      </w:r>
      <w:r w:rsidR="00AB3316">
        <w:rPr>
          <w:rFonts w:ascii="Times New Roman" w:hAnsi="Times New Roman"/>
          <w:bCs/>
          <w:sz w:val="28"/>
          <w:szCs w:val="28"/>
          <w:lang w:eastAsia="ru-RU"/>
        </w:rPr>
        <w:t>43</w:t>
      </w:r>
      <w:r w:rsidRPr="007901A8">
        <w:rPr>
          <w:rFonts w:ascii="Times New Roman" w:hAnsi="Times New Roman"/>
          <w:bCs/>
          <w:sz w:val="28"/>
          <w:szCs w:val="28"/>
          <w:lang w:eastAsia="ru-RU"/>
        </w:rPr>
        <w:t xml:space="preserve"> </w:t>
      </w:r>
    </w:p>
    <w:p w:rsidR="00AB282C" w:rsidRPr="001E7B7E" w:rsidRDefault="00AB282C" w:rsidP="001E4477">
      <w:pPr>
        <w:spacing w:before="280" w:after="280" w:line="240" w:lineRule="auto"/>
        <w:ind w:firstLine="567"/>
        <w:jc w:val="center"/>
        <w:rPr>
          <w:rFonts w:ascii="Times New Roman" w:hAnsi="Times New Roman"/>
          <w:sz w:val="28"/>
          <w:szCs w:val="28"/>
          <w:lang w:eastAsia="ru-RU"/>
        </w:rPr>
      </w:pPr>
      <w:r w:rsidRPr="001E7B7E">
        <w:rPr>
          <w:rFonts w:ascii="Times New Roman" w:hAnsi="Times New Roman"/>
          <w:sz w:val="28"/>
          <w:szCs w:val="28"/>
          <w:lang w:eastAsia="ru-RU"/>
        </w:rPr>
        <w:t xml:space="preserve">с. </w:t>
      </w:r>
      <w:proofErr w:type="spellStart"/>
      <w:r w:rsidRPr="001E7B7E">
        <w:rPr>
          <w:rFonts w:ascii="Times New Roman" w:hAnsi="Times New Roman"/>
          <w:sz w:val="28"/>
          <w:szCs w:val="28"/>
          <w:lang w:eastAsia="ru-RU"/>
        </w:rPr>
        <w:t>Аксел</w:t>
      </w:r>
      <w:proofErr w:type="spellEnd"/>
      <w:r w:rsidRPr="001E7B7E">
        <w:rPr>
          <w:rFonts w:ascii="Times New Roman" w:hAnsi="Times New Roman"/>
          <w:sz w:val="28"/>
          <w:szCs w:val="28"/>
          <w:lang w:eastAsia="ru-RU"/>
        </w:rPr>
        <w:t> </w:t>
      </w:r>
    </w:p>
    <w:p w:rsidR="00AB282C" w:rsidRPr="001E7B7E" w:rsidRDefault="00AB282C" w:rsidP="001E4477">
      <w:pPr>
        <w:shd w:val="clear" w:color="auto" w:fill="FFFFFF"/>
        <w:spacing w:before="240" w:after="60" w:line="240" w:lineRule="auto"/>
        <w:ind w:firstLine="709"/>
        <w:jc w:val="center"/>
        <w:outlineLvl w:val="1"/>
        <w:rPr>
          <w:rFonts w:ascii="Times New Roman" w:hAnsi="Times New Roman"/>
          <w:b/>
          <w:sz w:val="28"/>
          <w:szCs w:val="28"/>
        </w:rPr>
      </w:pPr>
      <w:r w:rsidRPr="001E7B7E">
        <w:rPr>
          <w:rFonts w:ascii="Times New Roman" w:hAnsi="Times New Roman"/>
          <w:b/>
          <w:sz w:val="28"/>
          <w:szCs w:val="28"/>
        </w:rPr>
        <w:t>О</w:t>
      </w:r>
      <w:r>
        <w:rPr>
          <w:rFonts w:ascii="Times New Roman" w:hAnsi="Times New Roman"/>
          <w:b/>
          <w:sz w:val="28"/>
          <w:szCs w:val="28"/>
        </w:rPr>
        <w:t>б</w:t>
      </w:r>
      <w:r w:rsidRPr="001E7B7E">
        <w:rPr>
          <w:rFonts w:ascii="Times New Roman" w:hAnsi="Times New Roman"/>
          <w:b/>
          <w:sz w:val="28"/>
          <w:szCs w:val="28"/>
        </w:rPr>
        <w:t xml:space="preserve"> </w:t>
      </w:r>
      <w:r>
        <w:rPr>
          <w:rFonts w:ascii="Times New Roman" w:hAnsi="Times New Roman"/>
          <w:b/>
          <w:sz w:val="28"/>
          <w:szCs w:val="28"/>
        </w:rPr>
        <w:t xml:space="preserve">утверждении  муниципальной целевой </w:t>
      </w:r>
      <w:r w:rsidRPr="001E7B7E">
        <w:rPr>
          <w:rFonts w:ascii="Times New Roman" w:hAnsi="Times New Roman"/>
          <w:b/>
          <w:sz w:val="28"/>
          <w:szCs w:val="28"/>
        </w:rPr>
        <w:t xml:space="preserve"> программ</w:t>
      </w:r>
      <w:r>
        <w:rPr>
          <w:rFonts w:ascii="Times New Roman" w:hAnsi="Times New Roman"/>
          <w:b/>
          <w:sz w:val="28"/>
          <w:szCs w:val="28"/>
        </w:rPr>
        <w:t>ы</w:t>
      </w:r>
      <w:r w:rsidRPr="001E7B7E">
        <w:rPr>
          <w:rFonts w:ascii="Times New Roman" w:hAnsi="Times New Roman"/>
          <w:b/>
          <w:sz w:val="28"/>
          <w:szCs w:val="28"/>
        </w:rPr>
        <w:t xml:space="preserve"> «</w:t>
      </w:r>
      <w:r w:rsidRPr="001E7B7E">
        <w:rPr>
          <w:rFonts w:ascii="Times New Roman" w:hAnsi="Times New Roman"/>
          <w:b/>
          <w:sz w:val="28"/>
          <w:szCs w:val="28"/>
          <w:lang w:eastAsia="ru-RU"/>
        </w:rPr>
        <w:t>Развитие муниципальной службы в  </w:t>
      </w:r>
      <w:proofErr w:type="spellStart"/>
      <w:r w:rsidRPr="001E7B7E">
        <w:rPr>
          <w:rFonts w:ascii="Times New Roman" w:hAnsi="Times New Roman"/>
          <w:b/>
          <w:sz w:val="28"/>
          <w:szCs w:val="28"/>
          <w:lang w:eastAsia="ru-RU"/>
        </w:rPr>
        <w:t>Аксельском</w:t>
      </w:r>
      <w:proofErr w:type="spellEnd"/>
      <w:r w:rsidRPr="001E7B7E">
        <w:rPr>
          <w:rFonts w:ascii="Times New Roman" w:hAnsi="Times New Roman"/>
          <w:b/>
          <w:sz w:val="28"/>
          <w:szCs w:val="28"/>
          <w:lang w:eastAsia="ru-RU"/>
        </w:rPr>
        <w:t xml:space="preserve"> сельском </w:t>
      </w:r>
      <w:r>
        <w:rPr>
          <w:rFonts w:ascii="Times New Roman" w:hAnsi="Times New Roman"/>
          <w:b/>
          <w:sz w:val="28"/>
          <w:szCs w:val="28"/>
          <w:lang w:eastAsia="ru-RU"/>
        </w:rPr>
        <w:t xml:space="preserve"> </w:t>
      </w:r>
      <w:r w:rsidRPr="001E7B7E">
        <w:rPr>
          <w:rFonts w:ascii="Times New Roman" w:hAnsi="Times New Roman"/>
          <w:b/>
          <w:sz w:val="28"/>
          <w:szCs w:val="28"/>
          <w:lang w:eastAsia="ru-RU"/>
        </w:rPr>
        <w:t xml:space="preserve">поселении </w:t>
      </w:r>
      <w:proofErr w:type="spellStart"/>
      <w:r w:rsidRPr="001E7B7E">
        <w:rPr>
          <w:rFonts w:ascii="Times New Roman" w:hAnsi="Times New Roman"/>
          <w:b/>
          <w:sz w:val="28"/>
          <w:szCs w:val="28"/>
          <w:lang w:eastAsia="ru-RU"/>
        </w:rPr>
        <w:t>Темниковского</w:t>
      </w:r>
      <w:proofErr w:type="spellEnd"/>
      <w:r w:rsidRPr="001E7B7E">
        <w:rPr>
          <w:rFonts w:ascii="Times New Roman" w:hAnsi="Times New Roman"/>
          <w:b/>
          <w:sz w:val="28"/>
          <w:szCs w:val="28"/>
          <w:lang w:eastAsia="ru-RU"/>
        </w:rPr>
        <w:t>  муниципального р</w:t>
      </w:r>
      <w:r>
        <w:rPr>
          <w:rFonts w:ascii="Times New Roman" w:hAnsi="Times New Roman"/>
          <w:b/>
          <w:sz w:val="28"/>
          <w:szCs w:val="28"/>
          <w:lang w:eastAsia="ru-RU"/>
        </w:rPr>
        <w:t>айона Республики Мордовия на 2023</w:t>
      </w:r>
      <w:r w:rsidRPr="001E7B7E">
        <w:rPr>
          <w:rFonts w:ascii="Times New Roman" w:hAnsi="Times New Roman"/>
          <w:b/>
          <w:sz w:val="28"/>
          <w:szCs w:val="28"/>
          <w:lang w:eastAsia="ru-RU"/>
        </w:rPr>
        <w:t xml:space="preserve"> - 202</w:t>
      </w:r>
      <w:r>
        <w:rPr>
          <w:rFonts w:ascii="Times New Roman" w:hAnsi="Times New Roman"/>
          <w:b/>
          <w:sz w:val="28"/>
          <w:szCs w:val="28"/>
          <w:lang w:eastAsia="ru-RU"/>
        </w:rPr>
        <w:t>6</w:t>
      </w:r>
      <w:r w:rsidRPr="001E7B7E">
        <w:rPr>
          <w:rFonts w:ascii="Times New Roman" w:hAnsi="Times New Roman"/>
          <w:b/>
          <w:sz w:val="28"/>
          <w:szCs w:val="28"/>
          <w:lang w:eastAsia="ru-RU"/>
        </w:rPr>
        <w:t>  годы</w:t>
      </w:r>
      <w:r w:rsidRPr="001E7B7E">
        <w:rPr>
          <w:rFonts w:ascii="Times New Roman" w:hAnsi="Times New Roman"/>
          <w:b/>
          <w:sz w:val="28"/>
          <w:szCs w:val="28"/>
        </w:rPr>
        <w:t>»</w:t>
      </w:r>
    </w:p>
    <w:p w:rsidR="00AB282C" w:rsidRDefault="00AB282C" w:rsidP="001E4477">
      <w:pPr>
        <w:shd w:val="clear" w:color="auto" w:fill="FFFFFF"/>
        <w:spacing w:before="240" w:after="60" w:line="240" w:lineRule="auto"/>
        <w:ind w:firstLine="709"/>
        <w:jc w:val="center"/>
        <w:outlineLvl w:val="1"/>
        <w:rPr>
          <w:rFonts w:ascii="Arial" w:hAnsi="Arial" w:cs="Arial"/>
          <w:b/>
          <w:bCs/>
          <w:caps/>
          <w:sz w:val="32"/>
          <w:szCs w:val="32"/>
          <w:lang w:eastAsia="ru-RU"/>
        </w:rPr>
      </w:pPr>
    </w:p>
    <w:p w:rsidR="00AB282C" w:rsidRPr="00FF2F72" w:rsidRDefault="00AB282C" w:rsidP="00FF2F72">
      <w:pPr>
        <w:shd w:val="clear" w:color="auto" w:fill="FFFFFF"/>
        <w:spacing w:after="0" w:line="240" w:lineRule="auto"/>
        <w:ind w:firstLine="709"/>
        <w:jc w:val="both"/>
        <w:rPr>
          <w:rFonts w:ascii="Times New Roman" w:hAnsi="Times New Roman"/>
          <w:sz w:val="28"/>
          <w:szCs w:val="28"/>
          <w:lang w:eastAsia="ru-RU"/>
        </w:rPr>
      </w:pPr>
      <w:r w:rsidRPr="00FF2F72">
        <w:rPr>
          <w:rFonts w:ascii="Times New Roman" w:hAnsi="Times New Roman"/>
          <w:sz w:val="28"/>
          <w:szCs w:val="28"/>
          <w:lang w:eastAsia="ru-RU"/>
        </w:rPr>
        <w:t xml:space="preserve"> В соответствии с требованиями статьи 179 Бюджетного кодекса Российской Федерации и положений Федерального закона от 28.06.2014г. №172-ФЗ «О стратегическом планировании в Российской Федерации», администрация </w:t>
      </w:r>
      <w:proofErr w:type="spellStart"/>
      <w:r w:rsidRPr="00FF2F72">
        <w:rPr>
          <w:rFonts w:ascii="Times New Roman" w:hAnsi="Times New Roman"/>
          <w:sz w:val="28"/>
          <w:szCs w:val="28"/>
          <w:lang w:eastAsia="ru-RU"/>
        </w:rPr>
        <w:t>Аксельского</w:t>
      </w:r>
      <w:proofErr w:type="spellEnd"/>
      <w:r w:rsidRPr="00FF2F72">
        <w:rPr>
          <w:rFonts w:ascii="Times New Roman" w:hAnsi="Times New Roman"/>
          <w:sz w:val="28"/>
          <w:szCs w:val="28"/>
          <w:lang w:eastAsia="ru-RU"/>
        </w:rPr>
        <w:t xml:space="preserve"> сельского поселения </w:t>
      </w:r>
      <w:proofErr w:type="spellStart"/>
      <w:r w:rsidRPr="00FF2F72">
        <w:rPr>
          <w:rFonts w:ascii="Times New Roman" w:hAnsi="Times New Roman"/>
          <w:sz w:val="28"/>
          <w:szCs w:val="28"/>
          <w:lang w:eastAsia="ru-RU"/>
        </w:rPr>
        <w:t>Темниковского</w:t>
      </w:r>
      <w:proofErr w:type="spellEnd"/>
      <w:r w:rsidRPr="00FF2F72">
        <w:rPr>
          <w:rFonts w:ascii="Times New Roman" w:hAnsi="Times New Roman"/>
          <w:sz w:val="28"/>
          <w:szCs w:val="28"/>
          <w:lang w:eastAsia="ru-RU"/>
        </w:rPr>
        <w:t xml:space="preserve"> муниципального района </w:t>
      </w:r>
    </w:p>
    <w:p w:rsidR="00AB282C" w:rsidRDefault="00AB282C" w:rsidP="00FF2F72">
      <w:pPr>
        <w:shd w:val="clear" w:color="auto" w:fill="FFFFFF"/>
        <w:spacing w:after="0" w:line="240" w:lineRule="auto"/>
        <w:ind w:firstLine="709"/>
        <w:jc w:val="both"/>
        <w:rPr>
          <w:rFonts w:ascii="Times New Roman" w:hAnsi="Times New Roman"/>
          <w:sz w:val="28"/>
          <w:szCs w:val="28"/>
          <w:lang w:eastAsia="ru-RU"/>
        </w:rPr>
      </w:pPr>
      <w:proofErr w:type="spellStart"/>
      <w:proofErr w:type="gramStart"/>
      <w:r w:rsidRPr="00FF2F72">
        <w:rPr>
          <w:rFonts w:ascii="Times New Roman" w:hAnsi="Times New Roman"/>
          <w:sz w:val="28"/>
          <w:szCs w:val="28"/>
          <w:lang w:eastAsia="ru-RU"/>
        </w:rPr>
        <w:t>п</w:t>
      </w:r>
      <w:proofErr w:type="spellEnd"/>
      <w:proofErr w:type="gramEnd"/>
      <w:r w:rsidRPr="00FF2F72">
        <w:rPr>
          <w:rFonts w:ascii="Times New Roman" w:hAnsi="Times New Roman"/>
          <w:sz w:val="28"/>
          <w:szCs w:val="28"/>
          <w:lang w:eastAsia="ru-RU"/>
        </w:rPr>
        <w:t xml:space="preserve"> о с т а </w:t>
      </w:r>
      <w:proofErr w:type="spellStart"/>
      <w:r w:rsidRPr="00FF2F72">
        <w:rPr>
          <w:rFonts w:ascii="Times New Roman" w:hAnsi="Times New Roman"/>
          <w:sz w:val="28"/>
          <w:szCs w:val="28"/>
          <w:lang w:eastAsia="ru-RU"/>
        </w:rPr>
        <w:t>н</w:t>
      </w:r>
      <w:proofErr w:type="spellEnd"/>
      <w:r w:rsidRPr="00FF2F72">
        <w:rPr>
          <w:rFonts w:ascii="Times New Roman" w:hAnsi="Times New Roman"/>
          <w:sz w:val="28"/>
          <w:szCs w:val="28"/>
          <w:lang w:eastAsia="ru-RU"/>
        </w:rPr>
        <w:t xml:space="preserve"> о в л я е т:</w:t>
      </w:r>
    </w:p>
    <w:p w:rsidR="00AB282C" w:rsidRPr="00FF2F72" w:rsidRDefault="00AB282C" w:rsidP="00FF2F72">
      <w:pPr>
        <w:shd w:val="clear" w:color="auto" w:fill="FFFFFF"/>
        <w:spacing w:after="0" w:line="240" w:lineRule="auto"/>
        <w:ind w:firstLine="709"/>
        <w:jc w:val="both"/>
        <w:rPr>
          <w:rFonts w:ascii="Times New Roman" w:hAnsi="Times New Roman"/>
          <w:sz w:val="28"/>
          <w:szCs w:val="28"/>
          <w:lang w:eastAsia="ru-RU"/>
        </w:rPr>
      </w:pPr>
    </w:p>
    <w:p w:rsidR="00AB282C" w:rsidRPr="00FF2F72" w:rsidRDefault="00AB282C" w:rsidP="00FF2F72">
      <w:pPr>
        <w:shd w:val="clear" w:color="auto" w:fill="FFFFFF"/>
        <w:spacing w:after="0" w:line="240" w:lineRule="auto"/>
        <w:ind w:firstLine="709"/>
        <w:jc w:val="both"/>
        <w:rPr>
          <w:rFonts w:ascii="Times New Roman" w:hAnsi="Times New Roman"/>
          <w:sz w:val="28"/>
          <w:szCs w:val="28"/>
          <w:lang w:eastAsia="ru-RU"/>
        </w:rPr>
      </w:pPr>
      <w:r w:rsidRPr="00FF2F72">
        <w:rPr>
          <w:rFonts w:ascii="Times New Roman" w:hAnsi="Times New Roman"/>
          <w:sz w:val="28"/>
          <w:szCs w:val="28"/>
          <w:lang w:eastAsia="ru-RU"/>
        </w:rPr>
        <w:t xml:space="preserve">1.Утвердить прилагаемую муниципальную  программу «Развитие муниципальной службы в </w:t>
      </w:r>
      <w:proofErr w:type="spellStart"/>
      <w:r w:rsidRPr="00FF2F72">
        <w:rPr>
          <w:rFonts w:ascii="Times New Roman" w:hAnsi="Times New Roman"/>
          <w:sz w:val="28"/>
          <w:szCs w:val="28"/>
          <w:lang w:eastAsia="ru-RU"/>
        </w:rPr>
        <w:t>Аксельском</w:t>
      </w:r>
      <w:proofErr w:type="spellEnd"/>
      <w:r w:rsidRPr="00FF2F72">
        <w:rPr>
          <w:rFonts w:ascii="Times New Roman" w:hAnsi="Times New Roman"/>
          <w:sz w:val="28"/>
          <w:szCs w:val="28"/>
          <w:lang w:eastAsia="ru-RU"/>
        </w:rPr>
        <w:t xml:space="preserve"> сельском поселении </w:t>
      </w:r>
      <w:proofErr w:type="spellStart"/>
      <w:r w:rsidRPr="00FF2F72">
        <w:rPr>
          <w:rFonts w:ascii="Times New Roman" w:hAnsi="Times New Roman"/>
          <w:sz w:val="28"/>
          <w:szCs w:val="28"/>
          <w:lang w:eastAsia="ru-RU"/>
        </w:rPr>
        <w:t>Темниковского</w:t>
      </w:r>
      <w:proofErr w:type="spellEnd"/>
      <w:r w:rsidRPr="00FF2F72">
        <w:rPr>
          <w:rFonts w:ascii="Times New Roman" w:hAnsi="Times New Roman"/>
          <w:sz w:val="28"/>
          <w:szCs w:val="28"/>
          <w:lang w:eastAsia="ru-RU"/>
        </w:rPr>
        <w:t xml:space="preserve"> муниципального района Республики Мордовия на 2023-2026 годы»</w:t>
      </w:r>
    </w:p>
    <w:p w:rsidR="00AB282C" w:rsidRPr="00FF2F72" w:rsidRDefault="00AB282C" w:rsidP="00FF2F72">
      <w:pPr>
        <w:shd w:val="clear" w:color="auto" w:fill="FFFFFF"/>
        <w:spacing w:after="0" w:line="240" w:lineRule="auto"/>
        <w:ind w:firstLine="709"/>
        <w:jc w:val="both"/>
        <w:rPr>
          <w:rFonts w:ascii="Times New Roman" w:hAnsi="Times New Roman"/>
          <w:sz w:val="28"/>
          <w:szCs w:val="28"/>
          <w:lang w:eastAsia="ru-RU"/>
        </w:rPr>
      </w:pPr>
      <w:r w:rsidRPr="00FF2F72">
        <w:rPr>
          <w:rFonts w:ascii="Times New Roman" w:hAnsi="Times New Roman"/>
          <w:sz w:val="28"/>
          <w:szCs w:val="28"/>
          <w:lang w:eastAsia="ru-RU"/>
        </w:rPr>
        <w:t xml:space="preserve">2. Признать утратившим силу постановление №35 от 06.09.2018 г. ««Развитие муниципальной службы в </w:t>
      </w:r>
      <w:proofErr w:type="spellStart"/>
      <w:r w:rsidRPr="00FF2F72">
        <w:rPr>
          <w:rFonts w:ascii="Times New Roman" w:hAnsi="Times New Roman"/>
          <w:sz w:val="28"/>
          <w:szCs w:val="28"/>
          <w:lang w:eastAsia="ru-RU"/>
        </w:rPr>
        <w:t>Аксельском</w:t>
      </w:r>
      <w:proofErr w:type="spellEnd"/>
      <w:r w:rsidRPr="00FF2F72">
        <w:rPr>
          <w:rFonts w:ascii="Times New Roman" w:hAnsi="Times New Roman"/>
          <w:sz w:val="28"/>
          <w:szCs w:val="28"/>
          <w:lang w:eastAsia="ru-RU"/>
        </w:rPr>
        <w:t xml:space="preserve"> сельском поселении </w:t>
      </w:r>
      <w:proofErr w:type="spellStart"/>
      <w:r w:rsidRPr="00FF2F72">
        <w:rPr>
          <w:rFonts w:ascii="Times New Roman" w:hAnsi="Times New Roman"/>
          <w:sz w:val="28"/>
          <w:szCs w:val="28"/>
          <w:lang w:eastAsia="ru-RU"/>
        </w:rPr>
        <w:t>Темниковского</w:t>
      </w:r>
      <w:proofErr w:type="spellEnd"/>
      <w:r w:rsidRPr="00FF2F72">
        <w:rPr>
          <w:rFonts w:ascii="Times New Roman" w:hAnsi="Times New Roman"/>
          <w:sz w:val="28"/>
          <w:szCs w:val="28"/>
          <w:lang w:eastAsia="ru-RU"/>
        </w:rPr>
        <w:t xml:space="preserve"> муниципального района Республики Мордовия на 2017-2024 годы»</w:t>
      </w:r>
    </w:p>
    <w:p w:rsidR="00AB282C" w:rsidRPr="00FF2F72" w:rsidRDefault="00AB282C" w:rsidP="00FF2F72">
      <w:pPr>
        <w:shd w:val="clear" w:color="auto" w:fill="FFFFFF"/>
        <w:spacing w:after="0" w:line="240" w:lineRule="auto"/>
        <w:ind w:firstLine="709"/>
        <w:jc w:val="both"/>
        <w:rPr>
          <w:rFonts w:ascii="Times New Roman" w:hAnsi="Times New Roman"/>
          <w:sz w:val="24"/>
          <w:szCs w:val="24"/>
          <w:lang w:eastAsia="ru-RU"/>
        </w:rPr>
      </w:pPr>
      <w:r w:rsidRPr="00FF2F72">
        <w:rPr>
          <w:rFonts w:ascii="Times New Roman" w:hAnsi="Times New Roman"/>
          <w:sz w:val="28"/>
          <w:szCs w:val="28"/>
          <w:lang w:eastAsia="ru-RU"/>
        </w:rPr>
        <w:t>3. Настоящее постановление вступает в силу со дня его официального опубликования</w:t>
      </w:r>
      <w:r w:rsidRPr="00FF2F72">
        <w:rPr>
          <w:rFonts w:ascii="Times New Roman" w:hAnsi="Times New Roman"/>
          <w:sz w:val="24"/>
          <w:szCs w:val="24"/>
          <w:lang w:eastAsia="ru-RU"/>
        </w:rPr>
        <w:t>.</w:t>
      </w:r>
    </w:p>
    <w:p w:rsidR="00AB282C" w:rsidRPr="001E4477" w:rsidRDefault="00AB282C" w:rsidP="00FF2F72">
      <w:pPr>
        <w:shd w:val="clear" w:color="auto" w:fill="FFFFFF"/>
        <w:spacing w:after="0" w:line="240" w:lineRule="auto"/>
        <w:ind w:firstLine="709"/>
        <w:jc w:val="both"/>
        <w:rPr>
          <w:rFonts w:ascii="Times New Roman" w:hAnsi="Times New Roman"/>
          <w:sz w:val="24"/>
          <w:szCs w:val="24"/>
          <w:lang w:eastAsia="ru-RU"/>
        </w:rPr>
      </w:pPr>
      <w:r w:rsidRPr="001E4477">
        <w:rPr>
          <w:rFonts w:ascii="Arial" w:hAnsi="Arial" w:cs="Arial"/>
          <w:sz w:val="24"/>
          <w:szCs w:val="24"/>
          <w:lang w:eastAsia="ru-RU"/>
        </w:rPr>
        <w:t> </w:t>
      </w:r>
    </w:p>
    <w:p w:rsidR="00AB282C" w:rsidRPr="007842F8" w:rsidRDefault="00AB282C" w:rsidP="007842F8">
      <w:pPr>
        <w:shd w:val="clear" w:color="auto" w:fill="FFFFFF"/>
        <w:spacing w:line="360" w:lineRule="atLeast"/>
        <w:ind w:firstLine="709"/>
        <w:jc w:val="both"/>
        <w:rPr>
          <w:rFonts w:ascii="Times New Roman" w:hAnsi="Times New Roman"/>
          <w:sz w:val="28"/>
          <w:szCs w:val="28"/>
          <w:lang w:eastAsia="ru-RU"/>
        </w:rPr>
      </w:pPr>
    </w:p>
    <w:p w:rsidR="00AB3316" w:rsidRDefault="00AB282C" w:rsidP="00AB3316">
      <w:pPr>
        <w:spacing w:after="0"/>
        <w:jc w:val="both"/>
        <w:rPr>
          <w:rFonts w:ascii="Times New Roman" w:hAnsi="Times New Roman"/>
          <w:sz w:val="28"/>
          <w:szCs w:val="28"/>
          <w:lang w:eastAsia="ru-RU"/>
        </w:rPr>
      </w:pPr>
      <w:r w:rsidRPr="007842F8">
        <w:rPr>
          <w:rFonts w:ascii="Times New Roman" w:hAnsi="Times New Roman"/>
          <w:sz w:val="28"/>
          <w:szCs w:val="28"/>
          <w:lang w:eastAsia="ru-RU"/>
        </w:rPr>
        <w:t xml:space="preserve">  Глава </w:t>
      </w:r>
      <w:proofErr w:type="spellStart"/>
      <w:r w:rsidRPr="007842F8">
        <w:rPr>
          <w:rFonts w:ascii="Times New Roman" w:hAnsi="Times New Roman"/>
          <w:sz w:val="28"/>
          <w:szCs w:val="28"/>
          <w:lang w:eastAsia="ru-RU"/>
        </w:rPr>
        <w:t>Аксельского</w:t>
      </w:r>
      <w:proofErr w:type="spellEnd"/>
    </w:p>
    <w:p w:rsidR="00AB282C" w:rsidRPr="007842F8" w:rsidRDefault="00AB282C" w:rsidP="00AB3316">
      <w:pPr>
        <w:spacing w:after="0"/>
        <w:jc w:val="both"/>
        <w:rPr>
          <w:rFonts w:ascii="Times New Roman" w:hAnsi="Times New Roman"/>
          <w:b/>
          <w:bCs/>
          <w:sz w:val="28"/>
          <w:szCs w:val="28"/>
          <w:lang w:eastAsia="ru-RU"/>
        </w:rPr>
      </w:pPr>
      <w:r w:rsidRPr="007842F8">
        <w:rPr>
          <w:rFonts w:ascii="Times New Roman" w:hAnsi="Times New Roman"/>
          <w:sz w:val="28"/>
          <w:szCs w:val="28"/>
          <w:lang w:eastAsia="ru-RU"/>
        </w:rPr>
        <w:t> </w:t>
      </w:r>
      <w:r w:rsidRPr="007842F8">
        <w:rPr>
          <w:rFonts w:ascii="Times New Roman" w:hAnsi="Times New Roman"/>
          <w:b/>
          <w:bCs/>
          <w:sz w:val="28"/>
          <w:szCs w:val="28"/>
          <w:lang w:eastAsia="ru-RU"/>
        </w:rPr>
        <w:t xml:space="preserve"> </w:t>
      </w:r>
      <w:r w:rsidRPr="007842F8">
        <w:rPr>
          <w:rFonts w:ascii="Times New Roman" w:hAnsi="Times New Roman"/>
          <w:sz w:val="28"/>
          <w:szCs w:val="28"/>
          <w:lang w:eastAsia="ru-RU"/>
        </w:rPr>
        <w:t xml:space="preserve">сельского поселения                              </w:t>
      </w:r>
      <w:r w:rsidR="00AB3316">
        <w:rPr>
          <w:rFonts w:ascii="Times New Roman" w:hAnsi="Times New Roman"/>
          <w:sz w:val="28"/>
          <w:szCs w:val="28"/>
          <w:lang w:eastAsia="ru-RU"/>
        </w:rPr>
        <w:t xml:space="preserve">                                               </w:t>
      </w:r>
      <w:r w:rsidRPr="007842F8">
        <w:rPr>
          <w:rFonts w:ascii="Times New Roman" w:hAnsi="Times New Roman"/>
          <w:sz w:val="28"/>
          <w:szCs w:val="28"/>
          <w:lang w:eastAsia="ru-RU"/>
        </w:rPr>
        <w:t xml:space="preserve">     </w:t>
      </w:r>
      <w:proofErr w:type="spellStart"/>
      <w:r w:rsidRPr="007842F8">
        <w:rPr>
          <w:rFonts w:ascii="Times New Roman" w:hAnsi="Times New Roman"/>
          <w:sz w:val="28"/>
          <w:szCs w:val="28"/>
          <w:lang w:eastAsia="ru-RU"/>
        </w:rPr>
        <w:t>Гараева</w:t>
      </w:r>
      <w:proofErr w:type="spellEnd"/>
      <w:r w:rsidRPr="007842F8">
        <w:rPr>
          <w:rFonts w:ascii="Times New Roman" w:hAnsi="Times New Roman"/>
          <w:sz w:val="28"/>
          <w:szCs w:val="28"/>
          <w:lang w:eastAsia="ru-RU"/>
        </w:rPr>
        <w:t xml:space="preserve"> И.А.</w:t>
      </w:r>
    </w:p>
    <w:p w:rsidR="00AB282C" w:rsidRDefault="00AB282C" w:rsidP="00AB3316">
      <w:pPr>
        <w:shd w:val="clear" w:color="auto" w:fill="FFFFFF"/>
        <w:spacing w:after="0" w:line="240" w:lineRule="auto"/>
        <w:ind w:firstLine="709"/>
        <w:jc w:val="right"/>
        <w:outlineLvl w:val="2"/>
        <w:rPr>
          <w:rFonts w:ascii="Arial" w:hAnsi="Arial" w:cs="Arial"/>
          <w:sz w:val="24"/>
          <w:szCs w:val="24"/>
          <w:lang w:eastAsia="ru-RU"/>
        </w:rPr>
      </w:pPr>
    </w:p>
    <w:p w:rsidR="00AB282C" w:rsidRDefault="00AB282C" w:rsidP="001E4477">
      <w:pPr>
        <w:shd w:val="clear" w:color="auto" w:fill="FFFFFF"/>
        <w:spacing w:after="0" w:line="240" w:lineRule="auto"/>
        <w:ind w:firstLine="709"/>
        <w:jc w:val="right"/>
        <w:outlineLvl w:val="2"/>
        <w:rPr>
          <w:rFonts w:ascii="Arial" w:hAnsi="Arial" w:cs="Arial"/>
          <w:sz w:val="24"/>
          <w:szCs w:val="24"/>
          <w:lang w:eastAsia="ru-RU"/>
        </w:rPr>
      </w:pPr>
    </w:p>
    <w:p w:rsidR="00AB282C" w:rsidRDefault="00AB282C" w:rsidP="001E4477">
      <w:pPr>
        <w:shd w:val="clear" w:color="auto" w:fill="FFFFFF"/>
        <w:spacing w:after="0" w:line="240" w:lineRule="auto"/>
        <w:ind w:firstLine="709"/>
        <w:jc w:val="right"/>
        <w:outlineLvl w:val="2"/>
        <w:rPr>
          <w:rFonts w:ascii="Arial" w:hAnsi="Arial" w:cs="Arial"/>
          <w:sz w:val="24"/>
          <w:szCs w:val="24"/>
          <w:lang w:eastAsia="ru-RU"/>
        </w:rPr>
      </w:pPr>
    </w:p>
    <w:p w:rsidR="00AB282C" w:rsidRDefault="00AB282C" w:rsidP="001E4477">
      <w:pPr>
        <w:shd w:val="clear" w:color="auto" w:fill="FFFFFF"/>
        <w:spacing w:after="0" w:line="240" w:lineRule="auto"/>
        <w:ind w:firstLine="709"/>
        <w:jc w:val="right"/>
        <w:outlineLvl w:val="2"/>
        <w:rPr>
          <w:rFonts w:ascii="Arial" w:hAnsi="Arial" w:cs="Arial"/>
          <w:sz w:val="24"/>
          <w:szCs w:val="24"/>
          <w:lang w:eastAsia="ru-RU"/>
        </w:rPr>
      </w:pPr>
    </w:p>
    <w:p w:rsidR="00AB282C" w:rsidRDefault="00AB282C" w:rsidP="001E4477">
      <w:pPr>
        <w:shd w:val="clear" w:color="auto" w:fill="FFFFFF"/>
        <w:spacing w:after="0" w:line="240" w:lineRule="auto"/>
        <w:ind w:firstLine="709"/>
        <w:jc w:val="right"/>
        <w:outlineLvl w:val="2"/>
        <w:rPr>
          <w:rFonts w:ascii="Arial" w:hAnsi="Arial" w:cs="Arial"/>
          <w:sz w:val="24"/>
          <w:szCs w:val="24"/>
          <w:lang w:eastAsia="ru-RU"/>
        </w:rPr>
      </w:pPr>
    </w:p>
    <w:p w:rsidR="00AB282C" w:rsidRDefault="00AB282C" w:rsidP="001E4477">
      <w:pPr>
        <w:shd w:val="clear" w:color="auto" w:fill="FFFFFF"/>
        <w:spacing w:after="0" w:line="240" w:lineRule="auto"/>
        <w:ind w:firstLine="709"/>
        <w:jc w:val="right"/>
        <w:outlineLvl w:val="2"/>
        <w:rPr>
          <w:rFonts w:ascii="Arial" w:hAnsi="Arial" w:cs="Arial"/>
          <w:sz w:val="24"/>
          <w:szCs w:val="24"/>
          <w:lang w:eastAsia="ru-RU"/>
        </w:rPr>
      </w:pPr>
    </w:p>
    <w:p w:rsidR="00AB282C" w:rsidRDefault="00AB282C" w:rsidP="001E4477">
      <w:pPr>
        <w:shd w:val="clear" w:color="auto" w:fill="FFFFFF"/>
        <w:spacing w:after="0" w:line="240" w:lineRule="auto"/>
        <w:ind w:firstLine="709"/>
        <w:jc w:val="right"/>
        <w:outlineLvl w:val="2"/>
        <w:rPr>
          <w:rFonts w:ascii="Arial" w:hAnsi="Arial" w:cs="Arial"/>
          <w:sz w:val="24"/>
          <w:szCs w:val="24"/>
          <w:lang w:eastAsia="ru-RU"/>
        </w:rPr>
      </w:pPr>
    </w:p>
    <w:p w:rsidR="00AB282C" w:rsidRDefault="00AB282C" w:rsidP="001E4477">
      <w:pPr>
        <w:shd w:val="clear" w:color="auto" w:fill="FFFFFF"/>
        <w:spacing w:after="0" w:line="240" w:lineRule="auto"/>
        <w:ind w:firstLine="709"/>
        <w:jc w:val="right"/>
        <w:outlineLvl w:val="2"/>
        <w:rPr>
          <w:rFonts w:ascii="Arial" w:hAnsi="Arial" w:cs="Arial"/>
          <w:sz w:val="24"/>
          <w:szCs w:val="24"/>
          <w:lang w:eastAsia="ru-RU"/>
        </w:rPr>
      </w:pPr>
    </w:p>
    <w:p w:rsidR="00AB3316" w:rsidRDefault="00AB3316" w:rsidP="001E4477">
      <w:pPr>
        <w:shd w:val="clear" w:color="auto" w:fill="FFFFFF"/>
        <w:spacing w:after="0" w:line="240" w:lineRule="auto"/>
        <w:ind w:firstLine="709"/>
        <w:jc w:val="right"/>
        <w:outlineLvl w:val="2"/>
        <w:rPr>
          <w:rFonts w:ascii="Times New Roman" w:hAnsi="Times New Roman"/>
          <w:sz w:val="24"/>
          <w:szCs w:val="24"/>
          <w:lang w:eastAsia="ru-RU"/>
        </w:rPr>
      </w:pPr>
    </w:p>
    <w:p w:rsidR="00AB3316" w:rsidRDefault="00AB3316" w:rsidP="001E4477">
      <w:pPr>
        <w:shd w:val="clear" w:color="auto" w:fill="FFFFFF"/>
        <w:spacing w:after="0" w:line="240" w:lineRule="auto"/>
        <w:ind w:firstLine="709"/>
        <w:jc w:val="right"/>
        <w:outlineLvl w:val="2"/>
        <w:rPr>
          <w:rFonts w:ascii="Times New Roman" w:hAnsi="Times New Roman"/>
          <w:sz w:val="24"/>
          <w:szCs w:val="24"/>
          <w:lang w:eastAsia="ru-RU"/>
        </w:rPr>
      </w:pPr>
    </w:p>
    <w:p w:rsidR="00AB282C" w:rsidRPr="00E67078" w:rsidRDefault="00AB282C" w:rsidP="001E4477">
      <w:pPr>
        <w:shd w:val="clear" w:color="auto" w:fill="FFFFFF"/>
        <w:spacing w:after="0" w:line="240" w:lineRule="auto"/>
        <w:ind w:firstLine="709"/>
        <w:jc w:val="right"/>
        <w:outlineLvl w:val="2"/>
        <w:rPr>
          <w:rFonts w:ascii="Times New Roman" w:hAnsi="Times New Roman"/>
          <w:b/>
          <w:bCs/>
          <w:sz w:val="24"/>
          <w:szCs w:val="24"/>
          <w:lang w:eastAsia="ru-RU"/>
        </w:rPr>
      </w:pPr>
      <w:r w:rsidRPr="00E67078">
        <w:rPr>
          <w:rFonts w:ascii="Times New Roman" w:hAnsi="Times New Roman"/>
          <w:sz w:val="24"/>
          <w:szCs w:val="24"/>
          <w:lang w:eastAsia="ru-RU"/>
        </w:rPr>
        <w:lastRenderedPageBreak/>
        <w:t>Приложение</w:t>
      </w:r>
    </w:p>
    <w:p w:rsidR="00AB282C" w:rsidRPr="00E67078" w:rsidRDefault="00AB282C" w:rsidP="001E4477">
      <w:pPr>
        <w:shd w:val="clear" w:color="auto" w:fill="FFFFFF"/>
        <w:spacing w:after="0" w:line="240" w:lineRule="auto"/>
        <w:ind w:firstLine="709"/>
        <w:jc w:val="right"/>
        <w:outlineLvl w:val="2"/>
        <w:rPr>
          <w:rFonts w:ascii="Times New Roman" w:hAnsi="Times New Roman"/>
          <w:sz w:val="24"/>
          <w:szCs w:val="24"/>
          <w:lang w:eastAsia="ru-RU"/>
        </w:rPr>
      </w:pPr>
      <w:r w:rsidRPr="00E67078">
        <w:rPr>
          <w:rFonts w:ascii="Times New Roman" w:hAnsi="Times New Roman"/>
          <w:sz w:val="24"/>
          <w:szCs w:val="24"/>
          <w:lang w:eastAsia="ru-RU"/>
        </w:rPr>
        <w:t xml:space="preserve"> к постановлению Администрации  </w:t>
      </w:r>
    </w:p>
    <w:p w:rsidR="00AB282C" w:rsidRPr="00E67078" w:rsidRDefault="00AB282C" w:rsidP="001E4477">
      <w:pPr>
        <w:shd w:val="clear" w:color="auto" w:fill="FFFFFF"/>
        <w:spacing w:after="0" w:line="240" w:lineRule="auto"/>
        <w:ind w:firstLine="709"/>
        <w:jc w:val="right"/>
        <w:outlineLvl w:val="2"/>
        <w:rPr>
          <w:rFonts w:ascii="Times New Roman" w:hAnsi="Times New Roman"/>
          <w:sz w:val="24"/>
          <w:szCs w:val="24"/>
          <w:lang w:eastAsia="ru-RU"/>
        </w:rPr>
      </w:pPr>
      <w:proofErr w:type="spellStart"/>
      <w:r w:rsidRPr="00E67078">
        <w:rPr>
          <w:rFonts w:ascii="Times New Roman" w:hAnsi="Times New Roman"/>
          <w:sz w:val="24"/>
          <w:szCs w:val="24"/>
          <w:lang w:eastAsia="ru-RU"/>
        </w:rPr>
        <w:t>Аксельского</w:t>
      </w:r>
      <w:proofErr w:type="spellEnd"/>
      <w:r w:rsidRPr="00E67078">
        <w:rPr>
          <w:rFonts w:ascii="Times New Roman" w:hAnsi="Times New Roman"/>
          <w:sz w:val="24"/>
          <w:szCs w:val="24"/>
          <w:lang w:eastAsia="ru-RU"/>
        </w:rPr>
        <w:t xml:space="preserve"> сельского поселения </w:t>
      </w:r>
    </w:p>
    <w:p w:rsidR="00AB282C" w:rsidRPr="00E67078" w:rsidRDefault="00AB282C" w:rsidP="001E4477">
      <w:pPr>
        <w:shd w:val="clear" w:color="auto" w:fill="FFFFFF"/>
        <w:spacing w:after="0" w:line="240" w:lineRule="auto"/>
        <w:ind w:firstLine="709"/>
        <w:jc w:val="right"/>
        <w:outlineLvl w:val="2"/>
        <w:rPr>
          <w:rFonts w:ascii="Times New Roman" w:hAnsi="Times New Roman"/>
          <w:b/>
          <w:bCs/>
          <w:sz w:val="24"/>
          <w:szCs w:val="24"/>
          <w:lang w:eastAsia="ru-RU"/>
        </w:rPr>
      </w:pPr>
      <w:proofErr w:type="spellStart"/>
      <w:r w:rsidRPr="00E67078">
        <w:rPr>
          <w:rFonts w:ascii="Times New Roman" w:hAnsi="Times New Roman"/>
          <w:sz w:val="24"/>
          <w:szCs w:val="24"/>
          <w:lang w:eastAsia="ru-RU"/>
        </w:rPr>
        <w:t>Темниковского</w:t>
      </w:r>
      <w:proofErr w:type="spellEnd"/>
      <w:r w:rsidRPr="00E67078">
        <w:rPr>
          <w:rFonts w:ascii="Times New Roman" w:hAnsi="Times New Roman"/>
          <w:sz w:val="24"/>
          <w:szCs w:val="24"/>
          <w:lang w:eastAsia="ru-RU"/>
        </w:rPr>
        <w:t xml:space="preserve"> района Республики Мордовия</w:t>
      </w:r>
    </w:p>
    <w:p w:rsidR="00AB282C" w:rsidRPr="00E67078" w:rsidRDefault="00AB282C" w:rsidP="001E4477">
      <w:pPr>
        <w:shd w:val="clear" w:color="auto" w:fill="FFFFFF"/>
        <w:spacing w:after="0" w:line="240" w:lineRule="auto"/>
        <w:ind w:firstLine="709"/>
        <w:jc w:val="right"/>
        <w:outlineLvl w:val="2"/>
        <w:rPr>
          <w:rFonts w:ascii="Times New Roman" w:hAnsi="Times New Roman"/>
          <w:b/>
          <w:bCs/>
          <w:sz w:val="24"/>
          <w:szCs w:val="24"/>
          <w:lang w:eastAsia="ru-RU"/>
        </w:rPr>
      </w:pPr>
      <w:r w:rsidRPr="00E67078">
        <w:rPr>
          <w:rFonts w:ascii="Times New Roman" w:hAnsi="Times New Roman"/>
          <w:sz w:val="24"/>
          <w:szCs w:val="24"/>
          <w:lang w:eastAsia="ru-RU"/>
        </w:rPr>
        <w:t xml:space="preserve">от </w:t>
      </w:r>
      <w:r w:rsidR="00AB3316">
        <w:rPr>
          <w:rFonts w:ascii="Times New Roman" w:hAnsi="Times New Roman"/>
          <w:sz w:val="24"/>
          <w:szCs w:val="24"/>
          <w:lang w:eastAsia="ru-RU"/>
        </w:rPr>
        <w:t xml:space="preserve">«04» мая </w:t>
      </w:r>
      <w:r w:rsidRPr="00E67078">
        <w:rPr>
          <w:rFonts w:ascii="Times New Roman" w:hAnsi="Times New Roman"/>
          <w:sz w:val="24"/>
          <w:szCs w:val="24"/>
          <w:lang w:eastAsia="ru-RU"/>
        </w:rPr>
        <w:t xml:space="preserve"> 2023</w:t>
      </w:r>
      <w:r>
        <w:rPr>
          <w:rFonts w:ascii="Times New Roman" w:hAnsi="Times New Roman"/>
          <w:sz w:val="24"/>
          <w:szCs w:val="24"/>
          <w:lang w:eastAsia="ru-RU"/>
        </w:rPr>
        <w:t xml:space="preserve">г. </w:t>
      </w:r>
      <w:r w:rsidRPr="00E67078">
        <w:rPr>
          <w:rFonts w:ascii="Times New Roman" w:hAnsi="Times New Roman"/>
          <w:sz w:val="24"/>
          <w:szCs w:val="24"/>
          <w:lang w:eastAsia="ru-RU"/>
        </w:rPr>
        <w:t>№ </w:t>
      </w:r>
      <w:r w:rsidR="00AB3316">
        <w:rPr>
          <w:rFonts w:ascii="Times New Roman" w:hAnsi="Times New Roman"/>
          <w:sz w:val="24"/>
          <w:szCs w:val="24"/>
          <w:lang w:eastAsia="ru-RU"/>
        </w:rPr>
        <w:t>43</w:t>
      </w:r>
      <w:r w:rsidRPr="00E67078">
        <w:rPr>
          <w:rFonts w:ascii="Times New Roman" w:hAnsi="Times New Roman"/>
          <w:sz w:val="24"/>
          <w:szCs w:val="24"/>
          <w:lang w:eastAsia="ru-RU"/>
        </w:rPr>
        <w:t xml:space="preserve">   </w:t>
      </w:r>
    </w:p>
    <w:p w:rsidR="00AB282C" w:rsidRPr="001E4477" w:rsidRDefault="00AB282C" w:rsidP="001E4477">
      <w:pPr>
        <w:spacing w:after="0" w:line="240" w:lineRule="auto"/>
        <w:ind w:left="5812" w:firstLine="567"/>
        <w:jc w:val="both"/>
        <w:rPr>
          <w:rFonts w:ascii="Times New Roman" w:hAnsi="Times New Roman"/>
          <w:sz w:val="28"/>
          <w:szCs w:val="28"/>
          <w:lang w:eastAsia="ru-RU"/>
        </w:rPr>
      </w:pPr>
      <w:r w:rsidRPr="001E4477">
        <w:rPr>
          <w:rFonts w:ascii="Arial" w:hAnsi="Arial" w:cs="Arial"/>
          <w:sz w:val="28"/>
          <w:szCs w:val="28"/>
          <w:lang w:eastAsia="ru-RU"/>
        </w:rPr>
        <w:t> </w:t>
      </w:r>
    </w:p>
    <w:p w:rsidR="00AB282C" w:rsidRDefault="00AB282C" w:rsidP="001E4477">
      <w:pPr>
        <w:shd w:val="clear" w:color="auto" w:fill="FFFFFF"/>
        <w:spacing w:after="0" w:line="240" w:lineRule="auto"/>
        <w:ind w:firstLine="709"/>
        <w:jc w:val="center"/>
        <w:outlineLvl w:val="3"/>
        <w:rPr>
          <w:rFonts w:ascii="Times New Roman" w:hAnsi="Times New Roman"/>
          <w:b/>
          <w:bCs/>
          <w:sz w:val="32"/>
          <w:szCs w:val="32"/>
          <w:lang w:eastAsia="ru-RU"/>
        </w:rPr>
      </w:pPr>
      <w:r w:rsidRPr="001E7B7E">
        <w:rPr>
          <w:rFonts w:ascii="Times New Roman" w:hAnsi="Times New Roman"/>
          <w:b/>
          <w:bCs/>
          <w:sz w:val="32"/>
          <w:szCs w:val="32"/>
          <w:lang w:eastAsia="ru-RU"/>
        </w:rPr>
        <w:t>МУНИЦИПАЛЬНАЯ ПРОГРАММА «РАЗВИТИЕ МУНИЦИПАЛЬНОЙ СЛУЖБЫ В АКСЕЛЬСКОМ СЕЛЬСКОМ ПОСЕЛЕНИИ ТЕМНИКОВСКОГО МУНИЦИПАЛЬНОГО РАЙОНА РЕСПУБЛИКИ МОРДОВИЯ на 2023-2026 годы</w:t>
      </w:r>
    </w:p>
    <w:p w:rsidR="00AB282C" w:rsidRPr="001E7B7E" w:rsidRDefault="00AB282C" w:rsidP="001E4477">
      <w:pPr>
        <w:shd w:val="clear" w:color="auto" w:fill="FFFFFF"/>
        <w:spacing w:after="0" w:line="240" w:lineRule="auto"/>
        <w:ind w:firstLine="709"/>
        <w:jc w:val="center"/>
        <w:outlineLvl w:val="3"/>
        <w:rPr>
          <w:rFonts w:ascii="Times New Roman" w:hAnsi="Times New Roman"/>
          <w:b/>
          <w:bCs/>
          <w:sz w:val="32"/>
          <w:szCs w:val="32"/>
          <w:lang w:eastAsia="ru-RU"/>
        </w:rPr>
      </w:pP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1. Паспорт муниципальной программы  «Развитие муниципальной службы</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В </w:t>
      </w:r>
      <w:proofErr w:type="spellStart"/>
      <w:r w:rsidRPr="001E7B7E">
        <w:rPr>
          <w:rFonts w:ascii="Times New Roman" w:hAnsi="Times New Roman"/>
          <w:sz w:val="24"/>
          <w:szCs w:val="24"/>
          <w:lang w:eastAsia="ru-RU"/>
        </w:rPr>
        <w:t>Аксельском</w:t>
      </w:r>
      <w:proofErr w:type="spellEnd"/>
      <w:r w:rsidRPr="001E7B7E">
        <w:rPr>
          <w:rFonts w:ascii="Times New Roman" w:hAnsi="Times New Roman"/>
          <w:sz w:val="24"/>
          <w:szCs w:val="24"/>
          <w:lang w:eastAsia="ru-RU"/>
        </w:rPr>
        <w:t xml:space="preserve"> сельском поселении </w:t>
      </w:r>
      <w:proofErr w:type="spellStart"/>
      <w:r w:rsidRPr="001E7B7E">
        <w:rPr>
          <w:rFonts w:ascii="Times New Roman" w:hAnsi="Times New Roman"/>
          <w:sz w:val="24"/>
          <w:szCs w:val="24"/>
          <w:lang w:eastAsia="ru-RU"/>
        </w:rPr>
        <w:t>Темниковского</w:t>
      </w:r>
      <w:proofErr w:type="spellEnd"/>
      <w:r w:rsidRPr="001E7B7E">
        <w:rPr>
          <w:rFonts w:ascii="Times New Roman" w:hAnsi="Times New Roman"/>
          <w:sz w:val="24"/>
          <w:szCs w:val="24"/>
          <w:lang w:eastAsia="ru-RU"/>
        </w:rPr>
        <w:t>  муниципального района Республики Мордовия на 2023 - 2026 годы»</w:t>
      </w:r>
    </w:p>
    <w:tbl>
      <w:tblPr>
        <w:tblW w:w="0" w:type="auto"/>
        <w:tblCellSpacing w:w="15"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0A0"/>
      </w:tblPr>
      <w:tblGrid>
        <w:gridCol w:w="3044"/>
        <w:gridCol w:w="7281"/>
      </w:tblGrid>
      <w:tr w:rsidR="00AB282C" w:rsidRPr="001E7B7E" w:rsidTr="001E4477">
        <w:trPr>
          <w:tblCellSpacing w:w="15" w:type="dxa"/>
        </w:trPr>
        <w:tc>
          <w:tcPr>
            <w:tcW w:w="0" w:type="auto"/>
            <w:tcBorders>
              <w:top w:val="single" w:sz="6" w:space="0" w:color="000000"/>
              <w:bottom w:val="single" w:sz="6" w:space="0" w:color="000000"/>
              <w:right w:val="single" w:sz="6" w:space="0" w:color="000000"/>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Наименование программы</w:t>
            </w:r>
          </w:p>
        </w:tc>
        <w:tc>
          <w:tcPr>
            <w:tcW w:w="0" w:type="auto"/>
            <w:tcBorders>
              <w:top w:val="single" w:sz="6" w:space="0" w:color="000000"/>
              <w:left w:val="single" w:sz="6" w:space="0" w:color="000000"/>
              <w:bottom w:val="single" w:sz="6" w:space="0" w:color="000000"/>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Муниципальная программа «Развитие муниципальной службы в  </w:t>
            </w:r>
            <w:proofErr w:type="spellStart"/>
            <w:r w:rsidRPr="001E7B7E">
              <w:rPr>
                <w:rFonts w:ascii="Times New Roman" w:hAnsi="Times New Roman"/>
                <w:sz w:val="24"/>
                <w:szCs w:val="24"/>
                <w:lang w:eastAsia="ru-RU"/>
              </w:rPr>
              <w:t>Аксельском</w:t>
            </w:r>
            <w:proofErr w:type="spellEnd"/>
            <w:r w:rsidRPr="001E7B7E">
              <w:rPr>
                <w:rFonts w:ascii="Times New Roman" w:hAnsi="Times New Roman"/>
                <w:sz w:val="24"/>
                <w:szCs w:val="24"/>
                <w:lang w:eastAsia="ru-RU"/>
              </w:rPr>
              <w:t xml:space="preserve"> сельском поселении </w:t>
            </w:r>
            <w:proofErr w:type="spellStart"/>
            <w:r w:rsidRPr="001E7B7E">
              <w:rPr>
                <w:rFonts w:ascii="Times New Roman" w:hAnsi="Times New Roman"/>
                <w:sz w:val="24"/>
                <w:szCs w:val="24"/>
                <w:lang w:eastAsia="ru-RU"/>
              </w:rPr>
              <w:t>Темниковского</w:t>
            </w:r>
            <w:proofErr w:type="spellEnd"/>
            <w:r w:rsidRPr="001E7B7E">
              <w:rPr>
                <w:rFonts w:ascii="Times New Roman" w:hAnsi="Times New Roman"/>
                <w:sz w:val="24"/>
                <w:szCs w:val="24"/>
                <w:lang w:eastAsia="ru-RU"/>
              </w:rPr>
              <w:t>  муниципального района Республики Мордовия на 2023 - 2026  годы»  (далее - Программа)</w:t>
            </w:r>
          </w:p>
        </w:tc>
      </w:tr>
      <w:tr w:rsidR="00AB282C" w:rsidRPr="001E7B7E" w:rsidTr="001E4477">
        <w:trPr>
          <w:tblCellSpacing w:w="15" w:type="dxa"/>
        </w:trPr>
        <w:tc>
          <w:tcPr>
            <w:tcW w:w="0" w:type="auto"/>
            <w:tcBorders>
              <w:top w:val="single" w:sz="6" w:space="0" w:color="000000"/>
              <w:bottom w:val="single" w:sz="6" w:space="0" w:color="000000"/>
              <w:right w:val="single" w:sz="6" w:space="0" w:color="000000"/>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Основание для разработки программы</w:t>
            </w:r>
          </w:p>
        </w:tc>
        <w:tc>
          <w:tcPr>
            <w:tcW w:w="0" w:type="auto"/>
            <w:tcBorders>
              <w:top w:val="single" w:sz="6" w:space="0" w:color="000000"/>
              <w:left w:val="single" w:sz="6" w:space="0" w:color="000000"/>
              <w:bottom w:val="single" w:sz="6" w:space="0" w:color="000000"/>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Федеральный закон от 2 марта 2007г. № 25-ФЗ «О муниципальной службе в Российской Федерации», Закон Республики Мордовия от 8 июня 2007г. № 48-З «О регулировании отношений в сфере муниципальной службы»</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Указ </w:t>
            </w:r>
            <w:r>
              <w:rPr>
                <w:rFonts w:ascii="Times New Roman" w:hAnsi="Times New Roman"/>
                <w:sz w:val="24"/>
                <w:szCs w:val="24"/>
                <w:lang w:eastAsia="ru-RU"/>
              </w:rPr>
              <w:t xml:space="preserve"> Главы  Республики Мордовия от 04</w:t>
            </w:r>
            <w:r w:rsidRPr="001E7B7E">
              <w:rPr>
                <w:rFonts w:ascii="Times New Roman" w:hAnsi="Times New Roman"/>
                <w:sz w:val="24"/>
                <w:szCs w:val="24"/>
                <w:lang w:eastAsia="ru-RU"/>
              </w:rPr>
              <w:t>.0</w:t>
            </w:r>
            <w:r>
              <w:rPr>
                <w:rFonts w:ascii="Times New Roman" w:hAnsi="Times New Roman"/>
                <w:sz w:val="24"/>
                <w:szCs w:val="24"/>
                <w:lang w:eastAsia="ru-RU"/>
              </w:rPr>
              <w:t>9.2018г. №287</w:t>
            </w:r>
            <w:r w:rsidRPr="001E7B7E">
              <w:rPr>
                <w:rFonts w:ascii="Times New Roman" w:hAnsi="Times New Roman"/>
                <w:sz w:val="24"/>
                <w:szCs w:val="24"/>
                <w:lang w:eastAsia="ru-RU"/>
              </w:rPr>
              <w:t>-УГ «О Программе Республики Мордовия «Развитие муниципальной служ</w:t>
            </w:r>
            <w:r>
              <w:rPr>
                <w:rFonts w:ascii="Times New Roman" w:hAnsi="Times New Roman"/>
                <w:sz w:val="24"/>
                <w:szCs w:val="24"/>
                <w:lang w:eastAsia="ru-RU"/>
              </w:rPr>
              <w:t xml:space="preserve">бы в Республике Мордовия  </w:t>
            </w:r>
            <w:proofErr w:type="gramStart"/>
            <w:r>
              <w:rPr>
                <w:rFonts w:ascii="Times New Roman" w:hAnsi="Times New Roman"/>
                <w:sz w:val="24"/>
                <w:szCs w:val="24"/>
                <w:lang w:eastAsia="ru-RU"/>
              </w:rPr>
              <w:t xml:space="preserve">( </w:t>
            </w:r>
            <w:proofErr w:type="gramEnd"/>
            <w:r>
              <w:rPr>
                <w:rFonts w:ascii="Times New Roman" w:hAnsi="Times New Roman"/>
                <w:sz w:val="24"/>
                <w:szCs w:val="24"/>
                <w:lang w:eastAsia="ru-RU"/>
              </w:rPr>
              <w:t>2019</w:t>
            </w:r>
            <w:r w:rsidRPr="001E7B7E">
              <w:rPr>
                <w:rFonts w:ascii="Times New Roman" w:hAnsi="Times New Roman"/>
                <w:sz w:val="24"/>
                <w:szCs w:val="24"/>
                <w:lang w:eastAsia="ru-RU"/>
              </w:rPr>
              <w:t xml:space="preserve"> - 202</w:t>
            </w:r>
            <w:r>
              <w:rPr>
                <w:rFonts w:ascii="Times New Roman" w:hAnsi="Times New Roman"/>
                <w:sz w:val="24"/>
                <w:szCs w:val="24"/>
                <w:lang w:eastAsia="ru-RU"/>
              </w:rPr>
              <w:t>2</w:t>
            </w:r>
            <w:r w:rsidRPr="001E7B7E">
              <w:rPr>
                <w:rFonts w:ascii="Times New Roman" w:hAnsi="Times New Roman"/>
                <w:sz w:val="24"/>
                <w:szCs w:val="24"/>
                <w:lang w:eastAsia="ru-RU"/>
              </w:rPr>
              <w:t>годы) » </w:t>
            </w:r>
          </w:p>
        </w:tc>
      </w:tr>
      <w:tr w:rsidR="00AB282C" w:rsidRPr="001E7B7E" w:rsidTr="001E4477">
        <w:trPr>
          <w:tblCellSpacing w:w="15" w:type="dxa"/>
        </w:trPr>
        <w:tc>
          <w:tcPr>
            <w:tcW w:w="0" w:type="auto"/>
            <w:tcBorders>
              <w:top w:val="single" w:sz="6" w:space="0" w:color="000000"/>
              <w:bottom w:val="single" w:sz="6" w:space="0" w:color="000000"/>
              <w:right w:val="single" w:sz="6" w:space="0" w:color="000000"/>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Муниципальный заказчик программы</w:t>
            </w:r>
          </w:p>
        </w:tc>
        <w:tc>
          <w:tcPr>
            <w:tcW w:w="0" w:type="auto"/>
            <w:tcBorders>
              <w:top w:val="single" w:sz="6" w:space="0" w:color="000000"/>
              <w:left w:val="single" w:sz="6" w:space="0" w:color="000000"/>
              <w:bottom w:val="single" w:sz="6" w:space="0" w:color="000000"/>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Администрация </w:t>
            </w:r>
            <w:proofErr w:type="spellStart"/>
            <w:r w:rsidRPr="001E7B7E">
              <w:rPr>
                <w:rFonts w:ascii="Times New Roman" w:hAnsi="Times New Roman"/>
                <w:sz w:val="24"/>
                <w:szCs w:val="24"/>
                <w:lang w:eastAsia="ru-RU"/>
              </w:rPr>
              <w:t>Аксельского</w:t>
            </w:r>
            <w:proofErr w:type="spellEnd"/>
            <w:r w:rsidRPr="001E7B7E">
              <w:rPr>
                <w:rFonts w:ascii="Times New Roman" w:hAnsi="Times New Roman"/>
                <w:sz w:val="24"/>
                <w:szCs w:val="24"/>
                <w:lang w:eastAsia="ru-RU"/>
              </w:rPr>
              <w:t xml:space="preserve"> сельского поселения </w:t>
            </w:r>
            <w:proofErr w:type="spellStart"/>
            <w:r w:rsidRPr="001E7B7E">
              <w:rPr>
                <w:rFonts w:ascii="Times New Roman" w:hAnsi="Times New Roman"/>
                <w:sz w:val="24"/>
                <w:szCs w:val="24"/>
                <w:lang w:eastAsia="ru-RU"/>
              </w:rPr>
              <w:t>Темниковского</w:t>
            </w:r>
            <w:proofErr w:type="spellEnd"/>
            <w:r w:rsidRPr="001E7B7E">
              <w:rPr>
                <w:rFonts w:ascii="Times New Roman" w:hAnsi="Times New Roman"/>
                <w:sz w:val="24"/>
                <w:szCs w:val="24"/>
                <w:lang w:eastAsia="ru-RU"/>
              </w:rPr>
              <w:t xml:space="preserve"> муниципального района Республики Мордовия</w:t>
            </w:r>
          </w:p>
        </w:tc>
      </w:tr>
      <w:tr w:rsidR="00AB282C" w:rsidRPr="001E7B7E" w:rsidTr="001E4477">
        <w:trPr>
          <w:tblCellSpacing w:w="15" w:type="dxa"/>
        </w:trPr>
        <w:tc>
          <w:tcPr>
            <w:tcW w:w="0" w:type="auto"/>
            <w:tcBorders>
              <w:top w:val="single" w:sz="6" w:space="0" w:color="000000"/>
              <w:bottom w:val="single" w:sz="6" w:space="0" w:color="000000"/>
              <w:right w:val="single" w:sz="6" w:space="0" w:color="000000"/>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Разработчик Программы</w:t>
            </w:r>
          </w:p>
        </w:tc>
        <w:tc>
          <w:tcPr>
            <w:tcW w:w="0" w:type="auto"/>
            <w:tcBorders>
              <w:top w:val="single" w:sz="6" w:space="0" w:color="000000"/>
              <w:left w:val="single" w:sz="6" w:space="0" w:color="000000"/>
              <w:bottom w:val="single" w:sz="6" w:space="0" w:color="000000"/>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Администрация </w:t>
            </w:r>
            <w:proofErr w:type="spellStart"/>
            <w:r w:rsidRPr="001E7B7E">
              <w:rPr>
                <w:rFonts w:ascii="Times New Roman" w:hAnsi="Times New Roman"/>
                <w:sz w:val="24"/>
                <w:szCs w:val="24"/>
                <w:lang w:eastAsia="ru-RU"/>
              </w:rPr>
              <w:t>Аксельского</w:t>
            </w:r>
            <w:proofErr w:type="spellEnd"/>
            <w:r w:rsidRPr="001E7B7E">
              <w:rPr>
                <w:rFonts w:ascii="Times New Roman" w:hAnsi="Times New Roman"/>
                <w:sz w:val="24"/>
                <w:szCs w:val="24"/>
                <w:lang w:eastAsia="ru-RU"/>
              </w:rPr>
              <w:t xml:space="preserve"> сельского поселения </w:t>
            </w:r>
            <w:proofErr w:type="spellStart"/>
            <w:r w:rsidRPr="001E7B7E">
              <w:rPr>
                <w:rFonts w:ascii="Times New Roman" w:hAnsi="Times New Roman"/>
                <w:sz w:val="24"/>
                <w:szCs w:val="24"/>
                <w:lang w:eastAsia="ru-RU"/>
              </w:rPr>
              <w:t>Темниковского</w:t>
            </w:r>
            <w:proofErr w:type="spellEnd"/>
            <w:r w:rsidRPr="001E7B7E">
              <w:rPr>
                <w:rFonts w:ascii="Times New Roman" w:hAnsi="Times New Roman"/>
                <w:sz w:val="24"/>
                <w:szCs w:val="24"/>
                <w:lang w:eastAsia="ru-RU"/>
              </w:rPr>
              <w:t xml:space="preserve"> муниципального района Республики Мордовия</w:t>
            </w:r>
          </w:p>
        </w:tc>
      </w:tr>
      <w:tr w:rsidR="00AB282C" w:rsidRPr="001E7B7E" w:rsidTr="001E4477">
        <w:trPr>
          <w:tblCellSpacing w:w="15" w:type="dxa"/>
        </w:trPr>
        <w:tc>
          <w:tcPr>
            <w:tcW w:w="0" w:type="auto"/>
            <w:tcBorders>
              <w:top w:val="single" w:sz="6" w:space="0" w:color="000000"/>
              <w:bottom w:val="single" w:sz="6" w:space="0" w:color="000000"/>
              <w:right w:val="single" w:sz="6" w:space="0" w:color="000000"/>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Исполнители программы</w:t>
            </w:r>
          </w:p>
        </w:tc>
        <w:tc>
          <w:tcPr>
            <w:tcW w:w="0" w:type="auto"/>
            <w:tcBorders>
              <w:top w:val="single" w:sz="6" w:space="0" w:color="000000"/>
              <w:left w:val="single" w:sz="6" w:space="0" w:color="000000"/>
              <w:bottom w:val="single" w:sz="6" w:space="0" w:color="000000"/>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Администрация </w:t>
            </w:r>
            <w:proofErr w:type="spellStart"/>
            <w:r w:rsidRPr="001E7B7E">
              <w:rPr>
                <w:rFonts w:ascii="Times New Roman" w:hAnsi="Times New Roman"/>
                <w:sz w:val="24"/>
                <w:szCs w:val="24"/>
                <w:lang w:eastAsia="ru-RU"/>
              </w:rPr>
              <w:t>Аксельского</w:t>
            </w:r>
            <w:proofErr w:type="spellEnd"/>
            <w:r w:rsidRPr="001E7B7E">
              <w:rPr>
                <w:rFonts w:ascii="Times New Roman" w:hAnsi="Times New Roman"/>
                <w:sz w:val="24"/>
                <w:szCs w:val="24"/>
                <w:lang w:eastAsia="ru-RU"/>
              </w:rPr>
              <w:t xml:space="preserve"> сельского поселения </w:t>
            </w:r>
            <w:proofErr w:type="spellStart"/>
            <w:r w:rsidRPr="001E7B7E">
              <w:rPr>
                <w:rFonts w:ascii="Times New Roman" w:hAnsi="Times New Roman"/>
                <w:sz w:val="24"/>
                <w:szCs w:val="24"/>
                <w:lang w:eastAsia="ru-RU"/>
              </w:rPr>
              <w:t>Темниковского</w:t>
            </w:r>
            <w:proofErr w:type="spellEnd"/>
            <w:r w:rsidRPr="001E7B7E">
              <w:rPr>
                <w:rFonts w:ascii="Times New Roman" w:hAnsi="Times New Roman"/>
                <w:sz w:val="24"/>
                <w:szCs w:val="24"/>
                <w:lang w:eastAsia="ru-RU"/>
              </w:rPr>
              <w:t xml:space="preserve"> муниципального района Республики Мордовия</w:t>
            </w:r>
          </w:p>
        </w:tc>
      </w:tr>
      <w:tr w:rsidR="00AB282C" w:rsidRPr="001E7B7E" w:rsidTr="001E4477">
        <w:trPr>
          <w:tblCellSpacing w:w="15" w:type="dxa"/>
        </w:trPr>
        <w:tc>
          <w:tcPr>
            <w:tcW w:w="0" w:type="auto"/>
            <w:tcBorders>
              <w:top w:val="single" w:sz="6" w:space="0" w:color="000000"/>
              <w:bottom w:val="single" w:sz="6" w:space="0" w:color="000000"/>
              <w:right w:val="single" w:sz="6" w:space="0" w:color="000000"/>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Цель программы</w:t>
            </w:r>
          </w:p>
        </w:tc>
        <w:tc>
          <w:tcPr>
            <w:tcW w:w="0" w:type="auto"/>
            <w:tcBorders>
              <w:top w:val="single" w:sz="6" w:space="0" w:color="000000"/>
              <w:left w:val="single" w:sz="6" w:space="0" w:color="000000"/>
              <w:bottom w:val="single" w:sz="6" w:space="0" w:color="000000"/>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Создание системы эффективной и профессиональной муниципальной службы в </w:t>
            </w:r>
            <w:proofErr w:type="spellStart"/>
            <w:r w:rsidRPr="001E7B7E">
              <w:rPr>
                <w:rFonts w:ascii="Times New Roman" w:hAnsi="Times New Roman"/>
                <w:sz w:val="24"/>
                <w:szCs w:val="24"/>
                <w:lang w:eastAsia="ru-RU"/>
              </w:rPr>
              <w:t>Аксельского</w:t>
            </w:r>
            <w:proofErr w:type="spellEnd"/>
            <w:r w:rsidRPr="001E7B7E">
              <w:rPr>
                <w:rFonts w:ascii="Times New Roman" w:hAnsi="Times New Roman"/>
                <w:sz w:val="24"/>
                <w:szCs w:val="24"/>
                <w:lang w:eastAsia="ru-RU"/>
              </w:rPr>
              <w:t xml:space="preserve"> сельском поселении </w:t>
            </w:r>
            <w:proofErr w:type="spellStart"/>
            <w:r w:rsidRPr="001E7B7E">
              <w:rPr>
                <w:rFonts w:ascii="Times New Roman" w:hAnsi="Times New Roman"/>
                <w:sz w:val="24"/>
                <w:szCs w:val="24"/>
                <w:lang w:eastAsia="ru-RU"/>
              </w:rPr>
              <w:t>Темниковского</w:t>
            </w:r>
            <w:proofErr w:type="spellEnd"/>
            <w:r w:rsidRPr="001E7B7E">
              <w:rPr>
                <w:rFonts w:ascii="Times New Roman" w:hAnsi="Times New Roman"/>
                <w:sz w:val="24"/>
                <w:szCs w:val="24"/>
                <w:lang w:eastAsia="ru-RU"/>
              </w:rPr>
              <w:t>  муниципального района, ориентированной на обеспечение актуальных потребностей общества и развитие экономики</w:t>
            </w:r>
          </w:p>
        </w:tc>
      </w:tr>
      <w:tr w:rsidR="00AB282C" w:rsidRPr="001E7B7E" w:rsidTr="001E4477">
        <w:trPr>
          <w:tblCellSpacing w:w="15" w:type="dxa"/>
        </w:trPr>
        <w:tc>
          <w:tcPr>
            <w:tcW w:w="0" w:type="auto"/>
            <w:tcBorders>
              <w:top w:val="single" w:sz="6" w:space="0" w:color="000000"/>
              <w:bottom w:val="single" w:sz="6" w:space="0" w:color="000000"/>
              <w:right w:val="single" w:sz="6" w:space="0" w:color="000000"/>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Задачи программы</w:t>
            </w:r>
          </w:p>
        </w:tc>
        <w:tc>
          <w:tcPr>
            <w:tcW w:w="0" w:type="auto"/>
            <w:tcBorders>
              <w:top w:val="single" w:sz="6" w:space="0" w:color="000000"/>
              <w:left w:val="single" w:sz="6" w:space="0" w:color="000000"/>
              <w:bottom w:val="single" w:sz="6" w:space="0" w:color="000000"/>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комплексное развитие института муниципальной службы,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 а также взаимосвязь с гражданской службой Российской Федерации;</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 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перераспределения и делегирования функций и полномочий, определение оптимальной численности муниципальных служащих в </w:t>
            </w:r>
            <w:proofErr w:type="spellStart"/>
            <w:r w:rsidRPr="001E7B7E">
              <w:rPr>
                <w:rFonts w:ascii="Times New Roman" w:hAnsi="Times New Roman"/>
                <w:sz w:val="24"/>
                <w:szCs w:val="24"/>
                <w:lang w:eastAsia="ru-RU"/>
              </w:rPr>
              <w:t>Инсарском</w:t>
            </w:r>
            <w:proofErr w:type="spellEnd"/>
            <w:r w:rsidRPr="001E7B7E">
              <w:rPr>
                <w:rFonts w:ascii="Times New Roman" w:hAnsi="Times New Roman"/>
                <w:sz w:val="24"/>
                <w:szCs w:val="24"/>
                <w:lang w:eastAsia="ru-RU"/>
              </w:rPr>
              <w:t xml:space="preserve"> муниципальном районе;</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 развитие технологий оценки на муниципальной службе, </w:t>
            </w:r>
            <w:r w:rsidRPr="001E7B7E">
              <w:rPr>
                <w:rFonts w:ascii="Times New Roman" w:hAnsi="Times New Roman"/>
                <w:sz w:val="24"/>
                <w:szCs w:val="24"/>
                <w:lang w:eastAsia="ru-RU"/>
              </w:rPr>
              <w:lastRenderedPageBreak/>
              <w:t>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внедрение детализированной системы квалификационных требований,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 и муниципальных служащих;</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осуществление мероприятий по непрерывному профессиональному развитию муниципальных служащих, лиц, замещающих муниципальные должности на постоянной основе, и создание условий для реализации их интеллектуального и профессионального потенциала;</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повышение эффективности работы с кадровым резервом в органах местного самоуправления;</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развитие механизмов предупреждения коррупции и борьбы с коррупционными правонарушениями, выявление и урегулирование конфликта интересов на муниципальной службе;</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 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w:t>
            </w:r>
            <w:proofErr w:type="spellStart"/>
            <w:r w:rsidRPr="001E7B7E">
              <w:rPr>
                <w:rFonts w:ascii="Times New Roman" w:hAnsi="Times New Roman"/>
                <w:sz w:val="24"/>
                <w:szCs w:val="24"/>
                <w:lang w:eastAsia="ru-RU"/>
              </w:rPr>
              <w:t>референтной</w:t>
            </w:r>
            <w:proofErr w:type="spellEnd"/>
            <w:r w:rsidRPr="001E7B7E">
              <w:rPr>
                <w:rFonts w:ascii="Times New Roman" w:hAnsi="Times New Roman"/>
                <w:sz w:val="24"/>
                <w:szCs w:val="24"/>
                <w:lang w:eastAsia="ru-RU"/>
              </w:rPr>
              <w:t xml:space="preserve"> информации о муниципальной службе и способствующих общественному участию</w:t>
            </w:r>
          </w:p>
        </w:tc>
      </w:tr>
      <w:tr w:rsidR="00AB282C" w:rsidRPr="001E7B7E" w:rsidTr="001E4477">
        <w:trPr>
          <w:tblCellSpacing w:w="15" w:type="dxa"/>
        </w:trPr>
        <w:tc>
          <w:tcPr>
            <w:tcW w:w="0" w:type="auto"/>
            <w:tcBorders>
              <w:top w:val="single" w:sz="6" w:space="0" w:color="000000"/>
              <w:bottom w:val="single" w:sz="6" w:space="0" w:color="000000"/>
              <w:right w:val="single" w:sz="6" w:space="0" w:color="000000"/>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lastRenderedPageBreak/>
              <w:t>Целевые индикаторы и показатели программы</w:t>
            </w:r>
          </w:p>
        </w:tc>
        <w:tc>
          <w:tcPr>
            <w:tcW w:w="0" w:type="auto"/>
            <w:tcBorders>
              <w:top w:val="single" w:sz="6" w:space="0" w:color="000000"/>
              <w:left w:val="single" w:sz="6" w:space="0" w:color="000000"/>
              <w:bottom w:val="single" w:sz="6" w:space="0" w:color="000000"/>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1) число муниципальных служащих и лиц, замещающих муниципальные должности на постоянной основе, принявших участие в мероприятиях по профессиональному развитию:</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количество муниципальных служащих, лиц, замещающих муниципальные должности на постоянной основе, направленных на профессиональную переподготовку и повышение квалификации;</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количество муниципальных служащих, лиц, замещающих муниципальные должности на постоянной основе, принявших участие в семинарах, тренингах и других формах краткосрочного профессионального обучения;</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2) уровень укомплектованности кадрового состава органов местного самоуправления:</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доля муниципальных служащих в возрасте до 30 лет, имеющих стаж муниципальной службы более трех лет;</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3) динамика (снижение) нарушений на муниципальной службе, в том числе коррупционной направленности;</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4) доля граждан, которые удовлетворены деятельностью органов местного самоуправления;</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5) доля граждан, которые удовлетворены качеством муниципальных услуг</w:t>
            </w:r>
          </w:p>
        </w:tc>
      </w:tr>
      <w:tr w:rsidR="00AB282C" w:rsidRPr="001E7B7E" w:rsidTr="001E4477">
        <w:trPr>
          <w:tblCellSpacing w:w="15" w:type="dxa"/>
        </w:trPr>
        <w:tc>
          <w:tcPr>
            <w:tcW w:w="0" w:type="auto"/>
            <w:tcBorders>
              <w:top w:val="single" w:sz="6" w:space="0" w:color="000000"/>
              <w:bottom w:val="single" w:sz="6" w:space="0" w:color="000000"/>
              <w:right w:val="single" w:sz="6" w:space="0" w:color="000000"/>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Сроки реализации </w:t>
            </w:r>
            <w:r w:rsidRPr="001E7B7E">
              <w:rPr>
                <w:rFonts w:ascii="Times New Roman" w:hAnsi="Times New Roman"/>
                <w:sz w:val="24"/>
                <w:szCs w:val="24"/>
                <w:lang w:eastAsia="ru-RU"/>
              </w:rPr>
              <w:lastRenderedPageBreak/>
              <w:t>программы</w:t>
            </w:r>
          </w:p>
        </w:tc>
        <w:tc>
          <w:tcPr>
            <w:tcW w:w="0" w:type="auto"/>
            <w:tcBorders>
              <w:top w:val="single" w:sz="6" w:space="0" w:color="000000"/>
              <w:left w:val="single" w:sz="6" w:space="0" w:color="000000"/>
              <w:bottom w:val="single" w:sz="6" w:space="0" w:color="000000"/>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lastRenderedPageBreak/>
              <w:t>2023 - 2026 годы</w:t>
            </w:r>
          </w:p>
        </w:tc>
      </w:tr>
      <w:tr w:rsidR="00AB282C" w:rsidRPr="001E7B7E" w:rsidTr="001E4477">
        <w:trPr>
          <w:tblCellSpacing w:w="15" w:type="dxa"/>
        </w:trPr>
        <w:tc>
          <w:tcPr>
            <w:tcW w:w="0" w:type="auto"/>
            <w:tcBorders>
              <w:top w:val="single" w:sz="6" w:space="0" w:color="000000"/>
              <w:bottom w:val="single" w:sz="6" w:space="0" w:color="000000"/>
              <w:right w:val="single" w:sz="6" w:space="0" w:color="000000"/>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lastRenderedPageBreak/>
              <w:t>Объемы и источники финансирования программы</w:t>
            </w:r>
          </w:p>
        </w:tc>
        <w:tc>
          <w:tcPr>
            <w:tcW w:w="0" w:type="auto"/>
            <w:tcBorders>
              <w:top w:val="single" w:sz="6" w:space="0" w:color="000000"/>
              <w:left w:val="single" w:sz="6" w:space="0" w:color="000000"/>
              <w:bottom w:val="single" w:sz="6" w:space="0" w:color="000000"/>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мероприятия Программы реализуются за счет средств местного бюджета </w:t>
            </w:r>
            <w:proofErr w:type="spellStart"/>
            <w:r w:rsidRPr="001E7B7E">
              <w:rPr>
                <w:rFonts w:ascii="Times New Roman" w:hAnsi="Times New Roman"/>
                <w:sz w:val="24"/>
                <w:szCs w:val="24"/>
                <w:lang w:eastAsia="ru-RU"/>
              </w:rPr>
              <w:t>Аксельского</w:t>
            </w:r>
            <w:proofErr w:type="spellEnd"/>
            <w:r w:rsidRPr="001E7B7E">
              <w:rPr>
                <w:rFonts w:ascii="Times New Roman" w:hAnsi="Times New Roman"/>
                <w:sz w:val="24"/>
                <w:szCs w:val="24"/>
                <w:lang w:eastAsia="ru-RU"/>
              </w:rPr>
              <w:t xml:space="preserve"> сельского поселения </w:t>
            </w:r>
            <w:proofErr w:type="spellStart"/>
            <w:r w:rsidRPr="001E7B7E">
              <w:rPr>
                <w:rFonts w:ascii="Times New Roman" w:hAnsi="Times New Roman"/>
                <w:sz w:val="24"/>
                <w:szCs w:val="24"/>
                <w:lang w:eastAsia="ru-RU"/>
              </w:rPr>
              <w:t>Темниковского</w:t>
            </w:r>
            <w:proofErr w:type="spellEnd"/>
            <w:r w:rsidRPr="001E7B7E">
              <w:rPr>
                <w:rFonts w:ascii="Times New Roman" w:hAnsi="Times New Roman"/>
                <w:sz w:val="24"/>
                <w:szCs w:val="24"/>
                <w:lang w:eastAsia="ru-RU"/>
              </w:rPr>
              <w:t xml:space="preserve"> муниципального района.</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Общий объем финансирования Программы составляет </w:t>
            </w:r>
            <w:r>
              <w:rPr>
                <w:rFonts w:ascii="Times New Roman" w:hAnsi="Times New Roman"/>
                <w:sz w:val="24"/>
                <w:szCs w:val="24"/>
                <w:lang w:eastAsia="ru-RU"/>
              </w:rPr>
              <w:t>4,0</w:t>
            </w:r>
            <w:r w:rsidRPr="001E7B7E">
              <w:rPr>
                <w:rFonts w:ascii="Times New Roman" w:hAnsi="Times New Roman"/>
                <w:sz w:val="24"/>
                <w:szCs w:val="24"/>
                <w:lang w:eastAsia="ru-RU"/>
              </w:rPr>
              <w:t>  тыс. рублей.</w:t>
            </w:r>
          </w:p>
        </w:tc>
      </w:tr>
      <w:tr w:rsidR="00AB282C" w:rsidRPr="001E7B7E" w:rsidTr="001E4477">
        <w:trPr>
          <w:tblCellSpacing w:w="15" w:type="dxa"/>
        </w:trPr>
        <w:tc>
          <w:tcPr>
            <w:tcW w:w="0" w:type="auto"/>
            <w:tcBorders>
              <w:top w:val="single" w:sz="6" w:space="0" w:color="000000"/>
              <w:bottom w:val="single" w:sz="6" w:space="0" w:color="000000"/>
              <w:right w:val="single" w:sz="6" w:space="0" w:color="000000"/>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Ожидаемые результаты реализации программы</w:t>
            </w:r>
          </w:p>
        </w:tc>
        <w:tc>
          <w:tcPr>
            <w:tcW w:w="0" w:type="auto"/>
            <w:tcBorders>
              <w:top w:val="single" w:sz="6" w:space="0" w:color="000000"/>
              <w:left w:val="single" w:sz="6" w:space="0" w:color="000000"/>
              <w:bottom w:val="single" w:sz="6" w:space="0" w:color="000000"/>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повышение качества муниципального управления, посредством эффективного осуществления управленческих функций и оказания государственных и муниципальных услуг, оперативности и комплексности решения вопросов межведомственного характера</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совершенствование правового регулирования муниципальной службы во взаимосвязи с государственной гражданской службой и особенностями ее прохождения, внедрение более эффективных форм трудовых договоров</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совершенствование организационной структуры муниципальной службы, ее построение с учетом направлений деятельности органов местного самоуправления, определение оптимальной численности муниципальных служащих</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обеспечение равного доступа граждан к муниципальной службе, с учетом уровня квалификации, их профессиональных и личностных качеств, а также мотивации, посредством внедрения детализированной системы квалификационных требований;</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применение механизмов комплексной оценки, обеспечивающей должностной рост муниципальных служащих в зависимости от образования, знаний и навыков по направлениям деятельности органа местного самоуправления, опыта работы, профессиональных достижений, личностных качеств, а также результатов общественной оценки;</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proofErr w:type="gramStart"/>
            <w:r w:rsidRPr="001E7B7E">
              <w:rPr>
                <w:rFonts w:ascii="Times New Roman" w:hAnsi="Times New Roman"/>
                <w:sz w:val="24"/>
                <w:szCs w:val="24"/>
                <w:lang w:eastAsia="ru-RU"/>
              </w:rPr>
              <w:t>- создание системы профессионального развития муниципальных служащих, включающей разнообразные формы и методы повышения уровня их компетентности и профессионализма, обеспечивающих целевое профессиональное развитие кадрового состава и планирование должностного роста;</w:t>
            </w:r>
            <w:proofErr w:type="gramEnd"/>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повышение престижа и конкурентоспособности муниципальной службы, использование многофакторной системы мотивации муниципальных служащих, включающей оплату труда, соответствующую уровню его сложности, и стимулирующие социальные гарантии;</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 реализация </w:t>
            </w:r>
            <w:proofErr w:type="spellStart"/>
            <w:r w:rsidRPr="001E7B7E">
              <w:rPr>
                <w:rFonts w:ascii="Times New Roman" w:hAnsi="Times New Roman"/>
                <w:sz w:val="24"/>
                <w:szCs w:val="24"/>
                <w:lang w:eastAsia="ru-RU"/>
              </w:rPr>
              <w:t>антикоррупционных</w:t>
            </w:r>
            <w:proofErr w:type="spellEnd"/>
            <w:r w:rsidRPr="001E7B7E">
              <w:rPr>
                <w:rFonts w:ascii="Times New Roman" w:hAnsi="Times New Roman"/>
                <w:sz w:val="24"/>
                <w:szCs w:val="24"/>
                <w:lang w:eastAsia="ru-RU"/>
              </w:rPr>
              <w:t xml:space="preserve"> кадровых технологий в системе муниципальной службы, в том числе совершенствование деятельности должностных лиц кадровых служб по профилактике коррупционных и иных правонарушений, а также комиссий по соблюдению требований к служебному поведению и урегулированию конфликта интересов;</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повышение доверия граждан к системе муниципального управления, норм профессиональной этики и правил делового поведения муниципальных служащих, качественного предоставления муниципальных услуг и взаимодействия с заявителями</w:t>
            </w:r>
          </w:p>
        </w:tc>
      </w:tr>
      <w:tr w:rsidR="00AB282C" w:rsidRPr="001E7B7E" w:rsidTr="001E4477">
        <w:trPr>
          <w:tblCellSpacing w:w="15" w:type="dxa"/>
        </w:trPr>
        <w:tc>
          <w:tcPr>
            <w:tcW w:w="0" w:type="auto"/>
            <w:tcBorders>
              <w:top w:val="single" w:sz="6" w:space="0" w:color="000000"/>
              <w:bottom w:val="single" w:sz="6" w:space="0" w:color="000000"/>
              <w:right w:val="single" w:sz="6" w:space="0" w:color="000000"/>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Система организации управления и </w:t>
            </w:r>
            <w:proofErr w:type="gramStart"/>
            <w:r w:rsidRPr="001E7B7E">
              <w:rPr>
                <w:rFonts w:ascii="Times New Roman" w:hAnsi="Times New Roman"/>
                <w:sz w:val="24"/>
                <w:szCs w:val="24"/>
                <w:lang w:eastAsia="ru-RU"/>
              </w:rPr>
              <w:t>контроль за</w:t>
            </w:r>
            <w:proofErr w:type="gramEnd"/>
            <w:r w:rsidRPr="001E7B7E">
              <w:rPr>
                <w:rFonts w:ascii="Times New Roman" w:hAnsi="Times New Roman"/>
                <w:sz w:val="24"/>
                <w:szCs w:val="24"/>
                <w:lang w:eastAsia="ru-RU"/>
              </w:rPr>
              <w:t xml:space="preserve"> исполнением </w:t>
            </w:r>
            <w:r w:rsidRPr="001E7B7E">
              <w:rPr>
                <w:rFonts w:ascii="Times New Roman" w:hAnsi="Times New Roman"/>
                <w:sz w:val="24"/>
                <w:szCs w:val="24"/>
                <w:lang w:eastAsia="ru-RU"/>
              </w:rPr>
              <w:lastRenderedPageBreak/>
              <w:t>муниципальной программы</w:t>
            </w:r>
          </w:p>
        </w:tc>
        <w:tc>
          <w:tcPr>
            <w:tcW w:w="0" w:type="auto"/>
            <w:tcBorders>
              <w:top w:val="single" w:sz="6" w:space="0" w:color="000000"/>
              <w:left w:val="single" w:sz="6" w:space="0" w:color="000000"/>
              <w:bottom w:val="single" w:sz="6" w:space="0" w:color="000000"/>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lastRenderedPageBreak/>
              <w:t xml:space="preserve">Администрация </w:t>
            </w:r>
            <w:proofErr w:type="spellStart"/>
            <w:r w:rsidRPr="001E7B7E">
              <w:rPr>
                <w:rFonts w:ascii="Times New Roman" w:hAnsi="Times New Roman"/>
                <w:sz w:val="24"/>
                <w:szCs w:val="24"/>
                <w:lang w:eastAsia="ru-RU"/>
              </w:rPr>
              <w:t>Аксельского</w:t>
            </w:r>
            <w:proofErr w:type="spellEnd"/>
            <w:r w:rsidRPr="001E7B7E">
              <w:rPr>
                <w:rFonts w:ascii="Times New Roman" w:hAnsi="Times New Roman"/>
                <w:sz w:val="24"/>
                <w:szCs w:val="24"/>
                <w:lang w:eastAsia="ru-RU"/>
              </w:rPr>
              <w:t xml:space="preserve"> сельского поселения </w:t>
            </w:r>
            <w:proofErr w:type="spellStart"/>
            <w:r w:rsidRPr="001E7B7E">
              <w:rPr>
                <w:rFonts w:ascii="Times New Roman" w:hAnsi="Times New Roman"/>
                <w:sz w:val="24"/>
                <w:szCs w:val="24"/>
                <w:lang w:eastAsia="ru-RU"/>
              </w:rPr>
              <w:t>Темниковского</w:t>
            </w:r>
            <w:proofErr w:type="spellEnd"/>
            <w:r w:rsidRPr="001E7B7E">
              <w:rPr>
                <w:rFonts w:ascii="Times New Roman" w:hAnsi="Times New Roman"/>
                <w:sz w:val="24"/>
                <w:szCs w:val="24"/>
                <w:lang w:eastAsia="ru-RU"/>
              </w:rPr>
              <w:t xml:space="preserve"> муниципального района РМ</w:t>
            </w:r>
          </w:p>
        </w:tc>
      </w:tr>
    </w:tbl>
    <w:p w:rsidR="00AB282C" w:rsidRPr="001E7B7E" w:rsidRDefault="00AB282C" w:rsidP="001E4477">
      <w:pPr>
        <w:spacing w:after="0" w:line="240" w:lineRule="auto"/>
        <w:ind w:firstLine="720"/>
        <w:jc w:val="both"/>
        <w:rPr>
          <w:rFonts w:ascii="Times New Roman" w:hAnsi="Times New Roman"/>
          <w:sz w:val="28"/>
          <w:szCs w:val="28"/>
          <w:lang w:eastAsia="ru-RU"/>
        </w:rPr>
      </w:pPr>
      <w:r w:rsidRPr="001E7B7E">
        <w:rPr>
          <w:rFonts w:ascii="Times New Roman" w:hAnsi="Times New Roman"/>
          <w:sz w:val="28"/>
          <w:szCs w:val="28"/>
          <w:lang w:eastAsia="ru-RU"/>
        </w:rPr>
        <w:lastRenderedPageBreak/>
        <w:t> </w:t>
      </w:r>
    </w:p>
    <w:p w:rsidR="00AB282C" w:rsidRPr="001E7B7E" w:rsidRDefault="00AB282C" w:rsidP="001E4477">
      <w:pPr>
        <w:shd w:val="clear" w:color="auto" w:fill="FFFFFF"/>
        <w:spacing w:after="0" w:line="240" w:lineRule="auto"/>
        <w:ind w:firstLine="709"/>
        <w:jc w:val="both"/>
        <w:outlineLvl w:val="5"/>
        <w:rPr>
          <w:rFonts w:ascii="Times New Roman" w:hAnsi="Times New Roman"/>
          <w:b/>
          <w:bCs/>
          <w:sz w:val="24"/>
          <w:szCs w:val="24"/>
          <w:lang w:eastAsia="ru-RU"/>
        </w:rPr>
      </w:pPr>
      <w:r w:rsidRPr="001E7B7E">
        <w:rPr>
          <w:rFonts w:ascii="Times New Roman" w:hAnsi="Times New Roman"/>
          <w:b/>
          <w:bCs/>
          <w:sz w:val="24"/>
          <w:szCs w:val="24"/>
          <w:lang w:eastAsia="ru-RU"/>
        </w:rPr>
        <w:t>1. Содержание проблемы и обоснование необходимости ее решения программными методами</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proofErr w:type="gramStart"/>
      <w:r w:rsidRPr="001E7B7E">
        <w:rPr>
          <w:rFonts w:ascii="Times New Roman" w:hAnsi="Times New Roman"/>
          <w:sz w:val="24"/>
          <w:szCs w:val="24"/>
          <w:lang w:eastAsia="ru-RU"/>
        </w:rPr>
        <w:t>Программа разработана в соответствии с Федеральным законом от 2 марта 2007 года № 25-ФЗ «О муниципальной службе в Российской Федерации»,  Законом Республики Мордовия от 8 июня 2007 г. № 48-З «О регулировании отношений в сфере муниципальной службы в Республике Мордовия и  Указом  Главы  Республики Мордовия  от 31.08.2015г. №305-УГ «О Программе Республики Мордовия «Развитие муниципальной  службы  в Республике Мордовия(2015-2018)»».</w:t>
      </w:r>
      <w:proofErr w:type="gramEnd"/>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Согласно статье 35 Федерального закона о муниципальной службе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 финансируемыми соответственно за счет средств местных бюджетов и бюджетов субъектов Российской Федерации.</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В целях совершенствования системы муниципальной службы и повышения результативности профессиональной служебной деятельности муниципальных служащих  решением Совета  депутатов </w:t>
      </w:r>
      <w:proofErr w:type="spellStart"/>
      <w:r w:rsidRPr="001E7B7E">
        <w:rPr>
          <w:rFonts w:ascii="Times New Roman" w:hAnsi="Times New Roman"/>
          <w:sz w:val="24"/>
          <w:szCs w:val="24"/>
          <w:lang w:eastAsia="ru-RU"/>
        </w:rPr>
        <w:t>Аксельского</w:t>
      </w:r>
      <w:proofErr w:type="spellEnd"/>
      <w:r w:rsidRPr="001E7B7E">
        <w:rPr>
          <w:rFonts w:ascii="Times New Roman" w:hAnsi="Times New Roman"/>
          <w:sz w:val="24"/>
          <w:szCs w:val="24"/>
          <w:lang w:eastAsia="ru-RU"/>
        </w:rPr>
        <w:t xml:space="preserve"> сельского поселения </w:t>
      </w:r>
      <w:proofErr w:type="spellStart"/>
      <w:r w:rsidRPr="001E7B7E">
        <w:rPr>
          <w:rFonts w:ascii="Times New Roman" w:hAnsi="Times New Roman"/>
          <w:sz w:val="24"/>
          <w:szCs w:val="24"/>
          <w:lang w:eastAsia="ru-RU"/>
        </w:rPr>
        <w:t>Темниковского</w:t>
      </w:r>
      <w:proofErr w:type="spellEnd"/>
      <w:r w:rsidRPr="001E7B7E">
        <w:rPr>
          <w:rFonts w:ascii="Times New Roman" w:hAnsi="Times New Roman"/>
          <w:sz w:val="24"/>
          <w:szCs w:val="24"/>
          <w:lang w:eastAsia="ru-RU"/>
        </w:rPr>
        <w:t xml:space="preserve"> муниципального района  06  сентября 2018 г. № 35  была утверждена Программа «Развитие муниципальной службы в </w:t>
      </w:r>
      <w:proofErr w:type="spellStart"/>
      <w:r w:rsidRPr="001E7B7E">
        <w:rPr>
          <w:rFonts w:ascii="Times New Roman" w:hAnsi="Times New Roman"/>
          <w:sz w:val="24"/>
          <w:szCs w:val="24"/>
          <w:lang w:eastAsia="ru-RU"/>
        </w:rPr>
        <w:t>Аксельском</w:t>
      </w:r>
      <w:proofErr w:type="spellEnd"/>
      <w:r w:rsidRPr="001E7B7E">
        <w:rPr>
          <w:rFonts w:ascii="Times New Roman" w:hAnsi="Times New Roman"/>
          <w:sz w:val="24"/>
          <w:szCs w:val="24"/>
          <w:lang w:eastAsia="ru-RU"/>
        </w:rPr>
        <w:t xml:space="preserve"> сельском поселении </w:t>
      </w:r>
      <w:proofErr w:type="spellStart"/>
      <w:r w:rsidRPr="001E7B7E">
        <w:rPr>
          <w:rFonts w:ascii="Times New Roman" w:hAnsi="Times New Roman"/>
          <w:sz w:val="24"/>
          <w:szCs w:val="24"/>
          <w:lang w:eastAsia="ru-RU"/>
        </w:rPr>
        <w:t>Темниковского</w:t>
      </w:r>
      <w:proofErr w:type="spellEnd"/>
      <w:r w:rsidRPr="001E7B7E">
        <w:rPr>
          <w:rFonts w:ascii="Times New Roman" w:hAnsi="Times New Roman"/>
          <w:sz w:val="24"/>
          <w:szCs w:val="24"/>
          <w:lang w:eastAsia="ru-RU"/>
        </w:rPr>
        <w:t>  муниципального района на 2017 - 2024 годы».</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В результате реализации в 2017 - 2024 годах Программы «Развитие муниципальной службы в </w:t>
      </w:r>
      <w:proofErr w:type="spellStart"/>
      <w:r w:rsidRPr="001E7B7E">
        <w:rPr>
          <w:rFonts w:ascii="Times New Roman" w:hAnsi="Times New Roman"/>
          <w:sz w:val="24"/>
          <w:szCs w:val="24"/>
          <w:lang w:eastAsia="ru-RU"/>
        </w:rPr>
        <w:t>Аксельском</w:t>
      </w:r>
      <w:proofErr w:type="spellEnd"/>
      <w:r w:rsidRPr="001E7B7E">
        <w:rPr>
          <w:rFonts w:ascii="Times New Roman" w:hAnsi="Times New Roman"/>
          <w:sz w:val="24"/>
          <w:szCs w:val="24"/>
          <w:lang w:eastAsia="ru-RU"/>
        </w:rPr>
        <w:t xml:space="preserve"> сельском поселении </w:t>
      </w:r>
      <w:proofErr w:type="spellStart"/>
      <w:r w:rsidRPr="001E7B7E">
        <w:rPr>
          <w:rFonts w:ascii="Times New Roman" w:hAnsi="Times New Roman"/>
          <w:sz w:val="24"/>
          <w:szCs w:val="24"/>
          <w:lang w:eastAsia="ru-RU"/>
        </w:rPr>
        <w:t>Темниковского</w:t>
      </w:r>
      <w:proofErr w:type="spellEnd"/>
      <w:r w:rsidRPr="001E7B7E">
        <w:rPr>
          <w:rFonts w:ascii="Times New Roman" w:hAnsi="Times New Roman"/>
          <w:sz w:val="24"/>
          <w:szCs w:val="24"/>
          <w:lang w:eastAsia="ru-RU"/>
        </w:rPr>
        <w:t>  муниципального района на 2017 - 2024 годы»  произошли изменения в нормативном правовом регулировании института муниципальной службы, а также в отдельных организационных механизмах ее прохождения, призванные повысить эффективность деятельности органа местного самоуправления. Однако не все идеи и подходы, заложенные в программах, удалось реализовать на практике до настоящего времени.</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Для получения максимального результата от реализации федеральных, республиканских и муниципальных правовых актов о муниципальной службе необходимо постоянное системное обеспечение органов местного самоуправления информационно-методическими материалами по вопросам практического применения федерального и республиканского законодательства о муниципальной службе. Практика реализации законодательства о муниципальной службе показала необходимость организационно-методического содействия органам местного самоуправления в подготовке ими муниципальных правовых актов по вопросам муниципальной службы.</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 которое взаимосвязано с созданием и эффективным применением системы непрерывного профессионального развития муниципальных служащих. Основой для решения данной задачи является постоянный мониторинг кадрового состава муниципальных служащих, выполняемых ими функций, а также потребностей органов местного самоуправления в кадрах, их непрерывное профессиональное обучение.</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По состоянию на 1 января 2023 г. общая численность муниципальных служащих в </w:t>
      </w:r>
      <w:proofErr w:type="spellStart"/>
      <w:r w:rsidRPr="001E7B7E">
        <w:rPr>
          <w:rFonts w:ascii="Times New Roman" w:hAnsi="Times New Roman"/>
          <w:sz w:val="24"/>
          <w:szCs w:val="24"/>
          <w:lang w:eastAsia="ru-RU"/>
        </w:rPr>
        <w:t>Аксельском</w:t>
      </w:r>
      <w:proofErr w:type="spellEnd"/>
      <w:r w:rsidRPr="001E7B7E">
        <w:rPr>
          <w:rFonts w:ascii="Times New Roman" w:hAnsi="Times New Roman"/>
          <w:sz w:val="24"/>
          <w:szCs w:val="24"/>
          <w:lang w:eastAsia="ru-RU"/>
        </w:rPr>
        <w:t xml:space="preserve"> сельском поселении составляла 4 человека, лиц, замещающих муниципальные должности на постоянной основе, - 1 человек.</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Доля служащих в возрасте от 31 года до 50 лет, имеющих практический опыт для качественной реализации должностных полномочий, составляет 50 процентов от общего количества муниципальных служащих, количество муниципальных служащих, имеющих опыт работы на должностях муниципальной службы свыше 15 лет, составляет 100 процентов. Количество муниципальных служащих, имеющих стаж работы в органах местного самоуправления свыше 5 лет, - 100 процентов.</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В </w:t>
      </w:r>
      <w:proofErr w:type="spellStart"/>
      <w:r w:rsidRPr="001E7B7E">
        <w:rPr>
          <w:rFonts w:ascii="Times New Roman" w:hAnsi="Times New Roman"/>
          <w:sz w:val="24"/>
          <w:szCs w:val="24"/>
          <w:lang w:eastAsia="ru-RU"/>
        </w:rPr>
        <w:t>Аксельском</w:t>
      </w:r>
      <w:proofErr w:type="spellEnd"/>
      <w:r w:rsidRPr="001E7B7E">
        <w:rPr>
          <w:rFonts w:ascii="Times New Roman" w:hAnsi="Times New Roman"/>
          <w:sz w:val="24"/>
          <w:szCs w:val="24"/>
          <w:lang w:eastAsia="ru-RU"/>
        </w:rPr>
        <w:t xml:space="preserve"> сельском поселении проводятся мероприятия, направленные на качественное улучшение кадрового потенциала органов местного самоуправления. Так, из общего числа муниципальных служащих высшее образование имеют 50 процентов служащих.</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proofErr w:type="gramStart"/>
      <w:r w:rsidRPr="001E7B7E">
        <w:rPr>
          <w:rFonts w:ascii="Times New Roman" w:hAnsi="Times New Roman"/>
          <w:sz w:val="24"/>
          <w:szCs w:val="24"/>
          <w:lang w:eastAsia="ru-RU"/>
        </w:rPr>
        <w:lastRenderedPageBreak/>
        <w:t xml:space="preserve">В рамках реализации Программы «Развитие муниципальной службы в </w:t>
      </w:r>
      <w:proofErr w:type="spellStart"/>
      <w:r w:rsidRPr="001E7B7E">
        <w:rPr>
          <w:rFonts w:ascii="Times New Roman" w:hAnsi="Times New Roman"/>
          <w:sz w:val="24"/>
          <w:szCs w:val="24"/>
          <w:lang w:eastAsia="ru-RU"/>
        </w:rPr>
        <w:t>Аксельском</w:t>
      </w:r>
      <w:proofErr w:type="spellEnd"/>
      <w:r w:rsidRPr="001E7B7E">
        <w:rPr>
          <w:rFonts w:ascii="Times New Roman" w:hAnsi="Times New Roman"/>
          <w:sz w:val="24"/>
          <w:szCs w:val="24"/>
          <w:lang w:eastAsia="ru-RU"/>
        </w:rPr>
        <w:t xml:space="preserve"> сельском поселении </w:t>
      </w:r>
      <w:proofErr w:type="spellStart"/>
      <w:r w:rsidRPr="001E7B7E">
        <w:rPr>
          <w:rFonts w:ascii="Times New Roman" w:hAnsi="Times New Roman"/>
          <w:sz w:val="24"/>
          <w:szCs w:val="24"/>
          <w:lang w:eastAsia="ru-RU"/>
        </w:rPr>
        <w:t>Темниковского</w:t>
      </w:r>
      <w:proofErr w:type="spellEnd"/>
      <w:r w:rsidRPr="001E7B7E">
        <w:rPr>
          <w:rFonts w:ascii="Times New Roman" w:hAnsi="Times New Roman"/>
          <w:sz w:val="24"/>
          <w:szCs w:val="24"/>
          <w:lang w:eastAsia="ru-RU"/>
        </w:rPr>
        <w:t xml:space="preserve"> муниципального района на 2017 - 2024 годы» прошли обучение 3  из числа муниципальных служащих и лиц, замещающих муниципальные должности на постоянной основе  по программам дополнительного профессионального образования (профессиональной переподготовки и повышения квалификации), адаптированным к актуальным проблемам развития местного самоуправления и муниципальной службы в </w:t>
      </w:r>
      <w:proofErr w:type="spellStart"/>
      <w:r w:rsidRPr="001E7B7E">
        <w:rPr>
          <w:rFonts w:ascii="Times New Roman" w:hAnsi="Times New Roman"/>
          <w:sz w:val="24"/>
          <w:szCs w:val="24"/>
          <w:lang w:eastAsia="ru-RU"/>
        </w:rPr>
        <w:t>Аксельском</w:t>
      </w:r>
      <w:proofErr w:type="spellEnd"/>
      <w:r w:rsidRPr="001E7B7E">
        <w:rPr>
          <w:rFonts w:ascii="Times New Roman" w:hAnsi="Times New Roman"/>
          <w:sz w:val="24"/>
          <w:szCs w:val="24"/>
          <w:lang w:eastAsia="ru-RU"/>
        </w:rPr>
        <w:t xml:space="preserve"> сельском поселении.</w:t>
      </w:r>
      <w:proofErr w:type="gramEnd"/>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 замещающих муниципальные должности на постоянной основе, на основе долгосрочного планирования.</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Существует необходимость внедрения инновационных образовательных технологий в процесс обучения муниципальных служащих и лиц, замещающих муниципальные должности на постоянной основе, активнее использовать семинары, тренинги и другие формы краткосрочного профессионального обучения.</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В настоящее время недостаточно активно ведется работа по формированию кадрового резерва на муниципальной службе в сельских поселениях </w:t>
      </w:r>
      <w:proofErr w:type="spellStart"/>
      <w:r w:rsidRPr="001E7B7E">
        <w:rPr>
          <w:rFonts w:ascii="Times New Roman" w:hAnsi="Times New Roman"/>
          <w:sz w:val="24"/>
          <w:szCs w:val="24"/>
          <w:lang w:eastAsia="ru-RU"/>
        </w:rPr>
        <w:t>Темниковского</w:t>
      </w:r>
      <w:proofErr w:type="spellEnd"/>
      <w:r w:rsidRPr="001E7B7E">
        <w:rPr>
          <w:rFonts w:ascii="Times New Roman" w:hAnsi="Times New Roman"/>
          <w:sz w:val="24"/>
          <w:szCs w:val="24"/>
          <w:lang w:eastAsia="ru-RU"/>
        </w:rPr>
        <w:t xml:space="preserve"> муниципального района.</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В органах местного самоуправления существует проблема омоложения муниципальных кадров. Привлечение на муниципальную службу талантливых молодых специалистов обеспечит преемственность поколений в системе муниципального управления, ротацию кадров в органах местного самоуправления, усиление конкуренции в процессе отбора, подготовки и карьерного роста муниципальных служащих.</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Подготовка кадров для органов местного самоуправления становится одним из инструментов повышения эффективности и результативности муниципального управления. Отсутствие необходимых профессиональных знаний и навыков муниципальных служащих приводит к снижению эффективности управленческих решений и уровня доверия населения к муниципальной службе.</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С развитием современных информационных технологий возникает проблема с их внедрением и использованием в деятельности органов местного самоуправления в </w:t>
      </w:r>
      <w:proofErr w:type="spellStart"/>
      <w:r w:rsidRPr="001E7B7E">
        <w:rPr>
          <w:rFonts w:ascii="Times New Roman" w:hAnsi="Times New Roman"/>
          <w:sz w:val="24"/>
          <w:szCs w:val="24"/>
          <w:lang w:eastAsia="ru-RU"/>
        </w:rPr>
        <w:t>Темниковском</w:t>
      </w:r>
      <w:proofErr w:type="spellEnd"/>
      <w:r w:rsidRPr="001E7B7E">
        <w:rPr>
          <w:rFonts w:ascii="Times New Roman" w:hAnsi="Times New Roman"/>
          <w:sz w:val="24"/>
          <w:szCs w:val="24"/>
          <w:lang w:eastAsia="ru-RU"/>
        </w:rPr>
        <w:t xml:space="preserve"> муниципальном районе. Муниципальные служащие </w:t>
      </w:r>
      <w:proofErr w:type="spellStart"/>
      <w:r w:rsidRPr="001E7B7E">
        <w:rPr>
          <w:rFonts w:ascii="Times New Roman" w:hAnsi="Times New Roman"/>
          <w:sz w:val="24"/>
          <w:szCs w:val="24"/>
          <w:lang w:eastAsia="ru-RU"/>
        </w:rPr>
        <w:t>Аксельского</w:t>
      </w:r>
      <w:proofErr w:type="spellEnd"/>
      <w:r w:rsidRPr="001E7B7E">
        <w:rPr>
          <w:rFonts w:ascii="Times New Roman" w:hAnsi="Times New Roman"/>
          <w:sz w:val="24"/>
          <w:szCs w:val="24"/>
          <w:lang w:eastAsia="ru-RU"/>
        </w:rPr>
        <w:t xml:space="preserve"> сельского поселения  не в полной мере владеют соответствующими навыками и умениями.</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Компьютерная грамотность сотрудников недостаточна для эффективной эксплуатации информационных систем. В связи с этим информационные ресурсы при принятии управленческих решений используются не в полном объеме, что негативно отражается на эффективности деятельности органов местного самоуправления.</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 обеспечивающего эффективное функционирование органов местного самоуправления.</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Самостоятельным направлением развития муниципальной службы в </w:t>
      </w:r>
      <w:proofErr w:type="spellStart"/>
      <w:r w:rsidRPr="001E7B7E">
        <w:rPr>
          <w:rFonts w:ascii="Times New Roman" w:hAnsi="Times New Roman"/>
          <w:sz w:val="24"/>
          <w:szCs w:val="24"/>
          <w:lang w:eastAsia="ru-RU"/>
        </w:rPr>
        <w:t>Аксельском</w:t>
      </w:r>
      <w:proofErr w:type="spellEnd"/>
      <w:r w:rsidRPr="001E7B7E">
        <w:rPr>
          <w:rFonts w:ascii="Times New Roman" w:hAnsi="Times New Roman"/>
          <w:sz w:val="24"/>
          <w:szCs w:val="24"/>
          <w:lang w:eastAsia="ru-RU"/>
        </w:rPr>
        <w:t xml:space="preserve"> сельском поселении является противодействие проявлению коррупционно опасных действий. В данной сфере существуют проблемы повышения эффективности деятельности комиссий по соблюдению требований к служебному поведению муниципальных служащих и урегулированию конфликта интересов на муниципальной службе, повышения эффективности взаимодействия органов местного самоуправления и гражданского общества, обеспечения прозрачности деятельности органов местного самоуправления. Меры по противодействию коррупции должны проводиться комплексно и системно.</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Применение программно-целевого метода позволит:</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обеспечить системный подход к решению поставленных задач;</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осуществлять </w:t>
      </w:r>
      <w:proofErr w:type="gramStart"/>
      <w:r w:rsidRPr="001E7B7E">
        <w:rPr>
          <w:rFonts w:ascii="Times New Roman" w:hAnsi="Times New Roman"/>
          <w:sz w:val="24"/>
          <w:szCs w:val="24"/>
          <w:lang w:eastAsia="ru-RU"/>
        </w:rPr>
        <w:t>контроль за</w:t>
      </w:r>
      <w:proofErr w:type="gramEnd"/>
      <w:r w:rsidRPr="001E7B7E">
        <w:rPr>
          <w:rFonts w:ascii="Times New Roman" w:hAnsi="Times New Roman"/>
          <w:sz w:val="24"/>
          <w:szCs w:val="24"/>
          <w:lang w:eastAsia="ru-RU"/>
        </w:rPr>
        <w:t xml:space="preserve"> выполнением мероприятий Программы и оценку их результатов;</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внедрить на муниципальной службе современные кадровые, информационные, образовательные и управленческие технологии.</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lastRenderedPageBreak/>
        <w:t>Последовательная реализация мероприятий Программы приведет к созданию условий для развития муниципальной службы, повышению ее роли и престижа, эффективности и результативности кадровой политики.</w:t>
      </w:r>
    </w:p>
    <w:p w:rsidR="00AB282C" w:rsidRPr="001E7B7E" w:rsidRDefault="00AB282C" w:rsidP="001E4477">
      <w:pPr>
        <w:shd w:val="clear" w:color="auto" w:fill="FFFFFF"/>
        <w:spacing w:after="0" w:line="240" w:lineRule="auto"/>
        <w:ind w:firstLine="709"/>
        <w:jc w:val="both"/>
        <w:outlineLvl w:val="5"/>
        <w:rPr>
          <w:rFonts w:ascii="Times New Roman" w:hAnsi="Times New Roman"/>
          <w:b/>
          <w:bCs/>
          <w:sz w:val="24"/>
          <w:szCs w:val="24"/>
          <w:lang w:eastAsia="ru-RU"/>
        </w:rPr>
      </w:pPr>
      <w:r w:rsidRPr="001E7B7E">
        <w:rPr>
          <w:rFonts w:ascii="Times New Roman" w:hAnsi="Times New Roman"/>
          <w:b/>
          <w:bCs/>
          <w:sz w:val="24"/>
          <w:szCs w:val="24"/>
          <w:lang w:eastAsia="ru-RU"/>
        </w:rPr>
        <w:t>2. Основная цель, задачи Программы</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Основной целью Программы является создание системы эффективной и профессиональной муниципальной службы в </w:t>
      </w:r>
      <w:proofErr w:type="spellStart"/>
      <w:r w:rsidRPr="001E7B7E">
        <w:rPr>
          <w:rFonts w:ascii="Times New Roman" w:hAnsi="Times New Roman"/>
          <w:sz w:val="24"/>
          <w:szCs w:val="24"/>
          <w:lang w:eastAsia="ru-RU"/>
        </w:rPr>
        <w:t>Аксельском</w:t>
      </w:r>
      <w:proofErr w:type="spellEnd"/>
      <w:r w:rsidRPr="001E7B7E">
        <w:rPr>
          <w:rFonts w:ascii="Times New Roman" w:hAnsi="Times New Roman"/>
          <w:sz w:val="24"/>
          <w:szCs w:val="24"/>
          <w:lang w:eastAsia="ru-RU"/>
        </w:rPr>
        <w:t xml:space="preserve"> сельском поселении </w:t>
      </w:r>
      <w:proofErr w:type="spellStart"/>
      <w:r w:rsidRPr="001E7B7E">
        <w:rPr>
          <w:rFonts w:ascii="Times New Roman" w:hAnsi="Times New Roman"/>
          <w:sz w:val="24"/>
          <w:szCs w:val="24"/>
          <w:lang w:eastAsia="ru-RU"/>
        </w:rPr>
        <w:t>Темниковского</w:t>
      </w:r>
      <w:proofErr w:type="spellEnd"/>
      <w:r w:rsidRPr="001E7B7E">
        <w:rPr>
          <w:rFonts w:ascii="Times New Roman" w:hAnsi="Times New Roman"/>
          <w:sz w:val="24"/>
          <w:szCs w:val="24"/>
          <w:lang w:eastAsia="ru-RU"/>
        </w:rPr>
        <w:t>  муниципального района посредством внедрения эффективных кадровых технологий, формирования высококвалифицированного кадрового состава, совершенствования системы управления муниципальной службой и системы непрерывного обучения муниципальных служащих, ориентированной на обеспечение актуальных потребностей общества и развитие экономики.</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Для достижения программной цели необходимо решение следующих основных задач:</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комплексное развитие института муниципальной службы,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 а также взаимосвязь с государственной гражданской службой Республики Мордовия;</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перераспределения и делегирования функций и полномочий;</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внедрение детализированной системы квалификационных требований,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 и муниципальных служащих;</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осуществление мероприятий по непрерывному профессиональному развитию муниципальных служащих и создание условий для реализации их интеллектуального и профессионального потенциала;</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развитие механизмов предупреждения коррупции и борьбы с коррупционными правонарушениями, выявления и урегулирования конфликта интересов на муниципальной службе;</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w:t>
      </w:r>
      <w:proofErr w:type="spellStart"/>
      <w:r w:rsidRPr="001E7B7E">
        <w:rPr>
          <w:rFonts w:ascii="Times New Roman" w:hAnsi="Times New Roman"/>
          <w:sz w:val="24"/>
          <w:szCs w:val="24"/>
          <w:lang w:eastAsia="ru-RU"/>
        </w:rPr>
        <w:t>референтной</w:t>
      </w:r>
      <w:proofErr w:type="spellEnd"/>
      <w:r w:rsidRPr="001E7B7E">
        <w:rPr>
          <w:rFonts w:ascii="Times New Roman" w:hAnsi="Times New Roman"/>
          <w:sz w:val="24"/>
          <w:szCs w:val="24"/>
          <w:lang w:eastAsia="ru-RU"/>
        </w:rPr>
        <w:t xml:space="preserve"> информации о муниципальной службе и способствующих общественному участию.</w:t>
      </w:r>
    </w:p>
    <w:p w:rsidR="00AB282C" w:rsidRPr="001E7B7E" w:rsidRDefault="00AB282C" w:rsidP="001E4477">
      <w:pPr>
        <w:shd w:val="clear" w:color="auto" w:fill="FFFFFF"/>
        <w:spacing w:after="0" w:line="240" w:lineRule="auto"/>
        <w:ind w:firstLine="709"/>
        <w:jc w:val="both"/>
        <w:outlineLvl w:val="5"/>
        <w:rPr>
          <w:rFonts w:ascii="Times New Roman" w:hAnsi="Times New Roman"/>
          <w:b/>
          <w:bCs/>
          <w:sz w:val="24"/>
          <w:szCs w:val="24"/>
          <w:lang w:eastAsia="ru-RU"/>
        </w:rPr>
      </w:pPr>
      <w:r w:rsidRPr="001E7B7E">
        <w:rPr>
          <w:rFonts w:ascii="Times New Roman" w:hAnsi="Times New Roman"/>
          <w:b/>
          <w:bCs/>
          <w:sz w:val="24"/>
          <w:szCs w:val="24"/>
          <w:lang w:eastAsia="ru-RU"/>
        </w:rPr>
        <w:t>3.Сроки реализации Программы</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Программа носит среднесрочный характер и будет реализовываться в течение 2023 - 2026 годов.</w:t>
      </w:r>
    </w:p>
    <w:p w:rsidR="00AB282C" w:rsidRPr="001E7B7E" w:rsidRDefault="00AB282C" w:rsidP="001E4477">
      <w:pPr>
        <w:shd w:val="clear" w:color="auto" w:fill="FFFFFF"/>
        <w:spacing w:after="0" w:line="240" w:lineRule="auto"/>
        <w:ind w:firstLine="709"/>
        <w:jc w:val="both"/>
        <w:outlineLvl w:val="5"/>
        <w:rPr>
          <w:rFonts w:ascii="Times New Roman" w:hAnsi="Times New Roman"/>
          <w:b/>
          <w:bCs/>
          <w:sz w:val="24"/>
          <w:szCs w:val="24"/>
          <w:lang w:eastAsia="ru-RU"/>
        </w:rPr>
      </w:pPr>
      <w:r w:rsidRPr="001E7B7E">
        <w:rPr>
          <w:rFonts w:ascii="Times New Roman" w:hAnsi="Times New Roman"/>
          <w:b/>
          <w:bCs/>
          <w:sz w:val="24"/>
          <w:szCs w:val="24"/>
          <w:lang w:eastAsia="ru-RU"/>
        </w:rPr>
        <w:t>4. Направления реализации основных мероприятий Программы</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Основными направлениями реализации Программы являются:</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дальнейшее внедрение современных принципов организации муниципальной службы;</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формирование детализированной системы квалификационных требований к претендентам на замещение должностей муниципальной службы и муниципальным служащим;</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повышение качества отбора граждан, претендующих на замещение должностей муниципальной службы;</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внедрение комплексной оценки муниципальных служащих;</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обеспечение непрерывного профессионального развития муниципальных служащих;</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развитие многофакторной системы мотивации муниципальных служащих;</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дальнейшее внедрение </w:t>
      </w:r>
      <w:proofErr w:type="spellStart"/>
      <w:r w:rsidRPr="001E7B7E">
        <w:rPr>
          <w:rFonts w:ascii="Times New Roman" w:hAnsi="Times New Roman"/>
          <w:sz w:val="24"/>
          <w:szCs w:val="24"/>
          <w:lang w:eastAsia="ru-RU"/>
        </w:rPr>
        <w:t>антикоррупционных</w:t>
      </w:r>
      <w:proofErr w:type="spellEnd"/>
      <w:r w:rsidRPr="001E7B7E">
        <w:rPr>
          <w:rFonts w:ascii="Times New Roman" w:hAnsi="Times New Roman"/>
          <w:sz w:val="24"/>
          <w:szCs w:val="24"/>
          <w:lang w:eastAsia="ru-RU"/>
        </w:rPr>
        <w:t xml:space="preserve"> кадровых технологий на муниципальной службе;</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lastRenderedPageBreak/>
        <w:t>обеспечение открытости муниципальной службы, расширение общественного участия.</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1. В целях совершенствования правового обеспечения муниципальной службы в </w:t>
      </w:r>
      <w:proofErr w:type="spellStart"/>
      <w:r w:rsidRPr="001E7B7E">
        <w:rPr>
          <w:rFonts w:ascii="Times New Roman" w:hAnsi="Times New Roman"/>
          <w:sz w:val="24"/>
          <w:szCs w:val="24"/>
          <w:lang w:eastAsia="ru-RU"/>
        </w:rPr>
        <w:t>Аксельском</w:t>
      </w:r>
      <w:proofErr w:type="spellEnd"/>
      <w:r w:rsidRPr="001E7B7E">
        <w:rPr>
          <w:rFonts w:ascii="Times New Roman" w:hAnsi="Times New Roman"/>
          <w:sz w:val="24"/>
          <w:szCs w:val="24"/>
          <w:lang w:eastAsia="ru-RU"/>
        </w:rPr>
        <w:t xml:space="preserve"> сельском поселении </w:t>
      </w:r>
      <w:proofErr w:type="spellStart"/>
      <w:r w:rsidRPr="001E7B7E">
        <w:rPr>
          <w:rFonts w:ascii="Times New Roman" w:hAnsi="Times New Roman"/>
          <w:sz w:val="24"/>
          <w:szCs w:val="24"/>
          <w:lang w:eastAsia="ru-RU"/>
        </w:rPr>
        <w:t>Темниковского</w:t>
      </w:r>
      <w:proofErr w:type="spellEnd"/>
      <w:r w:rsidRPr="001E7B7E">
        <w:rPr>
          <w:rFonts w:ascii="Times New Roman" w:hAnsi="Times New Roman"/>
          <w:sz w:val="24"/>
          <w:szCs w:val="24"/>
          <w:lang w:eastAsia="ru-RU"/>
        </w:rPr>
        <w:t xml:space="preserve"> муниципального района необходимо:</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обеспечить проведение мониторинга практики применения федерального законодательства и законодательства Республики Мордовия по вопросам муниципальной службы посредством проведения анализа принятых муниципальных нормативных правовых актов для выработки предложений по их совершенствованию;</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создать систему оказания информационно-методической и консультативной помощи органам местного самоуправления по вопросам применения законодательства о муниципальной службе посредством проведения регулярных семинаров-совещаний с руководителями органов местного самоуправления и  муниципальными служащими, разработки методических рекомендаций.</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2. Формирование профессиональной муниципальной службы требует совершенствования системы обучения муниципальных служащих. Для реализации данного направления необходимо:</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proofErr w:type="gramStart"/>
      <w:r w:rsidRPr="001E7B7E">
        <w:rPr>
          <w:rFonts w:ascii="Times New Roman" w:hAnsi="Times New Roman"/>
          <w:sz w:val="24"/>
          <w:szCs w:val="24"/>
          <w:lang w:eastAsia="ru-RU"/>
        </w:rPr>
        <w:t>создать систему учебно-методического, информационного и консультативного обеспечения внедрения на муниципальной службе эффективных технологий и современных методов кадровой работы;</w:t>
      </w:r>
      <w:proofErr w:type="gramEnd"/>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внедрить в практику кадровой работы органов местного самоуправления правило, в соответствии с которым длительное, безупречное и эффективное исполнение муниципальным служащим своих должностных обязанностей в обязательном порядке учитывается при назначении его на вышестоящую должность, присвоении ему классного чина;</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создать систему мотивации и стимулирования муниципальных служащих к исполнению должностных обязанностей на высоком профессиональном уровне, в том числе к повышению качества предоставления (исполнения) муниципальных услуг (функций);</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разработать и внедрить комплекс мер по формированию современного кадрового резерва на муниципальной службе и резервов управленческих кадров в </w:t>
      </w:r>
      <w:proofErr w:type="spellStart"/>
      <w:r w:rsidRPr="001E7B7E">
        <w:rPr>
          <w:rFonts w:ascii="Times New Roman" w:hAnsi="Times New Roman"/>
          <w:sz w:val="24"/>
          <w:szCs w:val="24"/>
          <w:lang w:eastAsia="ru-RU"/>
        </w:rPr>
        <w:t>Аксельском</w:t>
      </w:r>
      <w:proofErr w:type="spellEnd"/>
      <w:r w:rsidRPr="001E7B7E">
        <w:rPr>
          <w:rFonts w:ascii="Times New Roman" w:hAnsi="Times New Roman"/>
          <w:sz w:val="24"/>
          <w:szCs w:val="24"/>
          <w:lang w:eastAsia="ru-RU"/>
        </w:rPr>
        <w:t xml:space="preserve"> сельском поселении </w:t>
      </w:r>
      <w:proofErr w:type="spellStart"/>
      <w:r w:rsidRPr="001E7B7E">
        <w:rPr>
          <w:rFonts w:ascii="Times New Roman" w:hAnsi="Times New Roman"/>
          <w:sz w:val="24"/>
          <w:szCs w:val="24"/>
          <w:lang w:eastAsia="ru-RU"/>
        </w:rPr>
        <w:t>Темниковского</w:t>
      </w:r>
      <w:proofErr w:type="spellEnd"/>
      <w:r w:rsidRPr="001E7B7E">
        <w:rPr>
          <w:rFonts w:ascii="Times New Roman" w:hAnsi="Times New Roman"/>
          <w:sz w:val="24"/>
          <w:szCs w:val="24"/>
          <w:lang w:eastAsia="ru-RU"/>
        </w:rPr>
        <w:t xml:space="preserve"> муниципального района на конкурсной основе;</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внедрить на муниципальной службе механизм стратегического кадрового планирования с целью своевременного замещения вакантных должностей квалифицированными кадрами и эффективного использования кадрового резерва на муниципальной службе;</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совершенствовать конкурсный порядок замещения вакантных должностей муниципальной службы с применением современных методик проведения конкурсов;</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совершенствовать методику оценки профессиональных знаний и навыков муниципальных служащих при проведении аттестации;</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унифицировать должностные инструкции муниципальных служащих с учетом целей и задач соответствующего органа местного самоуправления;</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автоматизировать кадровые процедуры и внедрить информационные технологии в систему управления кадровыми ресурсами на муниципальной службе;</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сформировать систему профессионального развития кадров муниципальной службы на основе индивидуальных планов профессионального развития муниципальных служащих и реализации соответствующих программ по профессиональному развитию муниципальных служащих;</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определить приоритетные направления дополнительного профессионального образования муниципальных служащих с учетом основных целей и задач Программы и муниципальных программ развития муниципальной службы;</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обеспечить применение инновационных образовательных и информационных технологий в процессе обучения муниципальных служащих;</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принимать участие в обеспечении профессиональной подготовки кадров муниципальной службы по актуальным направлениям развития муниципального управления и муниципальной службы, а также по вопросам противодействия коррупции в органах местного самоуправления;</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внедрить институт наставничества на муниципальной службе;</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lastRenderedPageBreak/>
        <w:t>совершенствовать механизм установления испытания при поступлении на муниципальную службу.</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3. Разработка, внедрение и совершенствование уже имеющихся правовых, организационных и иных механизмов противодействия коррупции на муниципальной службе являются необходимыми элементами реализации реформы дальнейшего развития муниципальной службы. Для реализации данного направления необходимо:</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совершенствовать методы информирования населения о деятельности органов местного самоуправления в целях повышения престижа муниципальной службы;</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разработать и реализовать комплекс мероприятий по предупреждению, противодействию коррупции на муниципальной службе;</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внедрить механизмы выявления и разрешения конфликтов интересов на муниципальной службе, формирования служебной этики муниципальных служащих;</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обеспечить работу «горячих линий», «телефонов доверия» для приема сообщений о фактах коррупционных и иных правонарушений;</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сформировать систему </w:t>
      </w:r>
      <w:proofErr w:type="gramStart"/>
      <w:r w:rsidRPr="001E7B7E">
        <w:rPr>
          <w:rFonts w:ascii="Times New Roman" w:hAnsi="Times New Roman"/>
          <w:sz w:val="24"/>
          <w:szCs w:val="24"/>
          <w:lang w:eastAsia="ru-RU"/>
        </w:rPr>
        <w:t>контроля за</w:t>
      </w:r>
      <w:proofErr w:type="gramEnd"/>
      <w:r w:rsidRPr="001E7B7E">
        <w:rPr>
          <w:rFonts w:ascii="Times New Roman" w:hAnsi="Times New Roman"/>
          <w:sz w:val="24"/>
          <w:szCs w:val="24"/>
          <w:lang w:eastAsia="ru-RU"/>
        </w:rPr>
        <w:t xml:space="preserve"> соблюдением ограничений, запретов, обязанностей, установленных в целях противодействия коррупции федеральными законами;</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организовать мониторинг деятельности комиссии  по соблюдению требований к служебному поведению муниципальных служащих и урегулированию конфликта интересов;</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обеспечить включение в дополнительные профессиональные программы дополнительного профессионального образования муниципальных служащих </w:t>
      </w:r>
      <w:proofErr w:type="spellStart"/>
      <w:r w:rsidRPr="001E7B7E">
        <w:rPr>
          <w:rFonts w:ascii="Times New Roman" w:hAnsi="Times New Roman"/>
          <w:sz w:val="24"/>
          <w:szCs w:val="24"/>
          <w:lang w:eastAsia="ru-RU"/>
        </w:rPr>
        <w:t>антикоррупционной</w:t>
      </w:r>
      <w:proofErr w:type="spellEnd"/>
      <w:r w:rsidRPr="001E7B7E">
        <w:rPr>
          <w:rFonts w:ascii="Times New Roman" w:hAnsi="Times New Roman"/>
          <w:sz w:val="24"/>
          <w:szCs w:val="24"/>
          <w:lang w:eastAsia="ru-RU"/>
        </w:rPr>
        <w:t xml:space="preserve"> составляющей, изучения правовых и морально-этических аспектов управленческой деятельности;</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создать систему оказания информационно-методической и консультативной помощи органам местного самоуправления по вопросам применения законодательства о противодействии коррупции и соблюдения требований к служебному поведению муниципальных служащих.</w:t>
      </w:r>
    </w:p>
    <w:p w:rsidR="00AB282C" w:rsidRPr="001E7B7E" w:rsidRDefault="00AB282C" w:rsidP="001E4477">
      <w:pPr>
        <w:shd w:val="clear" w:color="auto" w:fill="FFFFFF"/>
        <w:spacing w:after="0" w:line="240" w:lineRule="auto"/>
        <w:ind w:firstLine="709"/>
        <w:jc w:val="both"/>
        <w:outlineLvl w:val="5"/>
        <w:rPr>
          <w:rFonts w:ascii="Times New Roman" w:hAnsi="Times New Roman"/>
          <w:b/>
          <w:bCs/>
          <w:sz w:val="24"/>
          <w:szCs w:val="24"/>
          <w:lang w:eastAsia="ru-RU"/>
        </w:rPr>
      </w:pPr>
      <w:r w:rsidRPr="001E7B7E">
        <w:rPr>
          <w:rFonts w:ascii="Times New Roman" w:hAnsi="Times New Roman"/>
          <w:b/>
          <w:bCs/>
          <w:sz w:val="24"/>
          <w:szCs w:val="24"/>
          <w:lang w:eastAsia="ru-RU"/>
        </w:rPr>
        <w:t>5. Целевые индикаторы и показатели реализации Программы</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Оценка степени достижения поставленных целей и задач производится на основе целевых индикаторов и показателей Программы:</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469"/>
        <w:gridCol w:w="279"/>
        <w:gridCol w:w="5990"/>
        <w:gridCol w:w="1349"/>
        <w:gridCol w:w="611"/>
        <w:gridCol w:w="388"/>
        <w:gridCol w:w="611"/>
        <w:gridCol w:w="623"/>
      </w:tblGrid>
      <w:tr w:rsidR="00AB282C" w:rsidRPr="001E7B7E" w:rsidTr="003614B1">
        <w:trPr>
          <w:tblCellSpacing w:w="15" w:type="dxa"/>
        </w:trPr>
        <w:tc>
          <w:tcPr>
            <w:tcW w:w="0" w:type="auto"/>
            <w:tcBorders>
              <w:top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w:t>
            </w:r>
            <w:r w:rsidRPr="001E7B7E">
              <w:rPr>
                <w:rFonts w:ascii="Times New Roman" w:hAnsi="Times New Roman"/>
                <w:sz w:val="24"/>
                <w:szCs w:val="24"/>
                <w:lang w:eastAsia="ru-RU"/>
              </w:rPr>
              <w:br/>
            </w:r>
            <w:proofErr w:type="spellStart"/>
            <w:proofErr w:type="gramStart"/>
            <w:r w:rsidRPr="001E7B7E">
              <w:rPr>
                <w:rFonts w:ascii="Times New Roman" w:hAnsi="Times New Roman"/>
                <w:sz w:val="24"/>
                <w:szCs w:val="24"/>
                <w:lang w:eastAsia="ru-RU"/>
              </w:rPr>
              <w:t>п</w:t>
            </w:r>
            <w:proofErr w:type="spellEnd"/>
            <w:proofErr w:type="gramEnd"/>
            <w:r w:rsidRPr="001E7B7E">
              <w:rPr>
                <w:rFonts w:ascii="Times New Roman" w:hAnsi="Times New Roman"/>
                <w:sz w:val="24"/>
                <w:szCs w:val="24"/>
                <w:lang w:eastAsia="ru-RU"/>
              </w:rPr>
              <w:t>/</w:t>
            </w:r>
            <w:proofErr w:type="spellStart"/>
            <w:r w:rsidRPr="001E7B7E">
              <w:rPr>
                <w:rFonts w:ascii="Times New Roman" w:hAnsi="Times New Roman"/>
                <w:sz w:val="24"/>
                <w:szCs w:val="24"/>
                <w:lang w:eastAsia="ru-RU"/>
              </w:rPr>
              <w:t>п</w:t>
            </w:r>
            <w:proofErr w:type="spellEnd"/>
          </w:p>
        </w:tc>
        <w:tc>
          <w:tcPr>
            <w:tcW w:w="0" w:type="auto"/>
            <w:gridSpan w:val="2"/>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Наименование целевого индикатора и показателя эффективности реализации Программы</w:t>
            </w:r>
          </w:p>
        </w:tc>
        <w:tc>
          <w:tcPr>
            <w:tcW w:w="0" w:type="auto"/>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Единица измерения</w:t>
            </w:r>
          </w:p>
        </w:tc>
        <w:tc>
          <w:tcPr>
            <w:tcW w:w="2934" w:type="dxa"/>
            <w:gridSpan w:val="4"/>
            <w:tcBorders>
              <w:top w:val="outset" w:sz="6" w:space="0" w:color="auto"/>
              <w:left w:val="outset" w:sz="6" w:space="0" w:color="auto"/>
              <w:bottom w:val="outset" w:sz="6" w:space="0" w:color="auto"/>
              <w:right w:val="single" w:sz="4"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Годы реализации</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программы</w:t>
            </w:r>
          </w:p>
        </w:tc>
      </w:tr>
      <w:tr w:rsidR="00AB282C" w:rsidRPr="001E7B7E" w:rsidTr="003614B1">
        <w:trPr>
          <w:tblCellSpacing w:w="15" w:type="dxa"/>
        </w:trPr>
        <w:tc>
          <w:tcPr>
            <w:tcW w:w="0" w:type="auto"/>
            <w:tcBorders>
              <w:top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tc>
        <w:tc>
          <w:tcPr>
            <w:tcW w:w="0" w:type="auto"/>
            <w:gridSpan w:val="2"/>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tcPr>
          <w:p w:rsidR="00AB282C" w:rsidRPr="001E7B7E" w:rsidRDefault="00AB282C" w:rsidP="003614B1">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2023</w:t>
            </w:r>
          </w:p>
        </w:tc>
        <w:tc>
          <w:tcPr>
            <w:tcW w:w="0" w:type="auto"/>
            <w:tcBorders>
              <w:top w:val="outset" w:sz="6" w:space="0" w:color="auto"/>
              <w:left w:val="outset" w:sz="6" w:space="0" w:color="auto"/>
              <w:bottom w:val="outset" w:sz="6" w:space="0" w:color="auto"/>
              <w:right w:val="outset" w:sz="6" w:space="0" w:color="auto"/>
            </w:tcBorders>
            <w:vAlign w:val="center"/>
          </w:tcPr>
          <w:p w:rsidR="00AB282C" w:rsidRPr="001E7B7E" w:rsidRDefault="00AB282C" w:rsidP="003614B1">
            <w:pPr>
              <w:shd w:val="clear" w:color="auto" w:fill="FFFFFF"/>
              <w:spacing w:after="0" w:line="240" w:lineRule="auto"/>
              <w:ind w:left="-729" w:firstLine="709"/>
              <w:jc w:val="both"/>
              <w:rPr>
                <w:rFonts w:ascii="Times New Roman" w:hAnsi="Times New Roman"/>
                <w:sz w:val="24"/>
                <w:szCs w:val="24"/>
                <w:lang w:eastAsia="ru-RU"/>
              </w:rPr>
            </w:pPr>
            <w:r w:rsidRPr="001E7B7E">
              <w:rPr>
                <w:rFonts w:ascii="Times New Roman" w:hAnsi="Times New Roman"/>
                <w:sz w:val="24"/>
                <w:szCs w:val="24"/>
                <w:lang w:eastAsia="ru-RU"/>
              </w:rPr>
              <w:t>2024</w:t>
            </w:r>
          </w:p>
        </w:tc>
        <w:tc>
          <w:tcPr>
            <w:tcW w:w="0" w:type="auto"/>
            <w:tcBorders>
              <w:top w:val="outset" w:sz="6" w:space="0" w:color="auto"/>
              <w:left w:val="outset" w:sz="6" w:space="0" w:color="auto"/>
              <w:bottom w:val="outset" w:sz="6" w:space="0" w:color="auto"/>
              <w:right w:val="outset" w:sz="6" w:space="0" w:color="auto"/>
            </w:tcBorders>
            <w:vAlign w:val="center"/>
          </w:tcPr>
          <w:p w:rsidR="00AB282C" w:rsidRPr="001E7B7E" w:rsidRDefault="00AB282C" w:rsidP="003614B1">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2025</w:t>
            </w:r>
          </w:p>
        </w:tc>
        <w:tc>
          <w:tcPr>
            <w:tcW w:w="0" w:type="auto"/>
            <w:tcBorders>
              <w:top w:val="outset" w:sz="6" w:space="0" w:color="auto"/>
              <w:left w:val="outset" w:sz="6" w:space="0" w:color="auto"/>
              <w:bottom w:val="outset" w:sz="6" w:space="0" w:color="auto"/>
            </w:tcBorders>
            <w:vAlign w:val="center"/>
          </w:tcPr>
          <w:p w:rsidR="00AB282C" w:rsidRPr="001E7B7E" w:rsidRDefault="00AB282C" w:rsidP="003614B1">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2026</w:t>
            </w:r>
          </w:p>
        </w:tc>
      </w:tr>
      <w:tr w:rsidR="00AB282C" w:rsidRPr="001E7B7E" w:rsidTr="003614B1">
        <w:trPr>
          <w:tblCellSpacing w:w="15" w:type="dxa"/>
        </w:trPr>
        <w:tc>
          <w:tcPr>
            <w:tcW w:w="0" w:type="auto"/>
            <w:tcBorders>
              <w:top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1</w:t>
            </w:r>
          </w:p>
        </w:tc>
        <w:tc>
          <w:tcPr>
            <w:tcW w:w="0" w:type="auto"/>
            <w:gridSpan w:val="2"/>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2</w:t>
            </w:r>
          </w:p>
        </w:tc>
        <w:tc>
          <w:tcPr>
            <w:tcW w:w="0" w:type="auto"/>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3</w:t>
            </w:r>
          </w:p>
        </w:tc>
        <w:tc>
          <w:tcPr>
            <w:tcW w:w="0" w:type="auto"/>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5</w:t>
            </w:r>
          </w:p>
        </w:tc>
        <w:tc>
          <w:tcPr>
            <w:tcW w:w="0" w:type="auto"/>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6</w:t>
            </w:r>
          </w:p>
        </w:tc>
        <w:tc>
          <w:tcPr>
            <w:tcW w:w="0" w:type="auto"/>
            <w:tcBorders>
              <w:top w:val="outset" w:sz="6" w:space="0" w:color="auto"/>
              <w:left w:val="outset" w:sz="6" w:space="0" w:color="auto"/>
              <w:bottom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7</w:t>
            </w:r>
          </w:p>
        </w:tc>
      </w:tr>
      <w:tr w:rsidR="00AB282C" w:rsidRPr="001E7B7E" w:rsidTr="003614B1">
        <w:trPr>
          <w:tblCellSpacing w:w="15" w:type="dxa"/>
        </w:trPr>
        <w:tc>
          <w:tcPr>
            <w:tcW w:w="0" w:type="auto"/>
            <w:tcBorders>
              <w:top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1.</w:t>
            </w:r>
          </w:p>
        </w:tc>
        <w:tc>
          <w:tcPr>
            <w:tcW w:w="0" w:type="auto"/>
            <w:gridSpan w:val="2"/>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Количество муниципальных служащих и лиц, замещающих муниципальные должности на постоянной основе, направленных на профессиональную переподготовку и повышение квалификации (не менее)</w:t>
            </w:r>
          </w:p>
        </w:tc>
        <w:tc>
          <w:tcPr>
            <w:tcW w:w="0" w:type="auto"/>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человек</w:t>
            </w:r>
          </w:p>
        </w:tc>
        <w:tc>
          <w:tcPr>
            <w:tcW w:w="0" w:type="auto"/>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1 </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1</w:t>
            </w:r>
          </w:p>
          <w:p w:rsidR="00AB282C" w:rsidRPr="001E7B7E" w:rsidRDefault="00AB282C" w:rsidP="00EA7ED9">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 </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1 </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tc>
        <w:tc>
          <w:tcPr>
            <w:tcW w:w="0" w:type="auto"/>
            <w:tcBorders>
              <w:top w:val="outset" w:sz="6" w:space="0" w:color="auto"/>
              <w:left w:val="outset" w:sz="6" w:space="0" w:color="auto"/>
              <w:bottom w:val="outset" w:sz="6" w:space="0" w:color="auto"/>
            </w:tcBorders>
            <w:vAlign w:val="center"/>
          </w:tcPr>
          <w:p w:rsidR="00AB282C" w:rsidRPr="001E7B7E" w:rsidRDefault="00AB282C" w:rsidP="00EA7ED9">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 xml:space="preserve">     1</w:t>
            </w:r>
          </w:p>
        </w:tc>
      </w:tr>
      <w:tr w:rsidR="00AB282C" w:rsidRPr="001E7B7E" w:rsidTr="003614B1">
        <w:trPr>
          <w:tblCellSpacing w:w="15" w:type="dxa"/>
        </w:trPr>
        <w:tc>
          <w:tcPr>
            <w:tcW w:w="0" w:type="auto"/>
            <w:tcBorders>
              <w:top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2.</w:t>
            </w:r>
          </w:p>
        </w:tc>
        <w:tc>
          <w:tcPr>
            <w:tcW w:w="0" w:type="auto"/>
            <w:gridSpan w:val="2"/>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Количество муниципальных служащих и лиц, замещающих муниципальные должности на постоянной основе, принявших участие в семинарах, тренингах и других формах краткосрочного профессионального </w:t>
            </w:r>
            <w:r w:rsidRPr="001E7B7E">
              <w:rPr>
                <w:rFonts w:ascii="Times New Roman" w:hAnsi="Times New Roman"/>
                <w:sz w:val="24"/>
                <w:szCs w:val="24"/>
                <w:lang w:eastAsia="ru-RU"/>
              </w:rPr>
              <w:lastRenderedPageBreak/>
              <w:t>обучения (не менее)</w:t>
            </w:r>
          </w:p>
        </w:tc>
        <w:tc>
          <w:tcPr>
            <w:tcW w:w="0" w:type="auto"/>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lastRenderedPageBreak/>
              <w:t>-"-</w:t>
            </w:r>
          </w:p>
        </w:tc>
        <w:tc>
          <w:tcPr>
            <w:tcW w:w="0" w:type="auto"/>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4</w:t>
            </w:r>
          </w:p>
        </w:tc>
        <w:tc>
          <w:tcPr>
            <w:tcW w:w="0" w:type="auto"/>
            <w:tcBorders>
              <w:top w:val="outset" w:sz="6" w:space="0" w:color="auto"/>
              <w:left w:val="outset" w:sz="6" w:space="0" w:color="auto"/>
              <w:bottom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4</w:t>
            </w:r>
          </w:p>
        </w:tc>
      </w:tr>
      <w:tr w:rsidR="00AB282C" w:rsidRPr="001E7B7E" w:rsidTr="003614B1">
        <w:trPr>
          <w:tblCellSpacing w:w="15" w:type="dxa"/>
        </w:trPr>
        <w:tc>
          <w:tcPr>
            <w:tcW w:w="0" w:type="auto"/>
            <w:gridSpan w:val="2"/>
            <w:tcBorders>
              <w:top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lastRenderedPageBreak/>
              <w:t>3.</w:t>
            </w:r>
          </w:p>
        </w:tc>
        <w:tc>
          <w:tcPr>
            <w:tcW w:w="0" w:type="auto"/>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Доля муниципальных служащих в возрасте до 30 лет, имеющих стаж муниципальной службы более трех лет (не менее)</w:t>
            </w:r>
          </w:p>
        </w:tc>
        <w:tc>
          <w:tcPr>
            <w:tcW w:w="0" w:type="auto"/>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процентов</w:t>
            </w:r>
          </w:p>
        </w:tc>
        <w:tc>
          <w:tcPr>
            <w:tcW w:w="0" w:type="auto"/>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0</w:t>
            </w:r>
          </w:p>
        </w:tc>
        <w:tc>
          <w:tcPr>
            <w:tcW w:w="0" w:type="auto"/>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0</w:t>
            </w:r>
          </w:p>
        </w:tc>
        <w:tc>
          <w:tcPr>
            <w:tcW w:w="0" w:type="auto"/>
            <w:tcBorders>
              <w:top w:val="outset" w:sz="6" w:space="0" w:color="auto"/>
              <w:left w:val="outset" w:sz="6" w:space="0" w:color="auto"/>
              <w:bottom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0</w:t>
            </w:r>
          </w:p>
        </w:tc>
      </w:tr>
      <w:tr w:rsidR="00AB282C" w:rsidRPr="001E7B7E" w:rsidTr="003614B1">
        <w:trPr>
          <w:tblCellSpacing w:w="15" w:type="dxa"/>
        </w:trPr>
        <w:tc>
          <w:tcPr>
            <w:tcW w:w="0" w:type="auto"/>
            <w:gridSpan w:val="2"/>
            <w:tcBorders>
              <w:top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Динамика (снижение) нарушений на муниципальной службе, в том числе коррупционной направленности</w:t>
            </w:r>
          </w:p>
        </w:tc>
        <w:tc>
          <w:tcPr>
            <w:tcW w:w="0" w:type="auto"/>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tcPr>
          <w:p w:rsidR="00AB282C" w:rsidRPr="001E7B7E" w:rsidRDefault="00AB282C" w:rsidP="003614B1">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10</w:t>
            </w:r>
          </w:p>
        </w:tc>
        <w:tc>
          <w:tcPr>
            <w:tcW w:w="0" w:type="auto"/>
            <w:tcBorders>
              <w:top w:val="outset" w:sz="6" w:space="0" w:color="auto"/>
              <w:left w:val="outset" w:sz="6" w:space="0" w:color="auto"/>
              <w:bottom w:val="outset" w:sz="6" w:space="0" w:color="auto"/>
              <w:right w:val="outset" w:sz="6" w:space="0" w:color="auto"/>
            </w:tcBorders>
            <w:vAlign w:val="center"/>
          </w:tcPr>
          <w:p w:rsidR="00AB282C" w:rsidRPr="001E7B7E" w:rsidRDefault="00AB282C" w:rsidP="003614B1">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10</w:t>
            </w:r>
          </w:p>
        </w:tc>
        <w:tc>
          <w:tcPr>
            <w:tcW w:w="0" w:type="auto"/>
            <w:tcBorders>
              <w:top w:val="outset" w:sz="6" w:space="0" w:color="auto"/>
              <w:left w:val="outset" w:sz="6" w:space="0" w:color="auto"/>
              <w:bottom w:val="outset" w:sz="6" w:space="0" w:color="auto"/>
              <w:right w:val="outset" w:sz="6" w:space="0" w:color="auto"/>
            </w:tcBorders>
            <w:vAlign w:val="center"/>
          </w:tcPr>
          <w:p w:rsidR="00AB282C" w:rsidRPr="001E7B7E" w:rsidRDefault="00AB282C" w:rsidP="003614B1">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10</w:t>
            </w:r>
          </w:p>
        </w:tc>
        <w:tc>
          <w:tcPr>
            <w:tcW w:w="0" w:type="auto"/>
            <w:tcBorders>
              <w:top w:val="outset" w:sz="6" w:space="0" w:color="auto"/>
              <w:left w:val="outset" w:sz="6" w:space="0" w:color="auto"/>
              <w:bottom w:val="outset" w:sz="6" w:space="0" w:color="auto"/>
            </w:tcBorders>
            <w:vAlign w:val="center"/>
          </w:tcPr>
          <w:p w:rsidR="00AB282C" w:rsidRPr="001E7B7E" w:rsidRDefault="00AB282C" w:rsidP="003614B1">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10</w:t>
            </w:r>
          </w:p>
        </w:tc>
      </w:tr>
      <w:tr w:rsidR="00AB282C" w:rsidRPr="001E7B7E" w:rsidTr="003614B1">
        <w:trPr>
          <w:tblCellSpacing w:w="15" w:type="dxa"/>
        </w:trPr>
        <w:tc>
          <w:tcPr>
            <w:tcW w:w="0" w:type="auto"/>
            <w:gridSpan w:val="2"/>
            <w:tcBorders>
              <w:top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5.</w:t>
            </w:r>
          </w:p>
        </w:tc>
        <w:tc>
          <w:tcPr>
            <w:tcW w:w="0" w:type="auto"/>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Доля граждан, которые удовлетворены деятельностью органов местного самоуправления (не менее)</w:t>
            </w:r>
          </w:p>
        </w:tc>
        <w:tc>
          <w:tcPr>
            <w:tcW w:w="0" w:type="auto"/>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tcPr>
          <w:p w:rsidR="00AB282C" w:rsidRPr="001E7B7E" w:rsidRDefault="00AB282C" w:rsidP="003614B1">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70</w:t>
            </w:r>
          </w:p>
        </w:tc>
        <w:tc>
          <w:tcPr>
            <w:tcW w:w="0" w:type="auto"/>
            <w:tcBorders>
              <w:top w:val="outset" w:sz="6" w:space="0" w:color="auto"/>
              <w:left w:val="outset" w:sz="6" w:space="0" w:color="auto"/>
              <w:bottom w:val="outset" w:sz="6" w:space="0" w:color="auto"/>
              <w:right w:val="outset" w:sz="6" w:space="0" w:color="auto"/>
            </w:tcBorders>
            <w:vAlign w:val="center"/>
          </w:tcPr>
          <w:p w:rsidR="00AB282C" w:rsidRPr="001E7B7E" w:rsidRDefault="00AB282C" w:rsidP="003614B1">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75</w:t>
            </w:r>
          </w:p>
        </w:tc>
        <w:tc>
          <w:tcPr>
            <w:tcW w:w="0" w:type="auto"/>
            <w:tcBorders>
              <w:top w:val="outset" w:sz="6" w:space="0" w:color="auto"/>
              <w:left w:val="outset" w:sz="6" w:space="0" w:color="auto"/>
              <w:bottom w:val="outset" w:sz="6" w:space="0" w:color="auto"/>
              <w:right w:val="outset" w:sz="6" w:space="0" w:color="auto"/>
            </w:tcBorders>
            <w:vAlign w:val="center"/>
          </w:tcPr>
          <w:p w:rsidR="00AB282C" w:rsidRPr="001E7B7E" w:rsidRDefault="00AB282C" w:rsidP="003614B1">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80</w:t>
            </w:r>
          </w:p>
        </w:tc>
        <w:tc>
          <w:tcPr>
            <w:tcW w:w="0" w:type="auto"/>
            <w:tcBorders>
              <w:top w:val="outset" w:sz="6" w:space="0" w:color="auto"/>
              <w:left w:val="outset" w:sz="6" w:space="0" w:color="auto"/>
              <w:bottom w:val="outset" w:sz="6" w:space="0" w:color="auto"/>
            </w:tcBorders>
            <w:vAlign w:val="center"/>
          </w:tcPr>
          <w:p w:rsidR="00AB282C" w:rsidRPr="001E7B7E" w:rsidRDefault="00AB282C" w:rsidP="003614B1">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85</w:t>
            </w:r>
          </w:p>
        </w:tc>
      </w:tr>
      <w:tr w:rsidR="00AB282C" w:rsidRPr="001E7B7E" w:rsidTr="003614B1">
        <w:trPr>
          <w:tblCellSpacing w:w="15" w:type="dxa"/>
        </w:trPr>
        <w:tc>
          <w:tcPr>
            <w:tcW w:w="0" w:type="auto"/>
            <w:gridSpan w:val="2"/>
            <w:tcBorders>
              <w:top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6.</w:t>
            </w:r>
          </w:p>
        </w:tc>
        <w:tc>
          <w:tcPr>
            <w:tcW w:w="0" w:type="auto"/>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Доля граждан, которые удовлетворены качеством муниципальных услуг (не менее)</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tcPr>
          <w:p w:rsidR="00AB282C" w:rsidRPr="001E7B7E" w:rsidRDefault="00AB282C" w:rsidP="003614B1">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60</w:t>
            </w:r>
          </w:p>
        </w:tc>
        <w:tc>
          <w:tcPr>
            <w:tcW w:w="0" w:type="auto"/>
            <w:tcBorders>
              <w:top w:val="outset" w:sz="6" w:space="0" w:color="auto"/>
              <w:left w:val="outset" w:sz="6" w:space="0" w:color="auto"/>
              <w:bottom w:val="outset" w:sz="6" w:space="0" w:color="auto"/>
              <w:right w:val="outset" w:sz="6" w:space="0" w:color="auto"/>
            </w:tcBorders>
            <w:vAlign w:val="center"/>
          </w:tcPr>
          <w:p w:rsidR="00AB282C" w:rsidRPr="001E7B7E" w:rsidRDefault="00AB282C" w:rsidP="003614B1">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65</w:t>
            </w:r>
          </w:p>
        </w:tc>
        <w:tc>
          <w:tcPr>
            <w:tcW w:w="0" w:type="auto"/>
            <w:tcBorders>
              <w:top w:val="outset" w:sz="6" w:space="0" w:color="auto"/>
              <w:left w:val="outset" w:sz="6" w:space="0" w:color="auto"/>
              <w:bottom w:val="outset" w:sz="6" w:space="0" w:color="auto"/>
              <w:right w:val="outset" w:sz="6" w:space="0" w:color="auto"/>
            </w:tcBorders>
            <w:vAlign w:val="center"/>
          </w:tcPr>
          <w:p w:rsidR="00AB282C" w:rsidRPr="001E7B7E" w:rsidRDefault="00AB282C" w:rsidP="003614B1">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70</w:t>
            </w:r>
          </w:p>
        </w:tc>
        <w:tc>
          <w:tcPr>
            <w:tcW w:w="0" w:type="auto"/>
            <w:tcBorders>
              <w:top w:val="outset" w:sz="6" w:space="0" w:color="auto"/>
              <w:left w:val="outset" w:sz="6" w:space="0" w:color="auto"/>
              <w:bottom w:val="outset" w:sz="6" w:space="0" w:color="auto"/>
            </w:tcBorders>
            <w:vAlign w:val="center"/>
          </w:tcPr>
          <w:p w:rsidR="00AB282C" w:rsidRPr="001E7B7E" w:rsidRDefault="00AB282C" w:rsidP="003614B1">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70</w:t>
            </w:r>
          </w:p>
        </w:tc>
      </w:tr>
      <w:tr w:rsidR="00AB282C" w:rsidRPr="001E7B7E" w:rsidTr="003614B1">
        <w:trPr>
          <w:tblCellSpacing w:w="15" w:type="dxa"/>
        </w:trPr>
        <w:tc>
          <w:tcPr>
            <w:tcW w:w="0" w:type="auto"/>
            <w:gridSpan w:val="2"/>
            <w:tcBorders>
              <w:top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7.</w:t>
            </w:r>
          </w:p>
        </w:tc>
        <w:tc>
          <w:tcPr>
            <w:tcW w:w="0" w:type="auto"/>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Динамика (снижение) нарушений на муниципальной службе, в том числе коррупционной направленности</w:t>
            </w:r>
          </w:p>
        </w:tc>
        <w:tc>
          <w:tcPr>
            <w:tcW w:w="0" w:type="auto"/>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vAlign w:val="center"/>
          </w:tcPr>
          <w:p w:rsidR="00AB282C" w:rsidRPr="001E7B7E" w:rsidRDefault="00AB282C" w:rsidP="003614B1">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10</w:t>
            </w:r>
          </w:p>
        </w:tc>
        <w:tc>
          <w:tcPr>
            <w:tcW w:w="0" w:type="auto"/>
            <w:tcBorders>
              <w:top w:val="outset" w:sz="6" w:space="0" w:color="auto"/>
              <w:left w:val="outset" w:sz="6" w:space="0" w:color="auto"/>
              <w:bottom w:val="outset" w:sz="6" w:space="0" w:color="auto"/>
              <w:right w:val="outset" w:sz="6" w:space="0" w:color="auto"/>
            </w:tcBorders>
            <w:vAlign w:val="center"/>
          </w:tcPr>
          <w:p w:rsidR="00AB282C" w:rsidRPr="001E7B7E" w:rsidRDefault="00AB282C" w:rsidP="003614B1">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10</w:t>
            </w:r>
          </w:p>
        </w:tc>
        <w:tc>
          <w:tcPr>
            <w:tcW w:w="0" w:type="auto"/>
            <w:tcBorders>
              <w:top w:val="outset" w:sz="6" w:space="0" w:color="auto"/>
              <w:left w:val="outset" w:sz="6" w:space="0" w:color="auto"/>
              <w:bottom w:val="outset" w:sz="6" w:space="0" w:color="auto"/>
              <w:right w:val="outset" w:sz="6" w:space="0" w:color="auto"/>
            </w:tcBorders>
            <w:vAlign w:val="center"/>
          </w:tcPr>
          <w:p w:rsidR="00AB282C" w:rsidRPr="001E7B7E" w:rsidRDefault="00AB282C" w:rsidP="003614B1">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10</w:t>
            </w:r>
          </w:p>
        </w:tc>
        <w:tc>
          <w:tcPr>
            <w:tcW w:w="0" w:type="auto"/>
            <w:tcBorders>
              <w:top w:val="outset" w:sz="6" w:space="0" w:color="auto"/>
              <w:left w:val="outset" w:sz="6" w:space="0" w:color="auto"/>
              <w:bottom w:val="outset" w:sz="6" w:space="0" w:color="auto"/>
            </w:tcBorders>
            <w:vAlign w:val="center"/>
          </w:tcPr>
          <w:p w:rsidR="00AB282C" w:rsidRPr="001E7B7E" w:rsidRDefault="00AB282C" w:rsidP="003614B1">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10</w:t>
            </w:r>
          </w:p>
        </w:tc>
      </w:tr>
      <w:tr w:rsidR="00AB282C" w:rsidRPr="001E7B7E" w:rsidTr="003614B1">
        <w:trPr>
          <w:tblCellSpacing w:w="15" w:type="dxa"/>
        </w:trPr>
        <w:tc>
          <w:tcPr>
            <w:tcW w:w="599" w:type="dxa"/>
            <w:tcBorders>
              <w:top w:val="outset" w:sz="6" w:space="0" w:color="auto"/>
              <w:bottom w:val="outset" w:sz="6" w:space="0" w:color="auto"/>
              <w:right w:val="outset" w:sz="6" w:space="0" w:color="auto"/>
            </w:tcBorders>
            <w:vAlign w:val="center"/>
          </w:tcPr>
          <w:p w:rsidR="00AB282C" w:rsidRPr="001E7B7E" w:rsidRDefault="00AB282C" w:rsidP="001E4477">
            <w:pPr>
              <w:spacing w:after="0" w:line="240" w:lineRule="auto"/>
              <w:ind w:firstLine="567"/>
              <w:jc w:val="both"/>
              <w:rPr>
                <w:rFonts w:ascii="Times New Roman" w:hAnsi="Times New Roman"/>
                <w:sz w:val="24"/>
                <w:szCs w:val="24"/>
                <w:lang w:eastAsia="ru-RU"/>
              </w:rPr>
            </w:pPr>
            <w:r w:rsidRPr="001E7B7E">
              <w:rPr>
                <w:rFonts w:ascii="Times New Roman" w:hAnsi="Times New Roman"/>
                <w:sz w:val="24"/>
                <w:szCs w:val="24"/>
                <w:lang w:eastAsia="ru-RU"/>
              </w:rPr>
              <w:t> </w:t>
            </w:r>
          </w:p>
        </w:tc>
        <w:tc>
          <w:tcPr>
            <w:tcW w:w="413"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pacing w:after="0" w:line="240" w:lineRule="auto"/>
              <w:ind w:firstLine="567"/>
              <w:jc w:val="both"/>
              <w:rPr>
                <w:rFonts w:ascii="Times New Roman" w:hAnsi="Times New Roman"/>
                <w:sz w:val="24"/>
                <w:szCs w:val="24"/>
                <w:lang w:eastAsia="ru-RU"/>
              </w:rPr>
            </w:pPr>
            <w:r w:rsidRPr="001E7B7E">
              <w:rPr>
                <w:rFonts w:ascii="Times New Roman" w:hAnsi="Times New Roman"/>
                <w:sz w:val="24"/>
                <w:szCs w:val="24"/>
                <w:lang w:eastAsia="ru-RU"/>
              </w:rPr>
              <w:t> </w:t>
            </w:r>
          </w:p>
        </w:tc>
        <w:tc>
          <w:tcPr>
            <w:tcW w:w="1099"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pacing w:after="0" w:line="240" w:lineRule="auto"/>
              <w:ind w:firstLine="567"/>
              <w:jc w:val="both"/>
              <w:rPr>
                <w:rFonts w:ascii="Times New Roman" w:hAnsi="Times New Roman"/>
                <w:sz w:val="24"/>
                <w:szCs w:val="24"/>
                <w:lang w:eastAsia="ru-RU"/>
              </w:rPr>
            </w:pPr>
            <w:r w:rsidRPr="001E7B7E">
              <w:rPr>
                <w:rFonts w:ascii="Times New Roman" w:hAnsi="Times New Roman"/>
                <w:sz w:val="24"/>
                <w:szCs w:val="24"/>
                <w:lang w:eastAsia="ru-RU"/>
              </w:rPr>
              <w:t> </w:t>
            </w:r>
          </w:p>
        </w:tc>
        <w:tc>
          <w:tcPr>
            <w:tcW w:w="1107"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pacing w:after="0" w:line="240" w:lineRule="auto"/>
              <w:ind w:firstLine="567"/>
              <w:jc w:val="both"/>
              <w:rPr>
                <w:rFonts w:ascii="Times New Roman" w:hAnsi="Times New Roman"/>
                <w:sz w:val="24"/>
                <w:szCs w:val="24"/>
                <w:lang w:eastAsia="ru-RU"/>
              </w:rPr>
            </w:pPr>
            <w:r w:rsidRPr="001E7B7E">
              <w:rPr>
                <w:rFonts w:ascii="Times New Roman" w:hAnsi="Times New Roman"/>
                <w:sz w:val="24"/>
                <w:szCs w:val="24"/>
                <w:lang w:eastAsia="ru-RU"/>
              </w:rPr>
              <w:t> </w:t>
            </w:r>
          </w:p>
        </w:tc>
        <w:tc>
          <w:tcPr>
            <w:tcW w:w="752"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pacing w:after="0" w:line="240" w:lineRule="auto"/>
              <w:ind w:firstLine="567"/>
              <w:jc w:val="both"/>
              <w:rPr>
                <w:rFonts w:ascii="Times New Roman" w:hAnsi="Times New Roman"/>
                <w:sz w:val="24"/>
                <w:szCs w:val="24"/>
                <w:lang w:eastAsia="ru-RU"/>
              </w:rPr>
            </w:pPr>
            <w:r w:rsidRPr="001E7B7E">
              <w:rPr>
                <w:rFonts w:ascii="Times New Roman" w:hAnsi="Times New Roman"/>
                <w:sz w:val="24"/>
                <w:szCs w:val="24"/>
                <w:lang w:eastAsia="ru-RU"/>
              </w:rPr>
              <w:t> </w:t>
            </w:r>
          </w:p>
        </w:tc>
        <w:tc>
          <w:tcPr>
            <w:tcW w:w="603"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pacing w:after="0" w:line="240" w:lineRule="auto"/>
              <w:ind w:firstLine="567"/>
              <w:jc w:val="both"/>
              <w:rPr>
                <w:rFonts w:ascii="Times New Roman" w:hAnsi="Times New Roman"/>
                <w:sz w:val="24"/>
                <w:szCs w:val="24"/>
                <w:lang w:eastAsia="ru-RU"/>
              </w:rPr>
            </w:pPr>
            <w:r w:rsidRPr="001E7B7E">
              <w:rPr>
                <w:rFonts w:ascii="Times New Roman" w:hAnsi="Times New Roman"/>
                <w:sz w:val="24"/>
                <w:szCs w:val="24"/>
                <w:lang w:eastAsia="ru-RU"/>
              </w:rPr>
              <w:t> </w:t>
            </w:r>
          </w:p>
        </w:tc>
        <w:tc>
          <w:tcPr>
            <w:tcW w:w="752"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pacing w:after="0" w:line="240" w:lineRule="auto"/>
              <w:ind w:firstLine="567"/>
              <w:jc w:val="both"/>
              <w:rPr>
                <w:rFonts w:ascii="Times New Roman" w:hAnsi="Times New Roman"/>
                <w:sz w:val="24"/>
                <w:szCs w:val="24"/>
                <w:lang w:eastAsia="ru-RU"/>
              </w:rPr>
            </w:pPr>
            <w:r w:rsidRPr="001E7B7E">
              <w:rPr>
                <w:rFonts w:ascii="Times New Roman" w:hAnsi="Times New Roman"/>
                <w:sz w:val="24"/>
                <w:szCs w:val="24"/>
                <w:lang w:eastAsia="ru-RU"/>
              </w:rPr>
              <w:t> </w:t>
            </w:r>
          </w:p>
        </w:tc>
        <w:tc>
          <w:tcPr>
            <w:tcW w:w="737" w:type="dxa"/>
            <w:tcBorders>
              <w:top w:val="outset" w:sz="6" w:space="0" w:color="auto"/>
              <w:left w:val="outset" w:sz="6" w:space="0" w:color="auto"/>
              <w:bottom w:val="outset" w:sz="6" w:space="0" w:color="auto"/>
            </w:tcBorders>
            <w:vAlign w:val="center"/>
          </w:tcPr>
          <w:p w:rsidR="00AB282C" w:rsidRPr="001E7B7E" w:rsidRDefault="00AB282C" w:rsidP="001E4477">
            <w:pPr>
              <w:spacing w:after="0" w:line="240" w:lineRule="auto"/>
              <w:ind w:firstLine="567"/>
              <w:jc w:val="both"/>
              <w:rPr>
                <w:rFonts w:ascii="Times New Roman" w:hAnsi="Times New Roman"/>
                <w:sz w:val="24"/>
                <w:szCs w:val="24"/>
                <w:lang w:eastAsia="ru-RU"/>
              </w:rPr>
            </w:pPr>
            <w:r w:rsidRPr="001E7B7E">
              <w:rPr>
                <w:rFonts w:ascii="Times New Roman" w:hAnsi="Times New Roman"/>
                <w:sz w:val="24"/>
                <w:szCs w:val="24"/>
                <w:lang w:eastAsia="ru-RU"/>
              </w:rPr>
              <w:t> </w:t>
            </w:r>
          </w:p>
        </w:tc>
      </w:tr>
    </w:tbl>
    <w:p w:rsidR="00AB282C" w:rsidRPr="001E7B7E" w:rsidRDefault="00AB282C" w:rsidP="001E4477">
      <w:pPr>
        <w:shd w:val="clear" w:color="auto" w:fill="FFFFFF"/>
        <w:spacing w:after="0" w:line="240" w:lineRule="auto"/>
        <w:ind w:firstLine="709"/>
        <w:jc w:val="both"/>
        <w:outlineLvl w:val="5"/>
        <w:rPr>
          <w:rFonts w:ascii="Times New Roman" w:hAnsi="Times New Roman"/>
          <w:b/>
          <w:bCs/>
          <w:sz w:val="24"/>
          <w:szCs w:val="24"/>
          <w:lang w:eastAsia="ru-RU"/>
        </w:rPr>
      </w:pPr>
    </w:p>
    <w:p w:rsidR="00AB282C" w:rsidRPr="001E7B7E" w:rsidRDefault="00AB282C" w:rsidP="001E4477">
      <w:pPr>
        <w:shd w:val="clear" w:color="auto" w:fill="FFFFFF"/>
        <w:spacing w:after="0" w:line="240" w:lineRule="auto"/>
        <w:ind w:firstLine="709"/>
        <w:jc w:val="both"/>
        <w:outlineLvl w:val="5"/>
        <w:rPr>
          <w:rFonts w:ascii="Times New Roman" w:hAnsi="Times New Roman"/>
          <w:b/>
          <w:bCs/>
          <w:sz w:val="24"/>
          <w:szCs w:val="24"/>
          <w:lang w:eastAsia="ru-RU"/>
        </w:rPr>
      </w:pPr>
    </w:p>
    <w:p w:rsidR="00AB282C" w:rsidRPr="001E7B7E" w:rsidRDefault="00AB282C" w:rsidP="001E4477">
      <w:pPr>
        <w:shd w:val="clear" w:color="auto" w:fill="FFFFFF"/>
        <w:spacing w:after="0" w:line="240" w:lineRule="auto"/>
        <w:ind w:firstLine="709"/>
        <w:jc w:val="both"/>
        <w:outlineLvl w:val="5"/>
        <w:rPr>
          <w:rFonts w:ascii="Times New Roman" w:hAnsi="Times New Roman"/>
          <w:b/>
          <w:bCs/>
          <w:sz w:val="24"/>
          <w:szCs w:val="24"/>
          <w:lang w:eastAsia="ru-RU"/>
        </w:rPr>
      </w:pPr>
      <w:r w:rsidRPr="001E7B7E">
        <w:rPr>
          <w:rFonts w:ascii="Times New Roman" w:hAnsi="Times New Roman"/>
          <w:b/>
          <w:bCs/>
          <w:sz w:val="24"/>
          <w:szCs w:val="24"/>
          <w:lang w:eastAsia="ru-RU"/>
        </w:rPr>
        <w:t>6. Ресурсное обеспечение Программы</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Программные мероприятия финансируются за счет средств бюджета </w:t>
      </w:r>
      <w:proofErr w:type="spellStart"/>
      <w:r w:rsidRPr="001E7B7E">
        <w:rPr>
          <w:rFonts w:ascii="Times New Roman" w:hAnsi="Times New Roman"/>
          <w:sz w:val="24"/>
          <w:szCs w:val="24"/>
          <w:lang w:eastAsia="ru-RU"/>
        </w:rPr>
        <w:t>Аксельского</w:t>
      </w:r>
      <w:proofErr w:type="spellEnd"/>
      <w:r w:rsidRPr="001E7B7E">
        <w:rPr>
          <w:rFonts w:ascii="Times New Roman" w:hAnsi="Times New Roman"/>
          <w:sz w:val="24"/>
          <w:szCs w:val="24"/>
          <w:lang w:eastAsia="ru-RU"/>
        </w:rPr>
        <w:t xml:space="preserve"> сельского поселения.</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Общий объем финансирования Программы из бюджета </w:t>
      </w:r>
      <w:proofErr w:type="spellStart"/>
      <w:r w:rsidRPr="001E7B7E">
        <w:rPr>
          <w:rFonts w:ascii="Times New Roman" w:hAnsi="Times New Roman"/>
          <w:sz w:val="24"/>
          <w:szCs w:val="24"/>
          <w:lang w:eastAsia="ru-RU"/>
        </w:rPr>
        <w:t>Аксельского</w:t>
      </w:r>
      <w:proofErr w:type="spellEnd"/>
      <w:r w:rsidRPr="001E7B7E">
        <w:rPr>
          <w:rFonts w:ascii="Times New Roman" w:hAnsi="Times New Roman"/>
          <w:sz w:val="24"/>
          <w:szCs w:val="24"/>
          <w:lang w:eastAsia="ru-RU"/>
        </w:rPr>
        <w:t xml:space="preserve"> сельского поселения  составляет 4,0 тыс. рублей.</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Объем финансирования по годам:</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2023 год - 1,0 тыс. рублей;</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2024 год - 1,0 тыс. рублей;</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2025 год - 1,0 тыс. рублей;</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2026 год – 1,0 тыс</w:t>
      </w:r>
      <w:proofErr w:type="gramStart"/>
      <w:r w:rsidRPr="001E7B7E">
        <w:rPr>
          <w:rFonts w:ascii="Times New Roman" w:hAnsi="Times New Roman"/>
          <w:sz w:val="24"/>
          <w:szCs w:val="24"/>
          <w:lang w:eastAsia="ru-RU"/>
        </w:rPr>
        <w:t>.р</w:t>
      </w:r>
      <w:proofErr w:type="gramEnd"/>
      <w:r w:rsidRPr="001E7B7E">
        <w:rPr>
          <w:rFonts w:ascii="Times New Roman" w:hAnsi="Times New Roman"/>
          <w:sz w:val="24"/>
          <w:szCs w:val="24"/>
          <w:lang w:eastAsia="ru-RU"/>
        </w:rPr>
        <w:t>ублей;</w:t>
      </w:r>
    </w:p>
    <w:p w:rsidR="00AB282C" w:rsidRPr="001E7B7E" w:rsidRDefault="00AB282C" w:rsidP="001E4477">
      <w:pPr>
        <w:shd w:val="clear" w:color="auto" w:fill="FFFFFF"/>
        <w:spacing w:after="0" w:line="240" w:lineRule="auto"/>
        <w:ind w:firstLine="709"/>
        <w:jc w:val="both"/>
        <w:outlineLvl w:val="5"/>
        <w:rPr>
          <w:rFonts w:ascii="Times New Roman" w:hAnsi="Times New Roman"/>
          <w:b/>
          <w:bCs/>
          <w:sz w:val="24"/>
          <w:szCs w:val="24"/>
          <w:lang w:eastAsia="ru-RU"/>
        </w:rPr>
      </w:pPr>
      <w:r w:rsidRPr="001E7B7E">
        <w:rPr>
          <w:rFonts w:ascii="Times New Roman" w:hAnsi="Times New Roman"/>
          <w:b/>
          <w:bCs/>
          <w:sz w:val="24"/>
          <w:szCs w:val="24"/>
          <w:lang w:eastAsia="ru-RU"/>
        </w:rPr>
        <w:t>7. Риски Программы</w:t>
      </w:r>
    </w:p>
    <w:p w:rsidR="00AB282C" w:rsidRPr="001E7B7E" w:rsidRDefault="00AB282C" w:rsidP="001E4477">
      <w:pPr>
        <w:shd w:val="clear" w:color="auto" w:fill="FFFFFF"/>
        <w:spacing w:after="0" w:line="240" w:lineRule="auto"/>
        <w:ind w:firstLine="709"/>
        <w:jc w:val="both"/>
        <w:rPr>
          <w:rFonts w:ascii="Times New Roman" w:hAnsi="Times New Roman"/>
          <w:sz w:val="28"/>
          <w:szCs w:val="28"/>
          <w:lang w:eastAsia="ru-RU"/>
        </w:rPr>
      </w:pPr>
      <w:r w:rsidRPr="001E7B7E">
        <w:rPr>
          <w:rFonts w:ascii="Times New Roman" w:hAnsi="Times New Roman"/>
          <w:sz w:val="28"/>
          <w:szCs w:val="28"/>
          <w:lang w:eastAsia="ru-RU"/>
        </w:rPr>
        <w:t xml:space="preserve">     </w:t>
      </w:r>
      <w:r w:rsidRPr="001E7B7E">
        <w:rPr>
          <w:rFonts w:ascii="Times New Roman" w:hAnsi="Times New Roman"/>
          <w:sz w:val="24"/>
          <w:szCs w:val="24"/>
          <w:lang w:eastAsia="ru-RU"/>
        </w:rPr>
        <w:t>Реализация программных мероприятий связана с определенными рисками (угрозами):</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финансирование Программы не в полном объеме повлечёт за собой невыполнение программных мероприятий;</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организационные риски, связанные с ошибками управления реализации Программы;</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возможное изменение федерального и республиканского законодательства.</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Меры по управлению рисками:</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определение приоритетных направлений реализации Программы, оперативное внесение корректировок;</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оперативное внесение изменений в действующие правовые акты или принятие новых правовых актов, касающихся сферы действий данной Программы;</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-открытость и прозрачность планов мероприятий и практических действий, информационное сопровождение Программы.</w:t>
      </w:r>
    </w:p>
    <w:p w:rsidR="00AB282C" w:rsidRPr="001E7B7E" w:rsidRDefault="00AB282C" w:rsidP="001E4477">
      <w:pPr>
        <w:shd w:val="clear" w:color="auto" w:fill="FFFFFF"/>
        <w:spacing w:after="0" w:line="240" w:lineRule="auto"/>
        <w:ind w:firstLine="709"/>
        <w:jc w:val="both"/>
        <w:outlineLvl w:val="5"/>
        <w:rPr>
          <w:rFonts w:ascii="Times New Roman" w:hAnsi="Times New Roman"/>
          <w:b/>
          <w:bCs/>
          <w:sz w:val="24"/>
          <w:szCs w:val="24"/>
          <w:lang w:eastAsia="ru-RU"/>
        </w:rPr>
      </w:pPr>
      <w:r w:rsidRPr="001E7B7E">
        <w:rPr>
          <w:rFonts w:ascii="Times New Roman" w:hAnsi="Times New Roman"/>
          <w:b/>
          <w:bCs/>
          <w:sz w:val="24"/>
          <w:szCs w:val="24"/>
          <w:lang w:eastAsia="ru-RU"/>
        </w:rPr>
        <w:t xml:space="preserve">8. Механизм реализации Программы и </w:t>
      </w:r>
      <w:proofErr w:type="gramStart"/>
      <w:r w:rsidRPr="001E7B7E">
        <w:rPr>
          <w:rFonts w:ascii="Times New Roman" w:hAnsi="Times New Roman"/>
          <w:b/>
          <w:bCs/>
          <w:sz w:val="24"/>
          <w:szCs w:val="24"/>
          <w:lang w:eastAsia="ru-RU"/>
        </w:rPr>
        <w:t>контроль за</w:t>
      </w:r>
      <w:proofErr w:type="gramEnd"/>
      <w:r w:rsidRPr="001E7B7E">
        <w:rPr>
          <w:rFonts w:ascii="Times New Roman" w:hAnsi="Times New Roman"/>
          <w:b/>
          <w:bCs/>
          <w:sz w:val="24"/>
          <w:szCs w:val="24"/>
          <w:lang w:eastAsia="ru-RU"/>
        </w:rPr>
        <w:t xml:space="preserve"> ходом выполнения ее основных мероприятий</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Выполнение мероприятий Программы будет осуществляться в соответствии с планом мероприятий Программы, указанным в приложении.</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План мероприятий по реализации Программы уточняется муниципальным заказчиком на основе оценки результативности мероприятий Программы и достижения целевых индикаторов. Выполнение отдельных мероприятий Программы будет осуществляться посредством заключения </w:t>
      </w:r>
      <w:r w:rsidRPr="001E7B7E">
        <w:rPr>
          <w:rFonts w:ascii="Times New Roman" w:hAnsi="Times New Roman"/>
          <w:sz w:val="24"/>
          <w:szCs w:val="24"/>
          <w:lang w:eastAsia="ru-RU"/>
        </w:rPr>
        <w:lastRenderedPageBreak/>
        <w:t>муниципальных контрактов (договоров, соглашений) между муниципальным заказчиком Программы и научными, образовательными и иными организациями.</w:t>
      </w:r>
    </w:p>
    <w:p w:rsidR="00AB282C" w:rsidRPr="001E7B7E" w:rsidRDefault="00AB282C" w:rsidP="00EA7ED9">
      <w:pPr>
        <w:shd w:val="clear" w:color="auto" w:fill="FFFFFF"/>
        <w:spacing w:after="0" w:line="240" w:lineRule="auto"/>
        <w:ind w:firstLine="709"/>
        <w:jc w:val="center"/>
        <w:outlineLvl w:val="5"/>
        <w:rPr>
          <w:rFonts w:ascii="Times New Roman" w:hAnsi="Times New Roman"/>
          <w:b/>
          <w:bCs/>
          <w:sz w:val="24"/>
          <w:szCs w:val="24"/>
          <w:lang w:eastAsia="ru-RU"/>
        </w:rPr>
      </w:pPr>
    </w:p>
    <w:p w:rsidR="00AB282C" w:rsidRPr="001E7B7E" w:rsidRDefault="00AB282C" w:rsidP="00EA7ED9">
      <w:pPr>
        <w:shd w:val="clear" w:color="auto" w:fill="FFFFFF"/>
        <w:spacing w:after="0" w:line="240" w:lineRule="auto"/>
        <w:ind w:firstLine="709"/>
        <w:jc w:val="center"/>
        <w:outlineLvl w:val="5"/>
        <w:rPr>
          <w:rFonts w:ascii="Times New Roman" w:hAnsi="Times New Roman"/>
          <w:b/>
          <w:bCs/>
          <w:sz w:val="24"/>
          <w:szCs w:val="24"/>
          <w:lang w:eastAsia="ru-RU"/>
        </w:rPr>
      </w:pPr>
      <w:r w:rsidRPr="001E7B7E">
        <w:rPr>
          <w:rFonts w:ascii="Times New Roman" w:hAnsi="Times New Roman"/>
          <w:b/>
          <w:bCs/>
          <w:sz w:val="24"/>
          <w:szCs w:val="24"/>
          <w:lang w:eastAsia="ru-RU"/>
        </w:rPr>
        <w:t>План мероприятий</w:t>
      </w:r>
      <w:r w:rsidRPr="001E7B7E">
        <w:rPr>
          <w:rFonts w:ascii="Times New Roman" w:hAnsi="Times New Roman"/>
          <w:b/>
          <w:bCs/>
          <w:sz w:val="24"/>
          <w:szCs w:val="24"/>
          <w:lang w:eastAsia="ru-RU"/>
        </w:rPr>
        <w:br/>
        <w:t xml:space="preserve">муниципальной программы «Развитие муниципальной службы в </w:t>
      </w:r>
      <w:proofErr w:type="spellStart"/>
      <w:r w:rsidRPr="001E7B7E">
        <w:rPr>
          <w:rFonts w:ascii="Times New Roman" w:hAnsi="Times New Roman"/>
          <w:b/>
          <w:bCs/>
          <w:sz w:val="24"/>
          <w:szCs w:val="24"/>
          <w:lang w:eastAsia="ru-RU"/>
        </w:rPr>
        <w:t>Аксельском</w:t>
      </w:r>
      <w:proofErr w:type="spellEnd"/>
      <w:r w:rsidRPr="001E7B7E">
        <w:rPr>
          <w:rFonts w:ascii="Times New Roman" w:hAnsi="Times New Roman"/>
          <w:b/>
          <w:bCs/>
          <w:sz w:val="24"/>
          <w:szCs w:val="24"/>
          <w:lang w:eastAsia="ru-RU"/>
        </w:rPr>
        <w:t xml:space="preserve"> сельском поселении </w:t>
      </w:r>
      <w:proofErr w:type="spellStart"/>
      <w:r w:rsidRPr="001E7B7E">
        <w:rPr>
          <w:rFonts w:ascii="Times New Roman" w:hAnsi="Times New Roman"/>
          <w:b/>
          <w:bCs/>
          <w:sz w:val="24"/>
          <w:szCs w:val="24"/>
          <w:lang w:eastAsia="ru-RU"/>
        </w:rPr>
        <w:t>Темниковского</w:t>
      </w:r>
      <w:proofErr w:type="spellEnd"/>
      <w:r w:rsidRPr="001E7B7E">
        <w:rPr>
          <w:rFonts w:ascii="Times New Roman" w:hAnsi="Times New Roman"/>
          <w:b/>
          <w:bCs/>
          <w:sz w:val="24"/>
          <w:szCs w:val="24"/>
          <w:lang w:eastAsia="ru-RU"/>
        </w:rPr>
        <w:t xml:space="preserve"> муниципального района Республики Мордовия на 2023 - 2026 годы»</w:t>
      </w:r>
    </w:p>
    <w:tbl>
      <w:tblPr>
        <w:tblW w:w="0" w:type="auto"/>
        <w:tblCellSpacing w:w="15" w:type="dxa"/>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0A0"/>
      </w:tblPr>
      <w:tblGrid>
        <w:gridCol w:w="960"/>
        <w:gridCol w:w="1932"/>
        <w:gridCol w:w="1257"/>
        <w:gridCol w:w="1779"/>
        <w:gridCol w:w="1692"/>
        <w:gridCol w:w="1987"/>
      </w:tblGrid>
      <w:tr w:rsidR="00AB282C" w:rsidRPr="001E7B7E" w:rsidTr="001E7B7E">
        <w:trPr>
          <w:tblCellSpacing w:w="15" w:type="dxa"/>
        </w:trPr>
        <w:tc>
          <w:tcPr>
            <w:tcW w:w="915" w:type="dxa"/>
            <w:tcBorders>
              <w:top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w:t>
            </w:r>
            <w:r w:rsidRPr="001E7B7E">
              <w:rPr>
                <w:rFonts w:ascii="Times New Roman" w:hAnsi="Times New Roman"/>
                <w:sz w:val="24"/>
                <w:szCs w:val="24"/>
                <w:lang w:eastAsia="ru-RU"/>
              </w:rPr>
              <w:br/>
            </w:r>
            <w:proofErr w:type="spellStart"/>
            <w:proofErr w:type="gramStart"/>
            <w:r w:rsidRPr="001E7B7E">
              <w:rPr>
                <w:rFonts w:ascii="Times New Roman" w:hAnsi="Times New Roman"/>
                <w:sz w:val="24"/>
                <w:szCs w:val="24"/>
                <w:lang w:eastAsia="ru-RU"/>
              </w:rPr>
              <w:t>п</w:t>
            </w:r>
            <w:proofErr w:type="spellEnd"/>
            <w:proofErr w:type="gramEnd"/>
            <w:r w:rsidRPr="001E7B7E">
              <w:rPr>
                <w:rFonts w:ascii="Times New Roman" w:hAnsi="Times New Roman"/>
                <w:sz w:val="24"/>
                <w:szCs w:val="24"/>
                <w:lang w:eastAsia="ru-RU"/>
              </w:rPr>
              <w:t>/</w:t>
            </w:r>
            <w:proofErr w:type="spellStart"/>
            <w:r w:rsidRPr="001E7B7E">
              <w:rPr>
                <w:rFonts w:ascii="Times New Roman" w:hAnsi="Times New Roman"/>
                <w:sz w:val="24"/>
                <w:szCs w:val="24"/>
                <w:lang w:eastAsia="ru-RU"/>
              </w:rPr>
              <w:t>п</w:t>
            </w:r>
            <w:proofErr w:type="spellEnd"/>
          </w:p>
        </w:tc>
        <w:tc>
          <w:tcPr>
            <w:tcW w:w="1902"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7B7E">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Наименование мероприятия</w:t>
            </w:r>
          </w:p>
        </w:tc>
        <w:tc>
          <w:tcPr>
            <w:tcW w:w="1227"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7B7E">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Срок исполнения</w:t>
            </w:r>
          </w:p>
        </w:tc>
        <w:tc>
          <w:tcPr>
            <w:tcW w:w="1749"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7B7E">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Ответственные исполнители</w:t>
            </w:r>
          </w:p>
        </w:tc>
        <w:tc>
          <w:tcPr>
            <w:tcW w:w="1662"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7B7E">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Источники и объем финансирования (тыс. руб.)</w:t>
            </w:r>
          </w:p>
        </w:tc>
        <w:tc>
          <w:tcPr>
            <w:tcW w:w="1942" w:type="dxa"/>
            <w:tcBorders>
              <w:top w:val="outset" w:sz="6" w:space="0" w:color="auto"/>
              <w:left w:val="outset" w:sz="6" w:space="0" w:color="auto"/>
              <w:bottom w:val="outset" w:sz="6" w:space="0" w:color="auto"/>
            </w:tcBorders>
            <w:vAlign w:val="center"/>
          </w:tcPr>
          <w:p w:rsidR="00AB282C" w:rsidRPr="001E7B7E" w:rsidRDefault="00AB282C" w:rsidP="001E7B7E">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Ожидаемый результат</w:t>
            </w:r>
          </w:p>
        </w:tc>
      </w:tr>
      <w:tr w:rsidR="00AB282C" w:rsidRPr="001E7B7E" w:rsidTr="001E7B7E">
        <w:trPr>
          <w:tblCellSpacing w:w="15" w:type="dxa"/>
        </w:trPr>
        <w:tc>
          <w:tcPr>
            <w:tcW w:w="915" w:type="dxa"/>
            <w:tcBorders>
              <w:top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1</w:t>
            </w:r>
          </w:p>
        </w:tc>
        <w:tc>
          <w:tcPr>
            <w:tcW w:w="1902"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2</w:t>
            </w:r>
          </w:p>
        </w:tc>
        <w:tc>
          <w:tcPr>
            <w:tcW w:w="1227"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3</w:t>
            </w:r>
          </w:p>
        </w:tc>
        <w:tc>
          <w:tcPr>
            <w:tcW w:w="1749"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4</w:t>
            </w:r>
          </w:p>
        </w:tc>
        <w:tc>
          <w:tcPr>
            <w:tcW w:w="1662"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5</w:t>
            </w:r>
          </w:p>
        </w:tc>
        <w:tc>
          <w:tcPr>
            <w:tcW w:w="1942" w:type="dxa"/>
            <w:tcBorders>
              <w:top w:val="outset" w:sz="6" w:space="0" w:color="auto"/>
              <w:left w:val="outset" w:sz="6" w:space="0" w:color="auto"/>
              <w:bottom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6</w:t>
            </w:r>
          </w:p>
        </w:tc>
      </w:tr>
      <w:tr w:rsidR="00AB282C" w:rsidRPr="001E7B7E" w:rsidTr="001E7B7E">
        <w:trPr>
          <w:tblCellSpacing w:w="15" w:type="dxa"/>
        </w:trPr>
        <w:tc>
          <w:tcPr>
            <w:tcW w:w="915" w:type="dxa"/>
            <w:tcBorders>
              <w:top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1.</w:t>
            </w:r>
          </w:p>
        </w:tc>
        <w:tc>
          <w:tcPr>
            <w:tcW w:w="1902"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Анализ муниципальной нормативной правовой базы на предмет своевременного устранения выявленных нарушений действующего законодательства</w:t>
            </w:r>
          </w:p>
        </w:tc>
        <w:tc>
          <w:tcPr>
            <w:tcW w:w="1227"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E67078">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ежегодно,</w:t>
            </w:r>
          </w:p>
          <w:p w:rsidR="00AB282C" w:rsidRPr="001E7B7E" w:rsidRDefault="00AB282C" w:rsidP="00E67078">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январь - февраль</w:t>
            </w:r>
          </w:p>
        </w:tc>
        <w:tc>
          <w:tcPr>
            <w:tcW w:w="1749"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Глава </w:t>
            </w:r>
            <w:proofErr w:type="spellStart"/>
            <w:r w:rsidRPr="001E7B7E">
              <w:rPr>
                <w:rFonts w:ascii="Times New Roman" w:hAnsi="Times New Roman"/>
                <w:sz w:val="24"/>
                <w:szCs w:val="24"/>
                <w:lang w:eastAsia="ru-RU"/>
              </w:rPr>
              <w:t>Аксельского</w:t>
            </w:r>
            <w:proofErr w:type="spellEnd"/>
            <w:r w:rsidRPr="001E7B7E">
              <w:rPr>
                <w:rFonts w:ascii="Times New Roman" w:hAnsi="Times New Roman"/>
                <w:sz w:val="24"/>
                <w:szCs w:val="24"/>
                <w:lang w:eastAsia="ru-RU"/>
              </w:rPr>
              <w:t xml:space="preserve"> сельского поселения</w:t>
            </w:r>
          </w:p>
        </w:tc>
        <w:tc>
          <w:tcPr>
            <w:tcW w:w="1662"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не требует финансирования</w:t>
            </w:r>
          </w:p>
        </w:tc>
        <w:tc>
          <w:tcPr>
            <w:tcW w:w="1942" w:type="dxa"/>
            <w:tcBorders>
              <w:top w:val="outset" w:sz="6" w:space="0" w:color="auto"/>
              <w:left w:val="outset" w:sz="6" w:space="0" w:color="auto"/>
              <w:bottom w:val="outset" w:sz="6" w:space="0" w:color="auto"/>
            </w:tcBorders>
            <w:vAlign w:val="center"/>
          </w:tcPr>
          <w:p w:rsidR="00AB282C" w:rsidRPr="001E7B7E" w:rsidRDefault="00AB282C" w:rsidP="001E7B7E">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совершенствование правового обеспечения деятельности органов местного самоуправления</w:t>
            </w:r>
          </w:p>
        </w:tc>
      </w:tr>
      <w:tr w:rsidR="00AB282C" w:rsidRPr="001E7B7E" w:rsidTr="001E7B7E">
        <w:trPr>
          <w:tblCellSpacing w:w="15" w:type="dxa"/>
        </w:trPr>
        <w:tc>
          <w:tcPr>
            <w:tcW w:w="915" w:type="dxa"/>
            <w:tcBorders>
              <w:top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2.</w:t>
            </w:r>
          </w:p>
        </w:tc>
        <w:tc>
          <w:tcPr>
            <w:tcW w:w="1902"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Разработка и реализация нормативных правовых актов, направленных на дальнейшую социальную защиту муниципальных служащих, совершенствование взаимодействия муниципальной и государственной гражданской службы</w:t>
            </w:r>
          </w:p>
        </w:tc>
        <w:tc>
          <w:tcPr>
            <w:tcW w:w="1227"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EA7ED9">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2023 - 2026 годы</w:t>
            </w:r>
          </w:p>
        </w:tc>
        <w:tc>
          <w:tcPr>
            <w:tcW w:w="1749"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Глава </w:t>
            </w:r>
            <w:proofErr w:type="spellStart"/>
            <w:r w:rsidRPr="001E7B7E">
              <w:rPr>
                <w:rFonts w:ascii="Times New Roman" w:hAnsi="Times New Roman"/>
                <w:sz w:val="24"/>
                <w:szCs w:val="24"/>
                <w:lang w:eastAsia="ru-RU"/>
              </w:rPr>
              <w:t>Аксельского</w:t>
            </w:r>
            <w:proofErr w:type="spellEnd"/>
            <w:r w:rsidRPr="001E7B7E">
              <w:rPr>
                <w:rFonts w:ascii="Times New Roman" w:hAnsi="Times New Roman"/>
                <w:sz w:val="24"/>
                <w:szCs w:val="24"/>
                <w:lang w:eastAsia="ru-RU"/>
              </w:rPr>
              <w:t xml:space="preserve"> сельского поселения</w:t>
            </w:r>
          </w:p>
        </w:tc>
        <w:tc>
          <w:tcPr>
            <w:tcW w:w="1662"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не требует финансирования</w:t>
            </w:r>
          </w:p>
        </w:tc>
        <w:tc>
          <w:tcPr>
            <w:tcW w:w="1942" w:type="dxa"/>
            <w:tcBorders>
              <w:top w:val="outset" w:sz="6" w:space="0" w:color="auto"/>
              <w:left w:val="outset" w:sz="6" w:space="0" w:color="auto"/>
              <w:bottom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совершенствование социальной защищенности муниципальных служащих</w:t>
            </w:r>
          </w:p>
        </w:tc>
      </w:tr>
      <w:tr w:rsidR="00AB282C" w:rsidRPr="001E7B7E" w:rsidTr="001E7B7E">
        <w:trPr>
          <w:tblCellSpacing w:w="15" w:type="dxa"/>
        </w:trPr>
        <w:tc>
          <w:tcPr>
            <w:tcW w:w="915" w:type="dxa"/>
            <w:tcBorders>
              <w:top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3.</w:t>
            </w:r>
          </w:p>
        </w:tc>
        <w:tc>
          <w:tcPr>
            <w:tcW w:w="1902"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Разработка и внедрение методик оценки профессиональных, деловых и моральных качеств кадров при проведении конкурсов, аттестации и квалификационн</w:t>
            </w:r>
            <w:r w:rsidRPr="001E7B7E">
              <w:rPr>
                <w:rFonts w:ascii="Times New Roman" w:hAnsi="Times New Roman"/>
                <w:sz w:val="24"/>
                <w:szCs w:val="24"/>
                <w:lang w:eastAsia="ru-RU"/>
              </w:rPr>
              <w:lastRenderedPageBreak/>
              <w:t>ых экзаменов с целью повышения профессионального уровня кадров</w:t>
            </w:r>
          </w:p>
        </w:tc>
        <w:tc>
          <w:tcPr>
            <w:tcW w:w="1227"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EA7ED9">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lastRenderedPageBreak/>
              <w:t>2023 – 2026 годы</w:t>
            </w:r>
          </w:p>
        </w:tc>
        <w:tc>
          <w:tcPr>
            <w:tcW w:w="1749"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Глава </w:t>
            </w:r>
            <w:proofErr w:type="spellStart"/>
            <w:r w:rsidRPr="001E7B7E">
              <w:rPr>
                <w:rFonts w:ascii="Times New Roman" w:hAnsi="Times New Roman"/>
                <w:sz w:val="24"/>
                <w:szCs w:val="24"/>
                <w:lang w:eastAsia="ru-RU"/>
              </w:rPr>
              <w:t>Аксельского</w:t>
            </w:r>
            <w:proofErr w:type="spellEnd"/>
            <w:r w:rsidRPr="001E7B7E">
              <w:rPr>
                <w:rFonts w:ascii="Times New Roman" w:hAnsi="Times New Roman"/>
                <w:sz w:val="24"/>
                <w:szCs w:val="24"/>
                <w:lang w:eastAsia="ru-RU"/>
              </w:rPr>
              <w:t xml:space="preserve"> сельского поселения</w:t>
            </w:r>
          </w:p>
        </w:tc>
        <w:tc>
          <w:tcPr>
            <w:tcW w:w="1662"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7B7E">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не требует финансирования</w:t>
            </w:r>
          </w:p>
        </w:tc>
        <w:tc>
          <w:tcPr>
            <w:tcW w:w="1942" w:type="dxa"/>
            <w:tcBorders>
              <w:top w:val="outset" w:sz="6" w:space="0" w:color="auto"/>
              <w:left w:val="outset" w:sz="6" w:space="0" w:color="auto"/>
              <w:bottom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повышение профессионального уровня муниципальных служащих</w:t>
            </w:r>
          </w:p>
        </w:tc>
      </w:tr>
      <w:tr w:rsidR="00AB282C" w:rsidRPr="001E7B7E" w:rsidTr="001E7B7E">
        <w:trPr>
          <w:tblCellSpacing w:w="15" w:type="dxa"/>
        </w:trPr>
        <w:tc>
          <w:tcPr>
            <w:tcW w:w="915" w:type="dxa"/>
            <w:tcBorders>
              <w:top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lastRenderedPageBreak/>
              <w:t>4.</w:t>
            </w:r>
          </w:p>
        </w:tc>
        <w:tc>
          <w:tcPr>
            <w:tcW w:w="1902"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Совершенствование работы, направленной на приоритетное применение мер по предупреждению и борьбе с коррупцией на муниципальной службе</w:t>
            </w:r>
          </w:p>
        </w:tc>
        <w:tc>
          <w:tcPr>
            <w:tcW w:w="1227"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EA7ED9">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2023 - 2026 годы</w:t>
            </w:r>
          </w:p>
        </w:tc>
        <w:tc>
          <w:tcPr>
            <w:tcW w:w="1749"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Глава </w:t>
            </w:r>
            <w:proofErr w:type="spellStart"/>
            <w:r w:rsidRPr="001E7B7E">
              <w:rPr>
                <w:rFonts w:ascii="Times New Roman" w:hAnsi="Times New Roman"/>
                <w:sz w:val="24"/>
                <w:szCs w:val="24"/>
                <w:lang w:eastAsia="ru-RU"/>
              </w:rPr>
              <w:t>Аксельского</w:t>
            </w:r>
            <w:proofErr w:type="spellEnd"/>
            <w:r w:rsidRPr="001E7B7E">
              <w:rPr>
                <w:rFonts w:ascii="Times New Roman" w:hAnsi="Times New Roman"/>
                <w:sz w:val="24"/>
                <w:szCs w:val="24"/>
                <w:lang w:eastAsia="ru-RU"/>
              </w:rPr>
              <w:t xml:space="preserve"> сельского поселения</w:t>
            </w:r>
          </w:p>
        </w:tc>
        <w:tc>
          <w:tcPr>
            <w:tcW w:w="1662"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7B7E">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не требует финансирования</w:t>
            </w:r>
          </w:p>
        </w:tc>
        <w:tc>
          <w:tcPr>
            <w:tcW w:w="1942" w:type="dxa"/>
            <w:tcBorders>
              <w:top w:val="outset" w:sz="6" w:space="0" w:color="auto"/>
              <w:left w:val="outset" w:sz="6" w:space="0" w:color="auto"/>
              <w:bottom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снижение уровня коррупционных проявлений на муниципальной службе</w:t>
            </w:r>
          </w:p>
        </w:tc>
      </w:tr>
      <w:tr w:rsidR="00AB282C" w:rsidRPr="001E7B7E" w:rsidTr="001E7B7E">
        <w:trPr>
          <w:tblCellSpacing w:w="15" w:type="dxa"/>
        </w:trPr>
        <w:tc>
          <w:tcPr>
            <w:tcW w:w="915" w:type="dxa"/>
            <w:tcBorders>
              <w:top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5.</w:t>
            </w:r>
          </w:p>
        </w:tc>
        <w:tc>
          <w:tcPr>
            <w:tcW w:w="1902"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Автоматизация кадровых процедур, повышение качества и эффективности муниципальной службы</w:t>
            </w:r>
          </w:p>
        </w:tc>
        <w:tc>
          <w:tcPr>
            <w:tcW w:w="1227"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EA7ED9">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2023 - 2026 годы</w:t>
            </w:r>
          </w:p>
        </w:tc>
        <w:tc>
          <w:tcPr>
            <w:tcW w:w="1749"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Глава </w:t>
            </w:r>
            <w:proofErr w:type="spellStart"/>
            <w:r w:rsidRPr="001E7B7E">
              <w:rPr>
                <w:rFonts w:ascii="Times New Roman" w:hAnsi="Times New Roman"/>
                <w:sz w:val="24"/>
                <w:szCs w:val="24"/>
                <w:lang w:eastAsia="ru-RU"/>
              </w:rPr>
              <w:t>Аксельского</w:t>
            </w:r>
            <w:proofErr w:type="spellEnd"/>
            <w:r w:rsidRPr="001E7B7E">
              <w:rPr>
                <w:rFonts w:ascii="Times New Roman" w:hAnsi="Times New Roman"/>
                <w:sz w:val="24"/>
                <w:szCs w:val="24"/>
                <w:lang w:eastAsia="ru-RU"/>
              </w:rPr>
              <w:t xml:space="preserve"> сельского поселения</w:t>
            </w:r>
          </w:p>
        </w:tc>
        <w:tc>
          <w:tcPr>
            <w:tcW w:w="1662"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7B7E">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не требует финансирования</w:t>
            </w:r>
          </w:p>
        </w:tc>
        <w:tc>
          <w:tcPr>
            <w:tcW w:w="1942" w:type="dxa"/>
            <w:tcBorders>
              <w:top w:val="outset" w:sz="6" w:space="0" w:color="auto"/>
              <w:left w:val="outset" w:sz="6" w:space="0" w:color="auto"/>
              <w:bottom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внедрение информационно-коммуникационных технологий в систему управления персоналом</w:t>
            </w:r>
          </w:p>
        </w:tc>
      </w:tr>
      <w:tr w:rsidR="00AB282C" w:rsidRPr="001E7B7E" w:rsidTr="001E7B7E">
        <w:trPr>
          <w:tblCellSpacing w:w="15" w:type="dxa"/>
        </w:trPr>
        <w:tc>
          <w:tcPr>
            <w:tcW w:w="915" w:type="dxa"/>
            <w:tcBorders>
              <w:top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6.</w:t>
            </w:r>
          </w:p>
        </w:tc>
        <w:tc>
          <w:tcPr>
            <w:tcW w:w="1902"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Совершенствование механизма формирования, подготовки и использования кадрового резерва для замещения вакантных должностей муниципальной службы</w:t>
            </w:r>
          </w:p>
        </w:tc>
        <w:tc>
          <w:tcPr>
            <w:tcW w:w="1227"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EA7ED9">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2023 - 2026 годы</w:t>
            </w:r>
          </w:p>
        </w:tc>
        <w:tc>
          <w:tcPr>
            <w:tcW w:w="1749"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Глава </w:t>
            </w:r>
            <w:proofErr w:type="spellStart"/>
            <w:r w:rsidRPr="001E7B7E">
              <w:rPr>
                <w:rFonts w:ascii="Times New Roman" w:hAnsi="Times New Roman"/>
                <w:sz w:val="24"/>
                <w:szCs w:val="24"/>
                <w:lang w:eastAsia="ru-RU"/>
              </w:rPr>
              <w:t>Аксельского</w:t>
            </w:r>
            <w:proofErr w:type="spellEnd"/>
            <w:r w:rsidRPr="001E7B7E">
              <w:rPr>
                <w:rFonts w:ascii="Times New Roman" w:hAnsi="Times New Roman"/>
                <w:sz w:val="24"/>
                <w:szCs w:val="24"/>
                <w:lang w:eastAsia="ru-RU"/>
              </w:rPr>
              <w:t xml:space="preserve"> сельского поселения</w:t>
            </w:r>
          </w:p>
        </w:tc>
        <w:tc>
          <w:tcPr>
            <w:tcW w:w="1662"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не требует финансирования</w:t>
            </w:r>
          </w:p>
        </w:tc>
        <w:tc>
          <w:tcPr>
            <w:tcW w:w="1942" w:type="dxa"/>
            <w:tcBorders>
              <w:top w:val="outset" w:sz="6" w:space="0" w:color="auto"/>
              <w:left w:val="outset" w:sz="6" w:space="0" w:color="auto"/>
              <w:bottom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формирование качественного состава кадрового резерва для замещения вакантных должностей муниципальной службы</w:t>
            </w:r>
          </w:p>
        </w:tc>
      </w:tr>
      <w:tr w:rsidR="00AB282C" w:rsidRPr="001E7B7E" w:rsidTr="001E7B7E">
        <w:trPr>
          <w:tblCellSpacing w:w="15" w:type="dxa"/>
        </w:trPr>
        <w:tc>
          <w:tcPr>
            <w:tcW w:w="915" w:type="dxa"/>
            <w:tcBorders>
              <w:top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7.</w:t>
            </w:r>
          </w:p>
        </w:tc>
        <w:tc>
          <w:tcPr>
            <w:tcW w:w="1902"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Совершенствование механизма формирования, подготовки и использования муниципального резерва управленческих кадров</w:t>
            </w:r>
          </w:p>
        </w:tc>
        <w:tc>
          <w:tcPr>
            <w:tcW w:w="1227"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EA7ED9">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2023 - 2026 годы</w:t>
            </w:r>
          </w:p>
        </w:tc>
        <w:tc>
          <w:tcPr>
            <w:tcW w:w="1749"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Глава </w:t>
            </w:r>
            <w:proofErr w:type="spellStart"/>
            <w:r w:rsidRPr="001E7B7E">
              <w:rPr>
                <w:rFonts w:ascii="Times New Roman" w:hAnsi="Times New Roman"/>
                <w:sz w:val="24"/>
                <w:szCs w:val="24"/>
                <w:lang w:eastAsia="ru-RU"/>
              </w:rPr>
              <w:t>Аксельского</w:t>
            </w:r>
            <w:proofErr w:type="spellEnd"/>
            <w:r w:rsidRPr="001E7B7E">
              <w:rPr>
                <w:rFonts w:ascii="Times New Roman" w:hAnsi="Times New Roman"/>
                <w:sz w:val="24"/>
                <w:szCs w:val="24"/>
                <w:lang w:eastAsia="ru-RU"/>
              </w:rPr>
              <w:t xml:space="preserve"> сельского поселения</w:t>
            </w:r>
          </w:p>
        </w:tc>
        <w:tc>
          <w:tcPr>
            <w:tcW w:w="1662"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7B7E">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не требует финансирования</w:t>
            </w:r>
          </w:p>
        </w:tc>
        <w:tc>
          <w:tcPr>
            <w:tcW w:w="1942" w:type="dxa"/>
            <w:tcBorders>
              <w:top w:val="outset" w:sz="6" w:space="0" w:color="auto"/>
              <w:left w:val="outset" w:sz="6" w:space="0" w:color="auto"/>
              <w:bottom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формирование качественного состава муниципального резерва управленческих кадров</w:t>
            </w:r>
          </w:p>
        </w:tc>
      </w:tr>
      <w:tr w:rsidR="00AB282C" w:rsidRPr="001E7B7E" w:rsidTr="001E7B7E">
        <w:trPr>
          <w:tblCellSpacing w:w="15" w:type="dxa"/>
        </w:trPr>
        <w:tc>
          <w:tcPr>
            <w:tcW w:w="915" w:type="dxa"/>
            <w:tcBorders>
              <w:top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8.</w:t>
            </w:r>
          </w:p>
        </w:tc>
        <w:tc>
          <w:tcPr>
            <w:tcW w:w="1902"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Совершенствование </w:t>
            </w:r>
            <w:r w:rsidRPr="001E7B7E">
              <w:rPr>
                <w:rFonts w:ascii="Times New Roman" w:hAnsi="Times New Roman"/>
                <w:sz w:val="24"/>
                <w:szCs w:val="24"/>
                <w:lang w:eastAsia="ru-RU"/>
              </w:rPr>
              <w:lastRenderedPageBreak/>
              <w:t>средств и методов информирования населения о деятельности органов местного самоуправления</w:t>
            </w:r>
          </w:p>
        </w:tc>
        <w:tc>
          <w:tcPr>
            <w:tcW w:w="1227"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EA7ED9">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lastRenderedPageBreak/>
              <w:t>2023 - 2026 годы</w:t>
            </w:r>
          </w:p>
        </w:tc>
        <w:tc>
          <w:tcPr>
            <w:tcW w:w="1749"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Заместитель главы </w:t>
            </w:r>
            <w:proofErr w:type="spellStart"/>
            <w:r w:rsidRPr="001E7B7E">
              <w:rPr>
                <w:rFonts w:ascii="Times New Roman" w:hAnsi="Times New Roman"/>
                <w:sz w:val="24"/>
                <w:szCs w:val="24"/>
                <w:lang w:eastAsia="ru-RU"/>
              </w:rPr>
              <w:lastRenderedPageBreak/>
              <w:t>Аксельского</w:t>
            </w:r>
            <w:proofErr w:type="spellEnd"/>
            <w:r w:rsidRPr="001E7B7E">
              <w:rPr>
                <w:rFonts w:ascii="Times New Roman" w:hAnsi="Times New Roman"/>
                <w:sz w:val="24"/>
                <w:szCs w:val="24"/>
                <w:lang w:eastAsia="ru-RU"/>
              </w:rPr>
              <w:t xml:space="preserve"> сельского поселения</w:t>
            </w:r>
          </w:p>
        </w:tc>
        <w:tc>
          <w:tcPr>
            <w:tcW w:w="1662"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7B7E">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lastRenderedPageBreak/>
              <w:t>не требует финансировани</w:t>
            </w:r>
            <w:r w:rsidRPr="001E7B7E">
              <w:rPr>
                <w:rFonts w:ascii="Times New Roman" w:hAnsi="Times New Roman"/>
                <w:sz w:val="24"/>
                <w:szCs w:val="24"/>
                <w:lang w:eastAsia="ru-RU"/>
              </w:rPr>
              <w:lastRenderedPageBreak/>
              <w:t>я</w:t>
            </w:r>
          </w:p>
        </w:tc>
        <w:tc>
          <w:tcPr>
            <w:tcW w:w="1942" w:type="dxa"/>
            <w:tcBorders>
              <w:top w:val="outset" w:sz="6" w:space="0" w:color="auto"/>
              <w:left w:val="outset" w:sz="6" w:space="0" w:color="auto"/>
              <w:bottom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lastRenderedPageBreak/>
              <w:t xml:space="preserve">повышение открытости </w:t>
            </w:r>
            <w:r w:rsidRPr="001E7B7E">
              <w:rPr>
                <w:rFonts w:ascii="Times New Roman" w:hAnsi="Times New Roman"/>
                <w:sz w:val="24"/>
                <w:szCs w:val="24"/>
                <w:lang w:eastAsia="ru-RU"/>
              </w:rPr>
              <w:lastRenderedPageBreak/>
              <w:t>деятельности органов местного самоуправления</w:t>
            </w:r>
          </w:p>
        </w:tc>
      </w:tr>
      <w:tr w:rsidR="00AB282C" w:rsidRPr="001E7B7E" w:rsidTr="001E7B7E">
        <w:trPr>
          <w:tblCellSpacing w:w="15" w:type="dxa"/>
        </w:trPr>
        <w:tc>
          <w:tcPr>
            <w:tcW w:w="915" w:type="dxa"/>
            <w:tcBorders>
              <w:top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lastRenderedPageBreak/>
              <w:t>9.</w:t>
            </w:r>
          </w:p>
        </w:tc>
        <w:tc>
          <w:tcPr>
            <w:tcW w:w="1902"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Формирование системы подготовки кадров для муниципальной службы на договорной основе</w:t>
            </w:r>
          </w:p>
        </w:tc>
        <w:tc>
          <w:tcPr>
            <w:tcW w:w="1227"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EA7ED9">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2023 год</w:t>
            </w:r>
          </w:p>
        </w:tc>
        <w:tc>
          <w:tcPr>
            <w:tcW w:w="1749"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Глава </w:t>
            </w:r>
            <w:proofErr w:type="spellStart"/>
            <w:r w:rsidRPr="001E7B7E">
              <w:rPr>
                <w:rFonts w:ascii="Times New Roman" w:hAnsi="Times New Roman"/>
                <w:sz w:val="24"/>
                <w:szCs w:val="24"/>
                <w:lang w:eastAsia="ru-RU"/>
              </w:rPr>
              <w:t>Аксельского</w:t>
            </w:r>
            <w:proofErr w:type="spellEnd"/>
            <w:r w:rsidRPr="001E7B7E">
              <w:rPr>
                <w:rFonts w:ascii="Times New Roman" w:hAnsi="Times New Roman"/>
                <w:sz w:val="24"/>
                <w:szCs w:val="24"/>
                <w:lang w:eastAsia="ru-RU"/>
              </w:rPr>
              <w:t xml:space="preserve"> сельского поселения</w:t>
            </w:r>
          </w:p>
        </w:tc>
        <w:tc>
          <w:tcPr>
            <w:tcW w:w="1662"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7B7E">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не требует финансирования</w:t>
            </w:r>
          </w:p>
        </w:tc>
        <w:tc>
          <w:tcPr>
            <w:tcW w:w="1942" w:type="dxa"/>
            <w:tcBorders>
              <w:top w:val="outset" w:sz="6" w:space="0" w:color="auto"/>
              <w:left w:val="outset" w:sz="6" w:space="0" w:color="auto"/>
              <w:bottom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принятие нормативных правовых актов, регулирующих порядок подготовки кадров для муниципальной службы на договорной основе</w:t>
            </w:r>
          </w:p>
        </w:tc>
      </w:tr>
      <w:tr w:rsidR="00AB282C" w:rsidRPr="001E7B7E" w:rsidTr="001E7B7E">
        <w:trPr>
          <w:tblCellSpacing w:w="15" w:type="dxa"/>
        </w:trPr>
        <w:tc>
          <w:tcPr>
            <w:tcW w:w="915" w:type="dxa"/>
            <w:tcBorders>
              <w:top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10.</w:t>
            </w:r>
          </w:p>
        </w:tc>
        <w:tc>
          <w:tcPr>
            <w:tcW w:w="1902"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Заключение органами местного самоуправления с гражданами договоров о целевом обучении с обязательством по прохождению муниципальной службы, оказание информационно-методической, консультативной помощи по данному вопросу</w:t>
            </w:r>
          </w:p>
        </w:tc>
        <w:tc>
          <w:tcPr>
            <w:tcW w:w="1227"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EA7ED9">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2023- 2026 годы</w:t>
            </w:r>
          </w:p>
        </w:tc>
        <w:tc>
          <w:tcPr>
            <w:tcW w:w="1749"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Глава </w:t>
            </w:r>
            <w:proofErr w:type="spellStart"/>
            <w:r w:rsidRPr="001E7B7E">
              <w:rPr>
                <w:rFonts w:ascii="Times New Roman" w:hAnsi="Times New Roman"/>
                <w:sz w:val="24"/>
                <w:szCs w:val="24"/>
                <w:lang w:eastAsia="ru-RU"/>
              </w:rPr>
              <w:t>Аксельского</w:t>
            </w:r>
            <w:proofErr w:type="spellEnd"/>
            <w:r w:rsidRPr="001E7B7E">
              <w:rPr>
                <w:rFonts w:ascii="Times New Roman" w:hAnsi="Times New Roman"/>
                <w:sz w:val="24"/>
                <w:szCs w:val="24"/>
                <w:lang w:eastAsia="ru-RU"/>
              </w:rPr>
              <w:t xml:space="preserve"> сельского поселения</w:t>
            </w:r>
          </w:p>
        </w:tc>
        <w:tc>
          <w:tcPr>
            <w:tcW w:w="1662"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7B7E">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не требует финансирования</w:t>
            </w:r>
          </w:p>
        </w:tc>
        <w:tc>
          <w:tcPr>
            <w:tcW w:w="1942" w:type="dxa"/>
            <w:tcBorders>
              <w:top w:val="outset" w:sz="6" w:space="0" w:color="auto"/>
              <w:left w:val="outset" w:sz="6" w:space="0" w:color="auto"/>
              <w:bottom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подготовка высококвалифицированных кадров для органов местного самоуправления</w:t>
            </w:r>
          </w:p>
        </w:tc>
      </w:tr>
      <w:tr w:rsidR="00AB282C" w:rsidRPr="001E7B7E" w:rsidTr="001E7B7E">
        <w:trPr>
          <w:tblCellSpacing w:w="15" w:type="dxa"/>
        </w:trPr>
        <w:tc>
          <w:tcPr>
            <w:tcW w:w="915" w:type="dxa"/>
            <w:tcBorders>
              <w:top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11.</w:t>
            </w:r>
          </w:p>
        </w:tc>
        <w:tc>
          <w:tcPr>
            <w:tcW w:w="1902"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Определение приоритетных направлений программ дополнительного профессионального образования муниципальных служащих и лиц, замещающих муниципальные должности на постоянной основе</w:t>
            </w:r>
          </w:p>
        </w:tc>
        <w:tc>
          <w:tcPr>
            <w:tcW w:w="1227"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EA7ED9">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2023 - 2026 годы</w:t>
            </w:r>
          </w:p>
        </w:tc>
        <w:tc>
          <w:tcPr>
            <w:tcW w:w="1749"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Глава </w:t>
            </w:r>
            <w:proofErr w:type="spellStart"/>
            <w:r w:rsidRPr="001E7B7E">
              <w:rPr>
                <w:rFonts w:ascii="Times New Roman" w:hAnsi="Times New Roman"/>
                <w:sz w:val="24"/>
                <w:szCs w:val="24"/>
                <w:lang w:eastAsia="ru-RU"/>
              </w:rPr>
              <w:t>Аксельского</w:t>
            </w:r>
            <w:proofErr w:type="spellEnd"/>
            <w:r w:rsidRPr="001E7B7E">
              <w:rPr>
                <w:rFonts w:ascii="Times New Roman" w:hAnsi="Times New Roman"/>
                <w:sz w:val="24"/>
                <w:szCs w:val="24"/>
                <w:lang w:eastAsia="ru-RU"/>
              </w:rPr>
              <w:t xml:space="preserve"> сельского поселения</w:t>
            </w:r>
          </w:p>
        </w:tc>
        <w:tc>
          <w:tcPr>
            <w:tcW w:w="1662"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7B7E">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за счет средств текущего финансирования</w:t>
            </w:r>
          </w:p>
        </w:tc>
        <w:tc>
          <w:tcPr>
            <w:tcW w:w="1942" w:type="dxa"/>
            <w:tcBorders>
              <w:top w:val="outset" w:sz="6" w:space="0" w:color="auto"/>
              <w:left w:val="outset" w:sz="6" w:space="0" w:color="auto"/>
              <w:bottom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повышение профессионального уровня муниципальных служащих и лиц, замещающих муниципальные должности на постоянной основе</w:t>
            </w:r>
          </w:p>
        </w:tc>
      </w:tr>
      <w:tr w:rsidR="00AB282C" w:rsidRPr="001E7B7E" w:rsidTr="001E7B7E">
        <w:trPr>
          <w:tblCellSpacing w:w="15" w:type="dxa"/>
        </w:trPr>
        <w:tc>
          <w:tcPr>
            <w:tcW w:w="915" w:type="dxa"/>
            <w:tcBorders>
              <w:top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12.</w:t>
            </w:r>
          </w:p>
        </w:tc>
        <w:tc>
          <w:tcPr>
            <w:tcW w:w="1902"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Включение в программы </w:t>
            </w:r>
            <w:r w:rsidRPr="001E7B7E">
              <w:rPr>
                <w:rFonts w:ascii="Times New Roman" w:hAnsi="Times New Roman"/>
                <w:sz w:val="24"/>
                <w:szCs w:val="24"/>
                <w:lang w:eastAsia="ru-RU"/>
              </w:rPr>
              <w:lastRenderedPageBreak/>
              <w:t>дополнительного профессионального образования муниципальных служащих и лиц, замещающих муниципальные должности на постоянной основе, изучения вопросов противодействия коррупции,</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межнациональных и межконфессиональных отношений, правовых и морально-этических аспектов управленческой деятельности</w:t>
            </w:r>
          </w:p>
        </w:tc>
        <w:tc>
          <w:tcPr>
            <w:tcW w:w="1227"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EA7ED9">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lastRenderedPageBreak/>
              <w:t>2023 – 2026 годы</w:t>
            </w:r>
          </w:p>
        </w:tc>
        <w:tc>
          <w:tcPr>
            <w:tcW w:w="1749"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Глава </w:t>
            </w:r>
            <w:proofErr w:type="spellStart"/>
            <w:r w:rsidRPr="001E7B7E">
              <w:rPr>
                <w:rFonts w:ascii="Times New Roman" w:hAnsi="Times New Roman"/>
                <w:sz w:val="24"/>
                <w:szCs w:val="24"/>
                <w:lang w:eastAsia="ru-RU"/>
              </w:rPr>
              <w:t>Аксельского</w:t>
            </w:r>
            <w:proofErr w:type="spellEnd"/>
            <w:r w:rsidRPr="001E7B7E">
              <w:rPr>
                <w:rFonts w:ascii="Times New Roman" w:hAnsi="Times New Roman"/>
                <w:sz w:val="24"/>
                <w:szCs w:val="24"/>
                <w:lang w:eastAsia="ru-RU"/>
              </w:rPr>
              <w:t xml:space="preserve"> </w:t>
            </w:r>
            <w:r w:rsidRPr="001E7B7E">
              <w:rPr>
                <w:rFonts w:ascii="Times New Roman" w:hAnsi="Times New Roman"/>
                <w:sz w:val="24"/>
                <w:szCs w:val="24"/>
                <w:lang w:eastAsia="ru-RU"/>
              </w:rPr>
              <w:lastRenderedPageBreak/>
              <w:t>сельского поселения</w:t>
            </w:r>
          </w:p>
        </w:tc>
        <w:tc>
          <w:tcPr>
            <w:tcW w:w="1662"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7B7E">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lastRenderedPageBreak/>
              <w:t>не требует финансировани</w:t>
            </w:r>
            <w:r w:rsidRPr="001E7B7E">
              <w:rPr>
                <w:rFonts w:ascii="Times New Roman" w:hAnsi="Times New Roman"/>
                <w:sz w:val="24"/>
                <w:szCs w:val="24"/>
                <w:lang w:eastAsia="ru-RU"/>
              </w:rPr>
              <w:lastRenderedPageBreak/>
              <w:t>я</w:t>
            </w:r>
          </w:p>
        </w:tc>
        <w:tc>
          <w:tcPr>
            <w:tcW w:w="1942" w:type="dxa"/>
            <w:tcBorders>
              <w:top w:val="outset" w:sz="6" w:space="0" w:color="auto"/>
              <w:left w:val="outset" w:sz="6" w:space="0" w:color="auto"/>
              <w:bottom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lastRenderedPageBreak/>
              <w:t xml:space="preserve">повышение качества </w:t>
            </w:r>
            <w:r w:rsidRPr="001E7B7E">
              <w:rPr>
                <w:rFonts w:ascii="Times New Roman" w:hAnsi="Times New Roman"/>
                <w:sz w:val="24"/>
                <w:szCs w:val="24"/>
                <w:lang w:eastAsia="ru-RU"/>
              </w:rPr>
              <w:lastRenderedPageBreak/>
              <w:t>дополнительных образовательных программ</w:t>
            </w:r>
          </w:p>
        </w:tc>
      </w:tr>
      <w:tr w:rsidR="00AB282C" w:rsidRPr="001E7B7E" w:rsidTr="001E7B7E">
        <w:trPr>
          <w:tblCellSpacing w:w="15" w:type="dxa"/>
        </w:trPr>
        <w:tc>
          <w:tcPr>
            <w:tcW w:w="915" w:type="dxa"/>
            <w:tcBorders>
              <w:top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lastRenderedPageBreak/>
              <w:t>13.</w:t>
            </w:r>
          </w:p>
        </w:tc>
        <w:tc>
          <w:tcPr>
            <w:tcW w:w="1902"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Участие в финансировании дополнительного профессионального образования (профессиональной переподготовки и повышения квалификации) муниципальных служащих и лиц, замещающих муниципальные должности на постоянной основе</w:t>
            </w:r>
          </w:p>
        </w:tc>
        <w:tc>
          <w:tcPr>
            <w:tcW w:w="1227"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EA7ED9">
            <w:pPr>
              <w:shd w:val="clear" w:color="auto" w:fill="FFFFFF"/>
              <w:spacing w:after="0" w:line="240" w:lineRule="auto"/>
              <w:jc w:val="both"/>
              <w:rPr>
                <w:rFonts w:ascii="Times New Roman" w:hAnsi="Times New Roman"/>
                <w:sz w:val="24"/>
                <w:szCs w:val="24"/>
                <w:lang w:eastAsia="ru-RU"/>
              </w:rPr>
            </w:pPr>
          </w:p>
          <w:p w:rsidR="00AB282C" w:rsidRPr="001E7B7E" w:rsidRDefault="00AB282C" w:rsidP="00EA7ED9">
            <w:pPr>
              <w:shd w:val="clear" w:color="auto" w:fill="FFFFFF"/>
              <w:spacing w:after="0" w:line="240" w:lineRule="auto"/>
              <w:jc w:val="both"/>
              <w:rPr>
                <w:rFonts w:ascii="Times New Roman" w:hAnsi="Times New Roman"/>
                <w:sz w:val="24"/>
                <w:szCs w:val="24"/>
                <w:lang w:eastAsia="ru-RU"/>
              </w:rPr>
            </w:pPr>
          </w:p>
          <w:p w:rsidR="00AB282C" w:rsidRPr="001E7B7E" w:rsidRDefault="00AB282C" w:rsidP="00EA7ED9">
            <w:pPr>
              <w:shd w:val="clear" w:color="auto" w:fill="FFFFFF"/>
              <w:spacing w:after="0" w:line="240" w:lineRule="auto"/>
              <w:jc w:val="both"/>
              <w:rPr>
                <w:rFonts w:ascii="Times New Roman" w:hAnsi="Times New Roman"/>
                <w:sz w:val="24"/>
                <w:szCs w:val="24"/>
                <w:lang w:eastAsia="ru-RU"/>
              </w:rPr>
            </w:pPr>
          </w:p>
          <w:p w:rsidR="00AB282C" w:rsidRPr="001E7B7E" w:rsidRDefault="00AB282C" w:rsidP="00EA7ED9">
            <w:pPr>
              <w:shd w:val="clear" w:color="auto" w:fill="FFFFFF"/>
              <w:spacing w:after="0" w:line="240" w:lineRule="auto"/>
              <w:jc w:val="both"/>
              <w:rPr>
                <w:rFonts w:ascii="Times New Roman" w:hAnsi="Times New Roman"/>
                <w:sz w:val="24"/>
                <w:szCs w:val="24"/>
                <w:lang w:eastAsia="ru-RU"/>
              </w:rPr>
            </w:pPr>
          </w:p>
          <w:p w:rsidR="00AB282C" w:rsidRPr="001E7B7E" w:rsidRDefault="00AB282C" w:rsidP="00EA7ED9">
            <w:pPr>
              <w:shd w:val="clear" w:color="auto" w:fill="FFFFFF"/>
              <w:spacing w:after="0" w:line="240" w:lineRule="auto"/>
              <w:jc w:val="both"/>
              <w:rPr>
                <w:rFonts w:ascii="Times New Roman" w:hAnsi="Times New Roman"/>
                <w:sz w:val="24"/>
                <w:szCs w:val="24"/>
                <w:lang w:eastAsia="ru-RU"/>
              </w:rPr>
            </w:pPr>
          </w:p>
          <w:p w:rsidR="00AB282C" w:rsidRPr="001E7B7E" w:rsidRDefault="00AB282C" w:rsidP="00EA7ED9">
            <w:pPr>
              <w:shd w:val="clear" w:color="auto" w:fill="FFFFFF"/>
              <w:spacing w:after="0" w:line="240" w:lineRule="auto"/>
              <w:jc w:val="both"/>
              <w:rPr>
                <w:rFonts w:ascii="Times New Roman" w:hAnsi="Times New Roman"/>
                <w:sz w:val="24"/>
                <w:szCs w:val="24"/>
                <w:lang w:eastAsia="ru-RU"/>
              </w:rPr>
            </w:pPr>
          </w:p>
          <w:p w:rsidR="00AB282C" w:rsidRPr="001E7B7E" w:rsidRDefault="00AB282C" w:rsidP="00EA7ED9">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2023 год</w:t>
            </w:r>
          </w:p>
          <w:p w:rsidR="00AB282C" w:rsidRPr="001E7B7E" w:rsidRDefault="00AB282C" w:rsidP="00EA7ED9">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2024 год</w:t>
            </w:r>
          </w:p>
          <w:p w:rsidR="00AB282C" w:rsidRPr="001E7B7E" w:rsidRDefault="00AB282C" w:rsidP="00EA7ED9">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2025 год</w:t>
            </w:r>
          </w:p>
          <w:p w:rsidR="00AB282C" w:rsidRPr="001E7B7E" w:rsidRDefault="00AB282C" w:rsidP="00EA7ED9">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 2026 год</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tc>
        <w:tc>
          <w:tcPr>
            <w:tcW w:w="1749"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Глава </w:t>
            </w:r>
            <w:proofErr w:type="spellStart"/>
            <w:r w:rsidRPr="001E7B7E">
              <w:rPr>
                <w:rFonts w:ascii="Times New Roman" w:hAnsi="Times New Roman"/>
                <w:sz w:val="24"/>
                <w:szCs w:val="24"/>
                <w:lang w:eastAsia="ru-RU"/>
              </w:rPr>
              <w:t>Аксельского</w:t>
            </w:r>
            <w:proofErr w:type="spellEnd"/>
            <w:r w:rsidRPr="001E7B7E">
              <w:rPr>
                <w:rFonts w:ascii="Times New Roman" w:hAnsi="Times New Roman"/>
                <w:sz w:val="24"/>
                <w:szCs w:val="24"/>
                <w:lang w:eastAsia="ru-RU"/>
              </w:rPr>
              <w:t xml:space="preserve"> сельского поселения</w:t>
            </w:r>
          </w:p>
        </w:tc>
        <w:tc>
          <w:tcPr>
            <w:tcW w:w="1662"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7B7E">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не требует финансирования</w:t>
            </w:r>
          </w:p>
        </w:tc>
        <w:tc>
          <w:tcPr>
            <w:tcW w:w="1942" w:type="dxa"/>
            <w:tcBorders>
              <w:top w:val="outset" w:sz="6" w:space="0" w:color="auto"/>
              <w:left w:val="outset" w:sz="6" w:space="0" w:color="auto"/>
              <w:bottom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профессиональная переподготовка и повышение квалификации муниципальных служащих и лиц, замещающих муниципальные должности на постоянной основе</w:t>
            </w:r>
          </w:p>
        </w:tc>
      </w:tr>
      <w:tr w:rsidR="00AB282C" w:rsidRPr="001E7B7E" w:rsidTr="001E7B7E">
        <w:trPr>
          <w:tblCellSpacing w:w="15" w:type="dxa"/>
        </w:trPr>
        <w:tc>
          <w:tcPr>
            <w:tcW w:w="915" w:type="dxa"/>
            <w:tcBorders>
              <w:top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14.</w:t>
            </w:r>
          </w:p>
        </w:tc>
        <w:tc>
          <w:tcPr>
            <w:tcW w:w="1902"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Участие в финансировании проведения обучающих семинаров, тренингов и других форм краткосрочного профессионального обучения </w:t>
            </w:r>
            <w:r w:rsidRPr="001E7B7E">
              <w:rPr>
                <w:rFonts w:ascii="Times New Roman" w:hAnsi="Times New Roman"/>
                <w:sz w:val="24"/>
                <w:szCs w:val="24"/>
                <w:lang w:eastAsia="ru-RU"/>
              </w:rPr>
              <w:lastRenderedPageBreak/>
              <w:t>муниципальных служащих</w:t>
            </w:r>
          </w:p>
        </w:tc>
        <w:tc>
          <w:tcPr>
            <w:tcW w:w="1227"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EA7ED9">
            <w:pPr>
              <w:shd w:val="clear" w:color="auto" w:fill="FFFFFF"/>
              <w:spacing w:after="0" w:line="240" w:lineRule="auto"/>
              <w:jc w:val="both"/>
              <w:rPr>
                <w:rFonts w:ascii="Times New Roman" w:hAnsi="Times New Roman"/>
                <w:sz w:val="24"/>
                <w:szCs w:val="24"/>
                <w:lang w:eastAsia="ru-RU"/>
              </w:rPr>
            </w:pPr>
            <w:bookmarkStart w:id="0" w:name="_GoBack"/>
            <w:bookmarkEnd w:id="0"/>
          </w:p>
          <w:p w:rsidR="00AB282C" w:rsidRPr="001E7B7E" w:rsidRDefault="00AB282C" w:rsidP="00EA7ED9">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2023 год</w:t>
            </w:r>
          </w:p>
          <w:p w:rsidR="00AB282C" w:rsidRPr="001E7B7E" w:rsidRDefault="00AB282C" w:rsidP="00EA7ED9">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2024 год</w:t>
            </w:r>
          </w:p>
          <w:p w:rsidR="00AB282C" w:rsidRPr="001E7B7E" w:rsidRDefault="00AB282C" w:rsidP="00EA7ED9">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2025 год</w:t>
            </w:r>
          </w:p>
          <w:p w:rsidR="00AB282C" w:rsidRPr="001E7B7E" w:rsidRDefault="00AB282C" w:rsidP="00EA7ED9">
            <w:pPr>
              <w:shd w:val="clear" w:color="auto" w:fill="FFFFFF"/>
              <w:spacing w:after="0" w:line="240" w:lineRule="auto"/>
              <w:jc w:val="both"/>
              <w:rPr>
                <w:rFonts w:ascii="Times New Roman" w:hAnsi="Times New Roman"/>
                <w:sz w:val="24"/>
                <w:szCs w:val="24"/>
                <w:lang w:eastAsia="ru-RU"/>
              </w:rPr>
            </w:pPr>
            <w:r w:rsidRPr="001E7B7E">
              <w:rPr>
                <w:rFonts w:ascii="Times New Roman" w:hAnsi="Times New Roman"/>
                <w:sz w:val="24"/>
                <w:szCs w:val="24"/>
                <w:lang w:eastAsia="ru-RU"/>
              </w:rPr>
              <w:t> 2026 год</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tc>
        <w:tc>
          <w:tcPr>
            <w:tcW w:w="1749"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Глава </w:t>
            </w:r>
            <w:proofErr w:type="spellStart"/>
            <w:r w:rsidRPr="001E7B7E">
              <w:rPr>
                <w:rFonts w:ascii="Times New Roman" w:hAnsi="Times New Roman"/>
                <w:sz w:val="24"/>
                <w:szCs w:val="24"/>
                <w:lang w:eastAsia="ru-RU"/>
              </w:rPr>
              <w:t>Аксельского</w:t>
            </w:r>
            <w:proofErr w:type="spellEnd"/>
            <w:r w:rsidRPr="001E7B7E">
              <w:rPr>
                <w:rFonts w:ascii="Times New Roman" w:hAnsi="Times New Roman"/>
                <w:sz w:val="24"/>
                <w:szCs w:val="24"/>
                <w:lang w:eastAsia="ru-RU"/>
              </w:rPr>
              <w:t xml:space="preserve"> сельского поселения</w:t>
            </w:r>
          </w:p>
        </w:tc>
        <w:tc>
          <w:tcPr>
            <w:tcW w:w="1662"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1,0</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1,0</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1,0</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1,0</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p>
        </w:tc>
        <w:tc>
          <w:tcPr>
            <w:tcW w:w="1942" w:type="dxa"/>
            <w:tcBorders>
              <w:top w:val="outset" w:sz="6" w:space="0" w:color="auto"/>
              <w:left w:val="outset" w:sz="6" w:space="0" w:color="auto"/>
              <w:bottom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xml:space="preserve">повышение профессионального уровня муниципальных служащих и лиц, замещающих муниципальные должности на постоянной </w:t>
            </w:r>
            <w:r w:rsidRPr="001E7B7E">
              <w:rPr>
                <w:rFonts w:ascii="Times New Roman" w:hAnsi="Times New Roman"/>
                <w:sz w:val="24"/>
                <w:szCs w:val="24"/>
                <w:lang w:eastAsia="ru-RU"/>
              </w:rPr>
              <w:lastRenderedPageBreak/>
              <w:t>основе</w:t>
            </w:r>
          </w:p>
        </w:tc>
      </w:tr>
      <w:tr w:rsidR="00AB282C" w:rsidRPr="001E7B7E" w:rsidTr="001E7B7E">
        <w:trPr>
          <w:tblCellSpacing w:w="15" w:type="dxa"/>
        </w:trPr>
        <w:tc>
          <w:tcPr>
            <w:tcW w:w="915" w:type="dxa"/>
            <w:tcBorders>
              <w:top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lastRenderedPageBreak/>
              <w:t> </w:t>
            </w:r>
          </w:p>
        </w:tc>
        <w:tc>
          <w:tcPr>
            <w:tcW w:w="1902"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Всего:       </w:t>
            </w:r>
          </w:p>
        </w:tc>
        <w:tc>
          <w:tcPr>
            <w:tcW w:w="1227"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AB282C" w:rsidRPr="001E7B7E" w:rsidRDefault="00AB282C" w:rsidP="00E67078">
            <w:pPr>
              <w:shd w:val="clear" w:color="auto" w:fill="FFFFFF"/>
              <w:spacing w:after="0" w:line="240" w:lineRule="auto"/>
              <w:jc w:val="both"/>
              <w:rPr>
                <w:rFonts w:ascii="Times New Roman" w:hAnsi="Times New Roman"/>
                <w:sz w:val="24"/>
                <w:szCs w:val="24"/>
                <w:lang w:eastAsia="ru-RU"/>
              </w:rPr>
            </w:pPr>
            <w:r>
              <w:rPr>
                <w:rFonts w:ascii="Times New Roman" w:hAnsi="Times New Roman"/>
                <w:sz w:val="24"/>
                <w:szCs w:val="24"/>
                <w:lang w:eastAsia="ru-RU"/>
              </w:rPr>
              <w:t>2023-2026</w:t>
            </w:r>
            <w:r w:rsidRPr="001E7B7E">
              <w:rPr>
                <w:rFonts w:ascii="Times New Roman" w:hAnsi="Times New Roman"/>
                <w:sz w:val="24"/>
                <w:szCs w:val="24"/>
                <w:lang w:eastAsia="ru-RU"/>
              </w:rPr>
              <w:t xml:space="preserve"> годы</w:t>
            </w:r>
          </w:p>
        </w:tc>
        <w:tc>
          <w:tcPr>
            <w:tcW w:w="1749"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tc>
        <w:tc>
          <w:tcPr>
            <w:tcW w:w="1662" w:type="dxa"/>
            <w:tcBorders>
              <w:top w:val="outset" w:sz="6" w:space="0" w:color="auto"/>
              <w:left w:val="outset" w:sz="6" w:space="0" w:color="auto"/>
              <w:bottom w:val="outset" w:sz="6" w:space="0" w:color="auto"/>
              <w:right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4,0</w:t>
            </w:r>
          </w:p>
        </w:tc>
        <w:tc>
          <w:tcPr>
            <w:tcW w:w="1942" w:type="dxa"/>
            <w:tcBorders>
              <w:top w:val="outset" w:sz="6" w:space="0" w:color="auto"/>
              <w:left w:val="outset" w:sz="6" w:space="0" w:color="auto"/>
              <w:bottom w:val="outset" w:sz="6" w:space="0" w:color="auto"/>
            </w:tcBorders>
            <w:vAlign w:val="center"/>
          </w:tcPr>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tc>
      </w:tr>
    </w:tbl>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AB282C" w:rsidRPr="001E7B7E" w:rsidRDefault="00AB282C" w:rsidP="001E4477">
      <w:pPr>
        <w:shd w:val="clear" w:color="auto" w:fill="FFFFFF"/>
        <w:spacing w:after="0" w:line="240" w:lineRule="auto"/>
        <w:ind w:firstLine="709"/>
        <w:jc w:val="both"/>
        <w:rPr>
          <w:rFonts w:ascii="Times New Roman" w:hAnsi="Times New Roman"/>
          <w:sz w:val="24"/>
          <w:szCs w:val="24"/>
          <w:lang w:eastAsia="ru-RU"/>
        </w:rPr>
      </w:pPr>
      <w:r w:rsidRPr="001E7B7E">
        <w:rPr>
          <w:rFonts w:ascii="Times New Roman" w:hAnsi="Times New Roman"/>
          <w:sz w:val="24"/>
          <w:szCs w:val="24"/>
          <w:lang w:eastAsia="ru-RU"/>
        </w:rPr>
        <w:t> </w:t>
      </w:r>
    </w:p>
    <w:p w:rsidR="00AB282C" w:rsidRPr="001E7B7E" w:rsidRDefault="00AB282C" w:rsidP="001E4477">
      <w:pPr>
        <w:spacing w:before="280" w:after="280" w:line="240" w:lineRule="auto"/>
        <w:ind w:firstLine="567"/>
        <w:jc w:val="both"/>
        <w:rPr>
          <w:rFonts w:ascii="Times New Roman" w:hAnsi="Times New Roman"/>
          <w:sz w:val="24"/>
          <w:szCs w:val="24"/>
          <w:lang w:eastAsia="ru-RU"/>
        </w:rPr>
      </w:pPr>
      <w:r w:rsidRPr="001E7B7E">
        <w:rPr>
          <w:rFonts w:ascii="Times New Roman" w:hAnsi="Times New Roman"/>
          <w:sz w:val="24"/>
          <w:szCs w:val="24"/>
          <w:lang w:eastAsia="ru-RU"/>
        </w:rPr>
        <w:t> </w:t>
      </w:r>
    </w:p>
    <w:p w:rsidR="00AB282C" w:rsidRPr="001E7B7E" w:rsidRDefault="00AB282C">
      <w:pPr>
        <w:rPr>
          <w:rFonts w:ascii="Times New Roman" w:hAnsi="Times New Roman"/>
        </w:rPr>
      </w:pPr>
    </w:p>
    <w:sectPr w:rsidR="00AB282C" w:rsidRPr="001E7B7E" w:rsidSect="00E67078">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575A5"/>
    <w:rsid w:val="000B5E0D"/>
    <w:rsid w:val="001E4477"/>
    <w:rsid w:val="001E7B7E"/>
    <w:rsid w:val="00236A17"/>
    <w:rsid w:val="002924D0"/>
    <w:rsid w:val="003614B1"/>
    <w:rsid w:val="003C270A"/>
    <w:rsid w:val="003E2C44"/>
    <w:rsid w:val="003F6052"/>
    <w:rsid w:val="00496491"/>
    <w:rsid w:val="004A426E"/>
    <w:rsid w:val="004C0C20"/>
    <w:rsid w:val="0050308A"/>
    <w:rsid w:val="00521C9D"/>
    <w:rsid w:val="00685FAB"/>
    <w:rsid w:val="006F0425"/>
    <w:rsid w:val="00746B5A"/>
    <w:rsid w:val="007842F8"/>
    <w:rsid w:val="007901A8"/>
    <w:rsid w:val="007F1984"/>
    <w:rsid w:val="00811231"/>
    <w:rsid w:val="00837DC2"/>
    <w:rsid w:val="00882C72"/>
    <w:rsid w:val="009D0113"/>
    <w:rsid w:val="009D6705"/>
    <w:rsid w:val="00A9455D"/>
    <w:rsid w:val="00AB282C"/>
    <w:rsid w:val="00AB3316"/>
    <w:rsid w:val="00B03699"/>
    <w:rsid w:val="00B521EA"/>
    <w:rsid w:val="00B52A95"/>
    <w:rsid w:val="00BE568F"/>
    <w:rsid w:val="00C00FE5"/>
    <w:rsid w:val="00C2695A"/>
    <w:rsid w:val="00C27ED3"/>
    <w:rsid w:val="00D01349"/>
    <w:rsid w:val="00D575A5"/>
    <w:rsid w:val="00E27F9C"/>
    <w:rsid w:val="00E61009"/>
    <w:rsid w:val="00E67078"/>
    <w:rsid w:val="00EA7ED9"/>
    <w:rsid w:val="00F16018"/>
    <w:rsid w:val="00F97C69"/>
    <w:rsid w:val="00FF2F72"/>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7C69"/>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473635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5041</Words>
  <Characters>28735</Characters>
  <Application>Microsoft Office Word</Application>
  <DocSecurity>0</DocSecurity>
  <Lines>239</Lines>
  <Paragraphs>67</Paragraphs>
  <ScaleCrop>false</ScaleCrop>
  <Company>SPecialiST RePack</Company>
  <LinksUpToDate>false</LinksUpToDate>
  <CharactersWithSpaces>33709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АКСЕЛЬСКОГО СЕЛЬСКОГО ПОСЕЛЕНИЯ ТЕМНИКОВСКОГО МУНИЦИПАЛЬНОГО РАЙОНА РЕСПУБЛИКИ МОРДОВИЯ</dc:title>
  <dc:creator>я</dc:creator>
  <cp:lastModifiedBy>RePack by SPecialiST</cp:lastModifiedBy>
  <cp:revision>6</cp:revision>
  <cp:lastPrinted>2023-05-04T12:51:00Z</cp:lastPrinted>
  <dcterms:created xsi:type="dcterms:W3CDTF">2023-05-04T06:27:00Z</dcterms:created>
  <dcterms:modified xsi:type="dcterms:W3CDTF">2023-05-04T12:53:00Z</dcterms:modified>
</cp:coreProperties>
</file>